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70" w:rsidRDefault="00B67570" w:rsidP="00B67570">
      <w:pPr>
        <w:pStyle w:val="Default"/>
      </w:pPr>
    </w:p>
    <w:p w:rsidR="00B67570" w:rsidRPr="00B67570" w:rsidRDefault="00B67570" w:rsidP="00B67570">
      <w:pPr>
        <w:pStyle w:val="Default"/>
        <w:spacing w:before="120"/>
        <w:jc w:val="center"/>
        <w:rPr>
          <w:b/>
          <w:i/>
          <w:sz w:val="28"/>
          <w:szCs w:val="28"/>
        </w:rPr>
      </w:pPr>
      <w:r w:rsidRPr="00B67570">
        <w:rPr>
          <w:i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послуги </w:t>
      </w:r>
      <w:r w:rsidRPr="00B67570">
        <w:rPr>
          <w:b/>
          <w:i/>
          <w:sz w:val="28"/>
          <w:szCs w:val="28"/>
        </w:rPr>
        <w:t>«Очищення ґрунтових вод»</w:t>
      </w:r>
    </w:p>
    <w:p w:rsidR="00B67570" w:rsidRPr="00B67570" w:rsidRDefault="00B67570" w:rsidP="00B67570">
      <w:pPr>
        <w:pStyle w:val="Default"/>
        <w:spacing w:before="120"/>
        <w:jc w:val="center"/>
        <w:rPr>
          <w:i/>
          <w:sz w:val="28"/>
          <w:szCs w:val="28"/>
        </w:rPr>
      </w:pPr>
      <w:r w:rsidRPr="00B67570">
        <w:rPr>
          <w:i/>
          <w:sz w:val="28"/>
          <w:szCs w:val="28"/>
        </w:rPr>
        <w:t>UA-2021-02-25-002497-a</w:t>
      </w:r>
    </w:p>
    <w:p w:rsidR="00B67570" w:rsidRPr="00B67570" w:rsidRDefault="00B67570" w:rsidP="00B67570">
      <w:pPr>
        <w:pStyle w:val="Default"/>
        <w:spacing w:before="120"/>
        <w:jc w:val="both"/>
        <w:rPr>
          <w:sz w:val="28"/>
          <w:szCs w:val="28"/>
        </w:rPr>
      </w:pPr>
      <w:r w:rsidRPr="00B67570">
        <w:rPr>
          <w:b/>
          <w:bCs/>
          <w:sz w:val="28"/>
          <w:szCs w:val="28"/>
        </w:rPr>
        <w:t xml:space="preserve">1 Визначення потреби у послузі «Очищення ґрунтових вод»: </w:t>
      </w:r>
    </w:p>
    <w:p w:rsidR="00B67570" w:rsidRPr="00B67570" w:rsidRDefault="00B67570" w:rsidP="00B67570">
      <w:pPr>
        <w:pStyle w:val="Default"/>
        <w:jc w:val="both"/>
        <w:rPr>
          <w:sz w:val="28"/>
          <w:szCs w:val="28"/>
        </w:rPr>
      </w:pPr>
      <w:r w:rsidRPr="00B67570">
        <w:rPr>
          <w:sz w:val="28"/>
          <w:szCs w:val="28"/>
        </w:rPr>
        <w:t xml:space="preserve">Необхідність закупівлі послуги передбачена наступними документами: </w:t>
      </w:r>
    </w:p>
    <w:p w:rsidR="00B67570" w:rsidRPr="00B67570" w:rsidRDefault="00B67570" w:rsidP="00B67570">
      <w:pPr>
        <w:pStyle w:val="Default"/>
        <w:jc w:val="both"/>
        <w:rPr>
          <w:sz w:val="28"/>
          <w:szCs w:val="28"/>
        </w:rPr>
      </w:pPr>
      <w:r w:rsidRPr="00B67570">
        <w:rPr>
          <w:sz w:val="28"/>
          <w:szCs w:val="28"/>
        </w:rPr>
        <w:t xml:space="preserve">- стаття 51,52 Закону України «Про охорону навколишнього природного середовища» від 25.06.1991 № 1264-ХІІ; </w:t>
      </w:r>
    </w:p>
    <w:p w:rsidR="00B67570" w:rsidRPr="00B67570" w:rsidRDefault="00B67570" w:rsidP="00B67570">
      <w:pPr>
        <w:pStyle w:val="Default"/>
        <w:jc w:val="both"/>
        <w:rPr>
          <w:sz w:val="28"/>
          <w:szCs w:val="28"/>
        </w:rPr>
      </w:pPr>
      <w:r w:rsidRPr="00B67570">
        <w:rPr>
          <w:sz w:val="28"/>
          <w:szCs w:val="28"/>
        </w:rPr>
        <w:t xml:space="preserve">- пунктів 4, 14 статті 44 та статті 101 Водного кодексу України від 06.06.1995 № 213/95-ВР; </w:t>
      </w:r>
    </w:p>
    <w:p w:rsidR="00B67570" w:rsidRPr="00B67570" w:rsidRDefault="00B67570" w:rsidP="00B67570">
      <w:pPr>
        <w:pStyle w:val="Default"/>
        <w:jc w:val="both"/>
        <w:rPr>
          <w:sz w:val="28"/>
          <w:szCs w:val="28"/>
        </w:rPr>
      </w:pPr>
      <w:r w:rsidRPr="00B67570">
        <w:rPr>
          <w:sz w:val="28"/>
          <w:szCs w:val="28"/>
        </w:rPr>
        <w:t xml:space="preserve">- стаття 163, пункт 1в) статті 164 Земельного кодексу України від 25.10.2001 № 2768-ІІІ. </w:t>
      </w:r>
      <w:bookmarkStart w:id="0" w:name="_GoBack"/>
      <w:bookmarkEnd w:id="0"/>
    </w:p>
    <w:p w:rsidR="00B67570" w:rsidRPr="00B67570" w:rsidRDefault="00B67570" w:rsidP="00B67570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B67570">
        <w:rPr>
          <w:sz w:val="28"/>
          <w:szCs w:val="28"/>
        </w:rPr>
        <w:t xml:space="preserve">Послуга є необхідним заходом для поліпшення екологічного стану навколишнього середовища та поширюється на всю територію складів служби ПММ. </w:t>
      </w:r>
    </w:p>
    <w:p w:rsidR="00B67570" w:rsidRPr="00B67570" w:rsidRDefault="00B67570" w:rsidP="00B67570">
      <w:pPr>
        <w:pStyle w:val="Default"/>
        <w:spacing w:before="120"/>
        <w:jc w:val="both"/>
        <w:rPr>
          <w:sz w:val="28"/>
          <w:szCs w:val="28"/>
        </w:rPr>
      </w:pPr>
      <w:r w:rsidRPr="00B67570">
        <w:rPr>
          <w:b/>
          <w:bCs/>
          <w:sz w:val="28"/>
          <w:szCs w:val="28"/>
        </w:rPr>
        <w:t xml:space="preserve">2 </w:t>
      </w:r>
      <w:r w:rsidRPr="00B67570">
        <w:rPr>
          <w:sz w:val="28"/>
          <w:szCs w:val="28"/>
        </w:rPr>
        <w:t xml:space="preserve">Опис предмету закупівлі із зазначенням технічних та якісних характеристик: </w:t>
      </w:r>
    </w:p>
    <w:p w:rsidR="00B67570" w:rsidRPr="00B67570" w:rsidRDefault="00B67570" w:rsidP="00B67570">
      <w:pPr>
        <w:pStyle w:val="Default"/>
        <w:spacing w:before="120"/>
        <w:jc w:val="both"/>
        <w:rPr>
          <w:sz w:val="28"/>
          <w:szCs w:val="28"/>
        </w:rPr>
      </w:pPr>
      <w:r w:rsidRPr="00B67570">
        <w:rPr>
          <w:sz w:val="28"/>
          <w:szCs w:val="28"/>
        </w:rPr>
        <w:t xml:space="preserve">Кількість: 1 460 послуг. </w:t>
      </w:r>
    </w:p>
    <w:p w:rsidR="00B67570" w:rsidRPr="00B67570" w:rsidRDefault="00B67570" w:rsidP="00B67570">
      <w:pPr>
        <w:pStyle w:val="Default"/>
        <w:spacing w:before="120"/>
        <w:jc w:val="both"/>
        <w:rPr>
          <w:sz w:val="28"/>
          <w:szCs w:val="28"/>
        </w:rPr>
      </w:pPr>
      <w:r w:rsidRPr="00B67570">
        <w:rPr>
          <w:sz w:val="28"/>
          <w:szCs w:val="28"/>
        </w:rPr>
        <w:t xml:space="preserve">Послуги надаються цілодобово протягом чотирьох років. </w:t>
      </w:r>
    </w:p>
    <w:p w:rsidR="00B67570" w:rsidRPr="00B67570" w:rsidRDefault="00B67570" w:rsidP="00B67570">
      <w:pPr>
        <w:pStyle w:val="Default"/>
        <w:spacing w:before="120"/>
        <w:jc w:val="both"/>
        <w:rPr>
          <w:sz w:val="28"/>
          <w:szCs w:val="28"/>
        </w:rPr>
      </w:pPr>
      <w:r w:rsidRPr="00B67570">
        <w:rPr>
          <w:sz w:val="28"/>
          <w:szCs w:val="28"/>
        </w:rPr>
        <w:t xml:space="preserve">Строк поставки товарів, виконання робіт чи надання послуг: до 31 грудня 2025 року. </w:t>
      </w:r>
    </w:p>
    <w:p w:rsidR="00B67570" w:rsidRDefault="00B67570" w:rsidP="00B67570">
      <w:pPr>
        <w:pStyle w:val="Default"/>
        <w:spacing w:before="120"/>
        <w:jc w:val="both"/>
        <w:rPr>
          <w:i/>
          <w:iCs/>
          <w:sz w:val="28"/>
          <w:szCs w:val="28"/>
        </w:rPr>
      </w:pPr>
      <w:r w:rsidRPr="00B67570">
        <w:rPr>
          <w:sz w:val="28"/>
          <w:szCs w:val="28"/>
        </w:rPr>
        <w:t xml:space="preserve">Під однією послугою розуміється виконання робіт з </w:t>
      </w:r>
      <w:r w:rsidRPr="00B67570">
        <w:rPr>
          <w:i/>
          <w:iCs/>
          <w:sz w:val="28"/>
          <w:szCs w:val="28"/>
        </w:rPr>
        <w:t xml:space="preserve">моніторингу та очищенню ґрунтових вод на території та об’єктах служби паливно-мастильних матеріалів ДП МА «Бориспіль» </w:t>
      </w:r>
      <w:r w:rsidRPr="00B67570">
        <w:rPr>
          <w:sz w:val="28"/>
          <w:szCs w:val="28"/>
        </w:rPr>
        <w:t xml:space="preserve">(моніторинг, відкачки, утилізація відходів, оброблення результатів, тощо) </w:t>
      </w:r>
      <w:r w:rsidRPr="00B67570">
        <w:rPr>
          <w:i/>
          <w:iCs/>
          <w:sz w:val="28"/>
          <w:szCs w:val="28"/>
        </w:rPr>
        <w:t xml:space="preserve">протягом однієї доби. </w:t>
      </w:r>
    </w:p>
    <w:p w:rsidR="00B67570" w:rsidRPr="00B67570" w:rsidRDefault="00B67570" w:rsidP="00B67570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67570">
        <w:rPr>
          <w:color w:val="auto"/>
          <w:sz w:val="28"/>
          <w:szCs w:val="28"/>
        </w:rPr>
        <w:t xml:space="preserve">Загальна кількість Послуг складається з суми всіх Послуг, що будуть надаватися протягом дії Договору. </w:t>
      </w:r>
    </w:p>
    <w:p w:rsidR="00B67570" w:rsidRPr="00B67570" w:rsidRDefault="00B67570" w:rsidP="00B67570">
      <w:pPr>
        <w:pStyle w:val="Default"/>
        <w:spacing w:before="120"/>
        <w:jc w:val="both"/>
        <w:rPr>
          <w:color w:val="auto"/>
          <w:sz w:val="28"/>
          <w:szCs w:val="28"/>
        </w:rPr>
      </w:pPr>
      <w:r w:rsidRPr="00B67570">
        <w:rPr>
          <w:color w:val="auto"/>
          <w:sz w:val="28"/>
          <w:szCs w:val="28"/>
        </w:rPr>
        <w:t xml:space="preserve">Кількість послуг розрахована на термін дії Договору 4 (чотири) роки (365 послуг в рік х 4 роки = 1460 послуг). </w:t>
      </w:r>
    </w:p>
    <w:p w:rsidR="00B67570" w:rsidRPr="00B67570" w:rsidRDefault="00B67570" w:rsidP="00B67570">
      <w:pPr>
        <w:pStyle w:val="Default"/>
        <w:spacing w:before="120"/>
        <w:jc w:val="both"/>
        <w:rPr>
          <w:color w:val="auto"/>
          <w:sz w:val="28"/>
          <w:szCs w:val="28"/>
        </w:rPr>
      </w:pPr>
      <w:r w:rsidRPr="00B67570">
        <w:rPr>
          <w:b/>
          <w:bCs/>
          <w:color w:val="auto"/>
          <w:sz w:val="28"/>
          <w:szCs w:val="28"/>
        </w:rPr>
        <w:t xml:space="preserve">3 Обґрунтування очікуваної вартості предмету закупівлі. </w:t>
      </w:r>
    </w:p>
    <w:p w:rsidR="004F33EA" w:rsidRPr="00B67570" w:rsidRDefault="00B67570" w:rsidP="00B6757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70">
        <w:rPr>
          <w:rFonts w:ascii="Times New Roman" w:hAnsi="Times New Roman" w:cs="Times New Roman"/>
          <w:sz w:val="28"/>
          <w:szCs w:val="28"/>
        </w:rPr>
        <w:t>При визначенні очікуваної вартості проаналізовано результати попередніх власних закупівель аналогічної послуги за останні два роки з урахуванням умов оплати, логістики, місця надання послуги (режимна і нережимна зони аеропорту) та моніторинг ринку, а саме: направлено низку запитів підприємствам, що надають аналогічні послуги з подальшим отриманням комерційних пропозицій 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sectPr w:rsidR="004F33EA" w:rsidRPr="00B67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70"/>
    <w:rsid w:val="004F33EA"/>
    <w:rsid w:val="00B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EB9B"/>
  <w15:chartTrackingRefBased/>
  <w15:docId w15:val="{5C1BEA91-54C5-4FE7-BA4D-D97FC39B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2021-02-26T10:12:00Z</dcterms:created>
  <dcterms:modified xsi:type="dcterms:W3CDTF">2021-02-26T10:14:00Z</dcterms:modified>
</cp:coreProperties>
</file>