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1D" w:rsidRDefault="0084751D" w:rsidP="0084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1D">
        <w:rPr>
          <w:rFonts w:ascii="Times New Roman" w:hAnsi="Times New Roman" w:cs="Times New Roman"/>
          <w:sz w:val="28"/>
          <w:szCs w:val="28"/>
        </w:rPr>
        <w:t>О</w:t>
      </w:r>
      <w:r w:rsidRPr="0084751D">
        <w:rPr>
          <w:rFonts w:ascii="Times New Roman" w:hAnsi="Times New Roman" w:cs="Times New Roman"/>
          <w:sz w:val="28"/>
          <w:szCs w:val="28"/>
        </w:rPr>
        <w:t>бґрунтування закупівлі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751D">
        <w:rPr>
          <w:rFonts w:ascii="Times New Roman" w:hAnsi="Times New Roman" w:cs="Times New Roman"/>
          <w:b/>
          <w:sz w:val="28"/>
          <w:szCs w:val="28"/>
        </w:rPr>
        <w:t>Паркувального</w:t>
      </w:r>
      <w:proofErr w:type="spellEnd"/>
      <w:r w:rsidRPr="0084751D">
        <w:rPr>
          <w:rFonts w:ascii="Times New Roman" w:hAnsi="Times New Roman" w:cs="Times New Roman"/>
          <w:b/>
          <w:sz w:val="28"/>
          <w:szCs w:val="28"/>
        </w:rPr>
        <w:t xml:space="preserve"> обладнання , код ДК 021:2015– 34920000-2 </w:t>
      </w:r>
      <w:r w:rsidRPr="0084751D">
        <w:rPr>
          <w:rFonts w:ascii="Times New Roman" w:hAnsi="Times New Roman" w:cs="Times New Roman"/>
          <w:b/>
          <w:sz w:val="28"/>
          <w:szCs w:val="28"/>
        </w:rPr>
        <w:t>д</w:t>
      </w:r>
      <w:r w:rsidRPr="0084751D">
        <w:rPr>
          <w:rFonts w:ascii="Times New Roman" w:hAnsi="Times New Roman" w:cs="Times New Roman"/>
          <w:b/>
          <w:sz w:val="28"/>
          <w:szCs w:val="28"/>
        </w:rPr>
        <w:t>орожнє обладнання</w:t>
      </w:r>
      <w:r w:rsidRPr="008475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6FE8" w:rsidRDefault="0084751D" w:rsidP="0084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1D">
        <w:rPr>
          <w:rFonts w:ascii="Times New Roman" w:hAnsi="Times New Roman" w:cs="Times New Roman"/>
          <w:sz w:val="28"/>
          <w:szCs w:val="28"/>
        </w:rPr>
        <w:t>(UA-2021-08-12-006745-a)</w:t>
      </w:r>
    </w:p>
    <w:p w:rsidR="0084751D" w:rsidRDefault="0084751D" w:rsidP="0084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51D" w:rsidRDefault="0084751D" w:rsidP="0084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D">
        <w:rPr>
          <w:rFonts w:ascii="Times New Roman" w:hAnsi="Times New Roman" w:cs="Times New Roman"/>
          <w:sz w:val="28"/>
          <w:szCs w:val="28"/>
        </w:rPr>
        <w:t>Для забезпечення санкціонованого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доступу на підпорядковані службі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 xml:space="preserve">неавіаційної діяльності </w:t>
      </w:r>
      <w:r w:rsidRPr="0084751D">
        <w:rPr>
          <w:rFonts w:ascii="Times New Roman" w:hAnsi="Times New Roman" w:cs="Times New Roman"/>
          <w:sz w:val="28"/>
          <w:szCs w:val="28"/>
        </w:rPr>
        <w:t>о</w:t>
      </w:r>
      <w:r w:rsidRPr="0084751D">
        <w:rPr>
          <w:rFonts w:ascii="Times New Roman" w:hAnsi="Times New Roman" w:cs="Times New Roman"/>
          <w:sz w:val="28"/>
          <w:szCs w:val="28"/>
        </w:rPr>
        <w:t>б’єкти та з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метою впровадження додаткових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функціональних можливостей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 xml:space="preserve">обладнання, </w:t>
      </w:r>
      <w:r w:rsidRPr="0084751D">
        <w:rPr>
          <w:rFonts w:ascii="Times New Roman" w:hAnsi="Times New Roman" w:cs="Times New Roman"/>
          <w:sz w:val="28"/>
          <w:szCs w:val="28"/>
        </w:rPr>
        <w:t>в</w:t>
      </w:r>
      <w:r w:rsidRPr="0084751D">
        <w:rPr>
          <w:rFonts w:ascii="Times New Roman" w:hAnsi="Times New Roman" w:cs="Times New Roman"/>
          <w:sz w:val="28"/>
          <w:szCs w:val="28"/>
        </w:rPr>
        <w:t>становленого на паркінгу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ДП МА «Бориспіль» передбачається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 xml:space="preserve">здійснення заміни </w:t>
      </w:r>
      <w:proofErr w:type="spellStart"/>
      <w:r w:rsidRPr="0084751D">
        <w:rPr>
          <w:rFonts w:ascii="Times New Roman" w:hAnsi="Times New Roman" w:cs="Times New Roman"/>
          <w:sz w:val="28"/>
          <w:szCs w:val="28"/>
        </w:rPr>
        <w:t>відпрацювавших</w:t>
      </w:r>
      <w:proofErr w:type="spellEnd"/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свій ресурс 4 шлагбаумів та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 xml:space="preserve">дообладнання вже існуючих </w:t>
      </w:r>
      <w:proofErr w:type="spellStart"/>
      <w:r w:rsidRPr="0084751D">
        <w:rPr>
          <w:rFonts w:ascii="Times New Roman" w:hAnsi="Times New Roman" w:cs="Times New Roman"/>
          <w:sz w:val="28"/>
          <w:szCs w:val="28"/>
        </w:rPr>
        <w:t>стійок</w:t>
      </w:r>
      <w:proofErr w:type="spellEnd"/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в’їзду (в кількості 8 одиниць) та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робочого місця касира-оператора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паркінгу (в кількості 1 одиниця)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зчитувачами QR-</w:t>
      </w:r>
      <w:proofErr w:type="spellStart"/>
      <w:r w:rsidRPr="0084751D">
        <w:rPr>
          <w:rFonts w:ascii="Times New Roman" w:hAnsi="Times New Roman" w:cs="Times New Roman"/>
          <w:sz w:val="28"/>
          <w:szCs w:val="28"/>
        </w:rPr>
        <w:t>кода</w:t>
      </w:r>
      <w:proofErr w:type="spellEnd"/>
      <w:r w:rsidRPr="0084751D">
        <w:rPr>
          <w:rFonts w:ascii="Times New Roman" w:hAnsi="Times New Roman" w:cs="Times New Roman"/>
          <w:sz w:val="28"/>
          <w:szCs w:val="28"/>
        </w:rPr>
        <w:t>, а також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проведення відповідних налаштувань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та налагоджень. Кількість обладнання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розраховано оптимально для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застосування та впровадження системи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роботи з QR-кодами.</w:t>
      </w:r>
    </w:p>
    <w:p w:rsidR="0084751D" w:rsidRDefault="0084751D" w:rsidP="0084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1D" w:rsidRPr="0084751D" w:rsidRDefault="0084751D" w:rsidP="0084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вартості предмета закупівлі – проведено шляхом з</w:t>
      </w:r>
      <w:r w:rsidRPr="0084751D">
        <w:rPr>
          <w:rFonts w:ascii="Times New Roman" w:hAnsi="Times New Roman" w:cs="Times New Roman"/>
          <w:sz w:val="28"/>
          <w:szCs w:val="28"/>
        </w:rPr>
        <w:t>апит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751D">
        <w:rPr>
          <w:rFonts w:ascii="Times New Roman" w:hAnsi="Times New Roman" w:cs="Times New Roman"/>
          <w:sz w:val="28"/>
          <w:szCs w:val="28"/>
        </w:rPr>
        <w:t xml:space="preserve"> цінових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пропозицій та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51D">
        <w:rPr>
          <w:rFonts w:ascii="Times New Roman" w:hAnsi="Times New Roman" w:cs="Times New Roman"/>
          <w:sz w:val="28"/>
          <w:szCs w:val="28"/>
        </w:rPr>
        <w:t>наліз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попередніх</w:t>
      </w:r>
      <w:r w:rsidRPr="0084751D">
        <w:rPr>
          <w:rFonts w:ascii="Times New Roman" w:hAnsi="Times New Roman" w:cs="Times New Roman"/>
          <w:sz w:val="28"/>
          <w:szCs w:val="28"/>
        </w:rPr>
        <w:t xml:space="preserve"> </w:t>
      </w:r>
      <w:r w:rsidRPr="0084751D">
        <w:rPr>
          <w:rFonts w:ascii="Times New Roman" w:hAnsi="Times New Roman" w:cs="Times New Roman"/>
          <w:sz w:val="28"/>
          <w:szCs w:val="28"/>
        </w:rPr>
        <w:t>закупі</w:t>
      </w:r>
      <w:bookmarkStart w:id="0" w:name="_GoBack"/>
      <w:bookmarkEnd w:id="0"/>
      <w:r w:rsidRPr="0084751D">
        <w:rPr>
          <w:rFonts w:ascii="Times New Roman" w:hAnsi="Times New Roman" w:cs="Times New Roman"/>
          <w:sz w:val="28"/>
          <w:szCs w:val="28"/>
        </w:rPr>
        <w:t>вель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751D" w:rsidRPr="00847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D"/>
    <w:rsid w:val="00816FE8"/>
    <w:rsid w:val="008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5C0"/>
  <w15:chartTrackingRefBased/>
  <w15:docId w15:val="{743864B0-3D16-478F-A078-02C0770C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2021-08-16T07:11:00Z</dcterms:created>
  <dcterms:modified xsi:type="dcterms:W3CDTF">2021-08-16T07:16:00Z</dcterms:modified>
</cp:coreProperties>
</file>