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1028B9" w:rsidRDefault="00B040BC" w:rsidP="00B040BC">
      <w:pPr>
        <w:tabs>
          <w:tab w:val="left" w:pos="900"/>
          <w:tab w:val="left" w:pos="7380"/>
        </w:tabs>
        <w:ind w:firstLine="567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 w:rsidRPr="00B040BC">
        <w:rPr>
          <w:rFonts w:ascii="Times New Roman CYR" w:hAnsi="Times New Roman CYR"/>
          <w:i/>
          <w:sz w:val="28"/>
          <w:szCs w:val="28"/>
          <w:lang w:val="uk-UA"/>
        </w:rPr>
        <w:t>«Сталь кругла, шестигранна, квадратна, арматура</w:t>
      </w:r>
      <w:r>
        <w:rPr>
          <w:rFonts w:ascii="Times New Roman CYR" w:hAnsi="Times New Roman CYR"/>
          <w:i/>
          <w:sz w:val="28"/>
          <w:szCs w:val="28"/>
          <w:lang w:val="uk-UA"/>
        </w:rPr>
        <w:t xml:space="preserve">» (код ДК 021:2015 – 14710000-1 </w:t>
      </w:r>
      <w:r w:rsidRPr="00B040BC">
        <w:rPr>
          <w:rFonts w:ascii="Times New Roman CYR" w:hAnsi="Times New Roman CYR"/>
          <w:i/>
          <w:sz w:val="28"/>
          <w:szCs w:val="28"/>
          <w:lang w:val="uk-UA"/>
        </w:rPr>
        <w:t>Залізо, свинець, цинк, олово та мідь)</w:t>
      </w:r>
    </w:p>
    <w:p w:rsidR="00B040BC" w:rsidRDefault="00B040BC" w:rsidP="00B040BC">
      <w:pPr>
        <w:tabs>
          <w:tab w:val="left" w:pos="900"/>
          <w:tab w:val="left" w:pos="7380"/>
        </w:tabs>
        <w:ind w:firstLine="567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</w:p>
    <w:p w:rsidR="00B040BC" w:rsidRPr="00251C5D" w:rsidRDefault="00B040BC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1C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Визначення потреби в закупівлі </w:t>
      </w:r>
      <w:r w:rsidRPr="00251C5D">
        <w:rPr>
          <w:rFonts w:ascii="Times New Roman" w:hAnsi="Times New Roman"/>
          <w:i/>
          <w:sz w:val="28"/>
          <w:szCs w:val="28"/>
          <w:lang w:val="uk-UA"/>
        </w:rPr>
        <w:t>сталі</w:t>
      </w:r>
      <w:r w:rsidRPr="00251C5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круглої, шестигранної, квадратної, арматури</w:t>
      </w:r>
      <w:r w:rsidRPr="00251C5D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.</w:t>
      </w:r>
    </w:p>
    <w:p w:rsidR="00B040BC" w:rsidRPr="00251C5D" w:rsidRDefault="00B040BC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1C5D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Закупівля зумовлена необхідністю проведення ремонтно-будівельних робіт на підприємстві.</w:t>
      </w:r>
    </w:p>
    <w:p w:rsidR="00B040BC" w:rsidRPr="00251C5D" w:rsidRDefault="00B040BC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1C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</w:t>
      </w:r>
      <w:r w:rsidRPr="00251C5D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сталі круглої, шестигранної, квадратної, арматури </w:t>
      </w:r>
      <w:r w:rsidRPr="00251C5D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визначена з урахуванням поточних потреб підприємства.</w:t>
      </w:r>
    </w:p>
    <w:p w:rsidR="00251C5D" w:rsidRDefault="00251C5D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B040BC" w:rsidRPr="00251C5D" w:rsidRDefault="00B040BC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1C5D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B040BC" w:rsidRPr="00251C5D" w:rsidRDefault="00B040BC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1C5D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сталі круглої, шестигранної, квадратної, арматури визначені такими, що в повному обсязі задовольняють потреби підприємства.</w:t>
      </w:r>
    </w:p>
    <w:p w:rsidR="00251C5D" w:rsidRDefault="00251C5D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040BC" w:rsidRPr="00251C5D" w:rsidRDefault="00B040BC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1C5D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B040BC" w:rsidRDefault="00B040BC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51C5D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251C5D" w:rsidRPr="00251C5D" w:rsidRDefault="00251C5D" w:rsidP="00251C5D">
      <w:pPr>
        <w:rPr>
          <w:rFonts w:ascii="Times New Roman" w:hAnsi="Times New Roman"/>
          <w:color w:val="000000"/>
          <w:lang w:val="uk-UA" w:eastAsia="en-US"/>
        </w:rPr>
      </w:pPr>
      <w:hyperlink r:id="rId4" w:history="1">
        <w:r>
          <w:rPr>
            <w:rStyle w:val="a7"/>
            <w:lang w:eastAsia="en-US"/>
          </w:rPr>
          <w:t>https</w:t>
        </w:r>
        <w:r w:rsidRPr="00251C5D">
          <w:rPr>
            <w:rStyle w:val="a7"/>
            <w:lang w:val="uk-UA" w:eastAsia="en-US"/>
          </w:rPr>
          <w:t>://</w:t>
        </w:r>
        <w:r>
          <w:rPr>
            <w:rStyle w:val="a7"/>
            <w:lang w:eastAsia="en-US"/>
          </w:rPr>
          <w:t>prozorro</w:t>
        </w:r>
        <w:r w:rsidRPr="00251C5D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gov</w:t>
        </w:r>
        <w:r w:rsidRPr="00251C5D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ua</w:t>
        </w:r>
        <w:r w:rsidRPr="00251C5D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tender</w:t>
        </w:r>
        <w:r w:rsidRPr="00251C5D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UA</w:t>
        </w:r>
        <w:r w:rsidRPr="00251C5D">
          <w:rPr>
            <w:rStyle w:val="a7"/>
            <w:lang w:val="uk-UA" w:eastAsia="en-US"/>
          </w:rPr>
          <w:t>-2021-09-23-002585-</w:t>
        </w:r>
        <w:r>
          <w:rPr>
            <w:rStyle w:val="a7"/>
            <w:lang w:eastAsia="en-US"/>
          </w:rPr>
          <w:t>c</w:t>
        </w:r>
      </w:hyperlink>
    </w:p>
    <w:p w:rsidR="00251C5D" w:rsidRPr="00251C5D" w:rsidRDefault="00251C5D" w:rsidP="00B040BC">
      <w:pPr>
        <w:tabs>
          <w:tab w:val="left" w:pos="900"/>
          <w:tab w:val="left" w:pos="7380"/>
        </w:tabs>
        <w:ind w:left="993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97BE4" w:rsidRPr="00251C5D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028B9"/>
    <w:rsid w:val="00160A22"/>
    <w:rsid w:val="00251C5D"/>
    <w:rsid w:val="002E4766"/>
    <w:rsid w:val="002F20D9"/>
    <w:rsid w:val="003353F0"/>
    <w:rsid w:val="00340D3A"/>
    <w:rsid w:val="00397BE4"/>
    <w:rsid w:val="004E3C50"/>
    <w:rsid w:val="005C7D93"/>
    <w:rsid w:val="005D7562"/>
    <w:rsid w:val="006D73A1"/>
    <w:rsid w:val="007C6EF6"/>
    <w:rsid w:val="007F31ED"/>
    <w:rsid w:val="007F4936"/>
    <w:rsid w:val="00822637"/>
    <w:rsid w:val="008B6409"/>
    <w:rsid w:val="00924CE8"/>
    <w:rsid w:val="00940BFC"/>
    <w:rsid w:val="00AF0696"/>
    <w:rsid w:val="00B040BC"/>
    <w:rsid w:val="00B237B6"/>
    <w:rsid w:val="00BA4DF3"/>
    <w:rsid w:val="00DD3535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9DDF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51C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3-00258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2021-09-24T13:23:00Z</dcterms:created>
  <dcterms:modified xsi:type="dcterms:W3CDTF">2021-09-24T13:23:00Z</dcterms:modified>
</cp:coreProperties>
</file>