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FD" w:rsidRDefault="006A2BFD" w:rsidP="001A38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33" w:rsidRPr="00384C90" w:rsidRDefault="00581B33" w:rsidP="001A38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C90">
        <w:rPr>
          <w:rFonts w:ascii="Times New Roman" w:hAnsi="Times New Roman" w:cs="Times New Roman"/>
          <w:sz w:val="28"/>
          <w:szCs w:val="28"/>
        </w:rPr>
        <w:t>Обґрунтування технічних і якісних характеристик та очікуваної вартості</w:t>
      </w:r>
    </w:p>
    <w:p w:rsidR="001A388C" w:rsidRPr="00384C90" w:rsidRDefault="00581B33" w:rsidP="001A388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90">
        <w:rPr>
          <w:rFonts w:ascii="Times New Roman" w:hAnsi="Times New Roman" w:cs="Times New Roman"/>
          <w:sz w:val="28"/>
          <w:szCs w:val="28"/>
        </w:rPr>
        <w:t xml:space="preserve">предмета закупівлі послуги </w:t>
      </w:r>
      <w:r w:rsidRPr="00384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388C" w:rsidRPr="00384C90">
        <w:rPr>
          <w:rFonts w:ascii="Times New Roman" w:eastAsia="Times New Roman" w:hAnsi="Times New Roman" w:cs="Times New Roman"/>
          <w:b/>
          <w:sz w:val="28"/>
          <w:szCs w:val="28"/>
        </w:rPr>
        <w:t>«Прибирання внутрішніх приміщень</w:t>
      </w:r>
    </w:p>
    <w:p w:rsidR="001A388C" w:rsidRPr="00384C90" w:rsidRDefault="001A388C" w:rsidP="001A388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C90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пасажирського терміналу </w:t>
      </w:r>
      <w:r w:rsidRPr="00384C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384C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384C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 та</w:t>
      </w:r>
      <w:r w:rsidRPr="00384C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4C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паркінгу ДП МА «Бориспіль»</w:t>
      </w:r>
    </w:p>
    <w:p w:rsidR="001A388C" w:rsidRPr="001F15BC" w:rsidRDefault="006A65B5" w:rsidP="001A388C">
      <w:pPr>
        <w:keepNext/>
        <w:keepLines/>
        <w:spacing w:after="0" w:line="240" w:lineRule="auto"/>
        <w:jc w:val="center"/>
        <w:rPr>
          <w:rStyle w:val="h-select-all"/>
          <w:rFonts w:ascii="Times New Roman" w:hAnsi="Times New Roman" w:cs="Times New Roman"/>
          <w:color w:val="FF0000"/>
          <w:sz w:val="28"/>
          <w:szCs w:val="28"/>
          <w:highlight w:val="yellow"/>
          <w:bdr w:val="none" w:sz="0" w:space="0" w:color="auto" w:frame="1"/>
          <w:lang w:val="uk-UA"/>
        </w:rPr>
      </w:pPr>
      <w:hyperlink r:id="rId7" w:history="1">
        <w:r w:rsidR="00EC2066" w:rsidRPr="001F15BC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UA</w:t>
        </w:r>
        <w:r w:rsidR="00EC2066" w:rsidRPr="001F15BC">
          <w:rPr>
            <w:rStyle w:val="ac"/>
            <w:rFonts w:ascii="Times New Roman" w:hAnsi="Times New Roman" w:cs="Times New Roman"/>
            <w:sz w:val="28"/>
            <w:szCs w:val="28"/>
            <w:u w:val="none"/>
            <w:lang w:val="uk-UA"/>
          </w:rPr>
          <w:t>-2021-09-23-013450-</w:t>
        </w:r>
        <w:r w:rsidR="00EC2066" w:rsidRPr="001F15BC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b</w:t>
        </w:r>
      </w:hyperlink>
    </w:p>
    <w:p w:rsidR="001A388C" w:rsidRPr="00446C5D" w:rsidRDefault="001A388C" w:rsidP="001A388C">
      <w:pPr>
        <w:keepNext/>
        <w:keepLines/>
        <w:spacing w:after="0" w:line="240" w:lineRule="auto"/>
        <w:jc w:val="center"/>
        <w:rPr>
          <w:rStyle w:val="h-select-all"/>
          <w:rFonts w:ascii="Arial" w:hAnsi="Arial" w:cs="Arial"/>
          <w:color w:val="FF0000"/>
          <w:sz w:val="28"/>
          <w:szCs w:val="28"/>
          <w:highlight w:val="yellow"/>
          <w:bdr w:val="none" w:sz="0" w:space="0" w:color="auto" w:frame="1"/>
          <w:lang w:val="uk-UA"/>
        </w:rPr>
      </w:pPr>
    </w:p>
    <w:p w:rsidR="001A388C" w:rsidRPr="00B30F4A" w:rsidRDefault="00581B33" w:rsidP="001A388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0F4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0F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5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Визначення </w:t>
      </w:r>
      <w:r w:rsidR="00B30F4A" w:rsidRPr="00166952">
        <w:rPr>
          <w:rFonts w:ascii="Times New Roman" w:hAnsi="Times New Roman" w:cs="Times New Roman"/>
          <w:sz w:val="28"/>
          <w:szCs w:val="28"/>
          <w:u w:val="single"/>
          <w:lang w:val="uk-UA"/>
        </w:rPr>
        <w:t>необхідності проведення  закупівлі</w:t>
      </w:r>
      <w:r w:rsidRPr="001F15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A388C" w:rsidRPr="001F15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«Прибирання внутрішніх приміщень</w:t>
      </w:r>
      <w:r w:rsidR="009A304C" w:rsidRPr="00166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A388C" w:rsidRPr="001F15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пасажирського терміналу </w:t>
      </w:r>
      <w:r w:rsidR="001A388C" w:rsidRPr="00166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1A388C" w:rsidRPr="00166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="001A388C" w:rsidRPr="00166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» та</w:t>
      </w:r>
      <w:r w:rsidR="001A388C" w:rsidRPr="001F15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A388C" w:rsidRPr="00166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паркінгу ДП МА «Бориспіль»</w:t>
      </w:r>
      <w:r w:rsidR="009A304C" w:rsidRPr="00166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B30F4A" w:rsidRDefault="00B30F4A" w:rsidP="00B30F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F4A" w:rsidRPr="00B30F4A" w:rsidRDefault="00B30F4A" w:rsidP="00B30F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30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безперебійного прибирання внутрішніх  приміщень пасажирського терміналу «D» та паркінгу ДП МА «Бориспіль», виникла необхідність здійснити закупівлю за переговорною процедурою на підставі абзацу 5 пункту 3 частини 2 статті 40 Закону, а саме: </w:t>
      </w:r>
      <w:r w:rsidRPr="00B30F4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якщо у замовника виникла нагальна потреба здійснити закупівлю у разі </w:t>
      </w:r>
      <w:r w:rsidRPr="00B30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оскарження прийнятих рішень, дій чи бездіяльності замовника щодо триваючого тендера п</w:t>
      </w:r>
      <w:bookmarkStart w:id="0" w:name="_GoBack"/>
      <w:bookmarkEnd w:id="0"/>
      <w:r w:rsidRPr="00B30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 розгляду/оцінки тендерних пропозицій учасників, в обсязі, що не перевищує 20 відсотків від очікуваної вартості тендера, що оскаржується.</w:t>
      </w:r>
    </w:p>
    <w:p w:rsidR="00581B33" w:rsidRPr="00166952" w:rsidRDefault="00581B33" w:rsidP="001A388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1B33" w:rsidRPr="00166952" w:rsidRDefault="00581B33" w:rsidP="00166952">
      <w:pPr>
        <w:ind w:left="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66952">
        <w:rPr>
          <w:rFonts w:ascii="Times New Roman" w:hAnsi="Times New Roman" w:cs="Times New Roman"/>
          <w:b/>
          <w:sz w:val="28"/>
          <w:szCs w:val="28"/>
        </w:rPr>
        <w:t xml:space="preserve">Необхідність закупівлі послуги передбачена наступними документами: </w:t>
      </w:r>
    </w:p>
    <w:p w:rsidR="00B30F4A" w:rsidRPr="00166952" w:rsidRDefault="00B30F4A" w:rsidP="00B30F4A">
      <w:pPr>
        <w:numPr>
          <w:ilvl w:val="0"/>
          <w:numId w:val="2"/>
        </w:numPr>
        <w:tabs>
          <w:tab w:val="left" w:pos="2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Норм</w:t>
      </w:r>
      <w:r w:rsidR="00166952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з охорони навколишнього природного середовища</w:t>
      </w:r>
      <w:r w:rsidR="00876E2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30F4A" w:rsidRPr="00166952" w:rsidRDefault="00B30F4A" w:rsidP="00B30F4A">
      <w:pPr>
        <w:numPr>
          <w:ilvl w:val="0"/>
          <w:numId w:val="2"/>
        </w:numPr>
        <w:tabs>
          <w:tab w:val="left" w:pos="29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Державн</w:t>
      </w:r>
      <w:r w:rsidR="00166952"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санітарн</w:t>
      </w:r>
      <w:r w:rsidR="00166952"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правил</w:t>
      </w:r>
      <w:r w:rsidR="00166952"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</w:t>
      </w:r>
      <w:r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 норм</w:t>
      </w:r>
      <w:r w:rsidR="00166952"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</w:t>
      </w:r>
      <w:r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гігієнічн</w:t>
      </w:r>
      <w:r w:rsidR="00166952"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норматив</w:t>
      </w:r>
      <w:r w:rsidR="00166952"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</w:t>
      </w:r>
      <w:r w:rsidRPr="001669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ДСанПіН 7.7.3.-014-99;</w:t>
      </w: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30F4A" w:rsidRPr="00166952" w:rsidRDefault="00B30F4A" w:rsidP="00B30F4A">
      <w:pPr>
        <w:numPr>
          <w:ilvl w:val="0"/>
          <w:numId w:val="2"/>
        </w:numPr>
        <w:tabs>
          <w:tab w:val="left" w:pos="292"/>
          <w:tab w:val="left" w:pos="9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охорону праці»;</w:t>
      </w:r>
    </w:p>
    <w:p w:rsidR="00B30F4A" w:rsidRPr="00166952" w:rsidRDefault="00B30F4A" w:rsidP="00B30F4A">
      <w:pPr>
        <w:numPr>
          <w:ilvl w:val="0"/>
          <w:numId w:val="2"/>
        </w:numPr>
        <w:tabs>
          <w:tab w:val="left" w:pos="292"/>
          <w:tab w:val="left" w:pos="9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«Про охорону навколишнього природного середовища»; </w:t>
      </w:r>
    </w:p>
    <w:p w:rsidR="00B30F4A" w:rsidRPr="00166952" w:rsidRDefault="00B30F4A" w:rsidP="00B30F4A">
      <w:pPr>
        <w:numPr>
          <w:ilvl w:val="0"/>
          <w:numId w:val="2"/>
        </w:numPr>
        <w:tabs>
          <w:tab w:val="left" w:pos="292"/>
          <w:tab w:val="left" w:pos="9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відходи»;</w:t>
      </w:r>
    </w:p>
    <w:p w:rsidR="00B30F4A" w:rsidRPr="00166952" w:rsidRDefault="00B30F4A" w:rsidP="00876E21">
      <w:pPr>
        <w:numPr>
          <w:ilvl w:val="0"/>
          <w:numId w:val="2"/>
        </w:numPr>
        <w:tabs>
          <w:tab w:val="left" w:pos="292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забезпечення санітарного та епідемічного благополуччя населення»</w:t>
      </w:r>
      <w:r w:rsidRPr="0016695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від 24.02.1994 року № 4004-ХІІ;</w:t>
      </w:r>
    </w:p>
    <w:p w:rsidR="00B30F4A" w:rsidRPr="00166952" w:rsidRDefault="00B30F4A" w:rsidP="00B30F4A">
      <w:pPr>
        <w:widowControl w:val="0"/>
        <w:numPr>
          <w:ilvl w:val="0"/>
          <w:numId w:val="2"/>
        </w:numPr>
        <w:tabs>
          <w:tab w:val="left" w:pos="148"/>
          <w:tab w:val="left" w:pos="292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2E74B5"/>
          <w:sz w:val="28"/>
          <w:szCs w:val="28"/>
          <w:u w:val="single"/>
          <w:lang w:val="uk-UA" w:eastAsia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6E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 якості обслуговування в аеропорту «Бориспіль» від 29.03.2019 №01-35-25</w:t>
      </w:r>
      <w:r w:rsid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69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30F4A" w:rsidRPr="00876E21" w:rsidRDefault="00166952" w:rsidP="00876E21">
      <w:pPr>
        <w:widowControl w:val="0"/>
        <w:numPr>
          <w:ilvl w:val="0"/>
          <w:numId w:val="2"/>
        </w:numPr>
        <w:tabs>
          <w:tab w:val="left" w:pos="0"/>
        </w:tabs>
        <w:spacing w:after="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color w:val="2E74B5"/>
          <w:sz w:val="28"/>
          <w:szCs w:val="28"/>
          <w:lang w:val="uk-UA" w:eastAsia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Технологія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Прибирання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</w:rPr>
        <w:t xml:space="preserve">внутрішніх приміщень пасажирського терміналу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30F4A" w:rsidRPr="001669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</w:rPr>
        <w:t xml:space="preserve">та паркінгу ДП МА «Бориспіль». Миття фасадів пасажирського терміналу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30F4A" w:rsidRPr="001669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</w:rPr>
        <w:t xml:space="preserve">та паркінгу ДП МА «Бориспіль»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</w:rPr>
        <w:t>ід 17.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02.2021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</w:rPr>
        <w:t xml:space="preserve">59-35-3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(редакція 03</w:t>
      </w:r>
      <w:r w:rsidR="00B30F4A" w:rsidRPr="00876E2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30F4A" w:rsidRPr="00876E2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;</w:t>
      </w:r>
    </w:p>
    <w:p w:rsidR="00B30F4A" w:rsidRPr="00166952" w:rsidRDefault="00166952" w:rsidP="00876E21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color w:val="2E74B5"/>
          <w:sz w:val="28"/>
          <w:szCs w:val="28"/>
          <w:u w:val="single"/>
          <w:lang w:val="uk-UA" w:eastAsia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Інструкція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очищення покрівель та козирків будівель від льоду та бурульок на </w:t>
      </w:r>
      <w:r w:rsidR="00876E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об’єктах ДП МА «Бориспіль» від 10.11.2020 №59-35-14 (редакція 01)</w:t>
      </w:r>
      <w:r w:rsidR="00B30F4A" w:rsidRPr="00876E2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;</w:t>
      </w:r>
    </w:p>
    <w:p w:rsidR="00B30F4A" w:rsidRPr="00166952" w:rsidRDefault="00876E21" w:rsidP="004E3A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Порядок надання послуг в аеропорту «Бориспіль» в умовах заходів з попередження розповсюдження короновірусної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-19) від 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№12-35-</w:t>
      </w:r>
      <w:r w:rsidR="00B30F4A" w:rsidRPr="0016695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30F4A" w:rsidRPr="001669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166952" w:rsidRDefault="00166952" w:rsidP="00581B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285" w:rsidRPr="00446C5D" w:rsidRDefault="00207285" w:rsidP="00581B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C5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46C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35CA" w:rsidRPr="00446C5D">
        <w:rPr>
          <w:rFonts w:ascii="Times New Roman" w:hAnsi="Times New Roman" w:cs="Times New Roman"/>
          <w:sz w:val="28"/>
          <w:szCs w:val="28"/>
        </w:rPr>
        <w:t xml:space="preserve">  </w:t>
      </w:r>
      <w:r w:rsidR="00581B33" w:rsidRPr="00446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B33" w:rsidRPr="001669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Опис предмету закупівлі із зазначенням технічних та якісних характеристик:</w:t>
      </w:r>
      <w:r w:rsidR="00581B33" w:rsidRPr="00446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1FAF" w:rsidRPr="00446C5D" w:rsidRDefault="005335CA" w:rsidP="001B7B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Послуга з прибирання внутрішніх приміщень</w:t>
      </w:r>
      <w:r w:rsidR="00A25E1D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пасажирського терміналу «D» та паркінгу ДП МА «Бориспіль»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включа</w:t>
      </w:r>
      <w:r w:rsidR="00C51B84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себе послуги з прибирання </w:t>
      </w:r>
      <w:r w:rsidR="00A25E1D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 загального використання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A25E1D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иробнич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</w:t>
      </w:r>
      <w:r w:rsidR="00A25E1D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ь, сантехнічних</w:t>
      </w:r>
      <w:r w:rsidR="00A25E1D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ь, миття фасадів та очищення покрівель та козирків будівель від льоду та бурульок на об’єктах ДП МА «Бориспіль», в тому числі  із забезпеченням технологічного обладнання (техніки), мийними та дезінфікуючими засобами, витратними матеріалами, необхідни</w:t>
      </w:r>
      <w:r w:rsidR="004F6C24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надання Послуг</w:t>
      </w:r>
      <w:r w:rsidR="004F6C24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 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 «Прибирання внутрішніх приміщень пасажирського терміналу «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31FAF" w:rsidRPr="00446C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/>
        </w:rPr>
        <w:t>та паркінгу ДП МА «Бориспіль». Миття фасадів пасажирського терміналу «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31FAF" w:rsidRPr="00446C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/>
        </w:rPr>
        <w:t>та паркінгу ДП МА «Бориспіль» від 17.02.2021 № 59-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35-3 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(редакція 03) та Інструкці</w:t>
      </w:r>
      <w:r w:rsidR="004F6C24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31FAF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очищення покрівель та козирків будівель від льоду та бурульок на об’єктах ДП МА «Бориспіль» від 10.11.2020 №59-35-14 (редакція 01)</w:t>
      </w:r>
      <w:r w:rsidR="00C51B84" w:rsidRPr="0044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1FAF" w:rsidRPr="00446C5D" w:rsidRDefault="00D31FAF" w:rsidP="00D31F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81605E" w:rsidRDefault="00DF791B" w:rsidP="0081605E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81605E" w:rsidRPr="008160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рибирання  </w:t>
      </w:r>
      <w:r w:rsidR="00581B33" w:rsidRPr="008160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потребують </w:t>
      </w:r>
      <w:r w:rsidR="0081605E" w:rsidRPr="0081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площі </w:t>
      </w:r>
      <w:r w:rsidR="0081605E" w:rsidRPr="00816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1605E" w:rsidRPr="0081605E">
        <w:rPr>
          <w:rFonts w:ascii="Times New Roman" w:eastAsia="Times New Roman" w:hAnsi="Times New Roman" w:cs="Times New Roman"/>
          <w:sz w:val="28"/>
          <w:szCs w:val="28"/>
          <w:lang w:val="uk-UA"/>
        </w:rPr>
        <w:t>асажирського терміналу «</w:t>
      </w:r>
      <w:r w:rsidR="0081605E" w:rsidRPr="008160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81605E" w:rsidRPr="0081605E">
        <w:rPr>
          <w:rFonts w:ascii="Times New Roman" w:eastAsia="Times New Roman" w:hAnsi="Times New Roman" w:cs="Times New Roman"/>
          <w:sz w:val="28"/>
          <w:szCs w:val="28"/>
          <w:lang w:val="uk-UA"/>
        </w:rPr>
        <w:t>» та паркінгу ДП МА «Бориспіль» в наступній кількості:</w:t>
      </w:r>
      <w:r w:rsidR="00C11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Прибирання площ загального використання пасажирського терміналу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188 249,72</w:t>
      </w:r>
      <w:r w:rsidRPr="00C113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1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Прибирання виробничих приміщень</w:t>
      </w:r>
      <w:r w:rsidRPr="00C113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пасажирського терміналу </w:t>
      </w:r>
      <w:r w:rsidRPr="00C11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C11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11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69 297,70</w:t>
      </w:r>
      <w:r w:rsidRPr="00C113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Прибирання сантехнічних приміщень </w:t>
      </w: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пасажирського терміналу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4 276,82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Прибирання площ загального використання паркінгу ДП МА «Бориспіль»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10 317,99</w:t>
      </w:r>
      <w:r w:rsidRPr="00C113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Прибирання виробничих приміщень паркінгу ДП МА «Бориспіль»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6 031,83</w:t>
      </w:r>
      <w:r w:rsidRPr="00C113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Прибирання сантехнічних приміщень  паркінгу ДП МА «Бориспіль»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575,52</w:t>
      </w:r>
      <w:r w:rsidRPr="00C113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1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Прибирання </w:t>
      </w:r>
      <w:r w:rsidRPr="00C1136C">
        <w:rPr>
          <w:rFonts w:ascii="Times New Roman" w:eastAsia="Times New Roman" w:hAnsi="Times New Roman" w:cs="Times New Roman"/>
          <w:sz w:val="24"/>
          <w:szCs w:val="24"/>
        </w:rPr>
        <w:t>конструкцій фасаду пасажирського терміналу «D»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18 000,00</w:t>
      </w:r>
      <w:r w:rsidRPr="00C113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16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136C">
        <w:rPr>
          <w:rFonts w:ascii="Times New Roman" w:eastAsia="Times New Roman" w:hAnsi="Times New Roman" w:cs="Times New Roman"/>
          <w:sz w:val="24"/>
          <w:szCs w:val="24"/>
        </w:rPr>
        <w:t xml:space="preserve">(скловироби </w:t>
      </w:r>
      <w:r w:rsidRPr="00C1136C">
        <w:rPr>
          <w:rFonts w:ascii="Times New Roman" w:hAnsi="Times New Roman" w:cs="Times New Roman"/>
          <w:sz w:val="24"/>
          <w:szCs w:val="24"/>
        </w:rPr>
        <w:t xml:space="preserve">17 500,00 м², </w:t>
      </w:r>
      <w:r w:rsidRPr="00C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136C">
        <w:rPr>
          <w:rFonts w:ascii="Times New Roman" w:eastAsia="Times New Roman" w:hAnsi="Times New Roman" w:cs="Times New Roman"/>
          <w:sz w:val="24"/>
          <w:szCs w:val="24"/>
        </w:rPr>
        <w:t>та металеве ознобленная</w:t>
      </w:r>
      <w:r w:rsidRPr="00C11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136C">
        <w:rPr>
          <w:rFonts w:ascii="Times New Roman" w:hAnsi="Times New Roman" w:cs="Times New Roman"/>
          <w:sz w:val="24"/>
          <w:szCs w:val="24"/>
        </w:rPr>
        <w:t>500,00 м²</w:t>
      </w:r>
      <w:r w:rsidRPr="00C1136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C11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1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Прибирання </w:t>
      </w:r>
      <w:r w:rsidRPr="00C1136C">
        <w:rPr>
          <w:rFonts w:ascii="Times New Roman" w:eastAsia="Times New Roman" w:hAnsi="Times New Roman" w:cs="Times New Roman"/>
          <w:sz w:val="24"/>
          <w:szCs w:val="24"/>
        </w:rPr>
        <w:t xml:space="preserve">конструкцій фасаду паркінгу </w:t>
      </w:r>
      <w:r w:rsidRPr="00C11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 МА «Бориспіль» - 600,00</w:t>
      </w:r>
      <w:r w:rsidRPr="00C113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м2;</w:t>
      </w:r>
    </w:p>
    <w:p w:rsidR="00C1136C" w:rsidRPr="00C1136C" w:rsidRDefault="00C1136C" w:rsidP="00C1136C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Очищення покрівлі  пасажирського терміналу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/>
        </w:rPr>
        <w:t>»  від льоду та бурульок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6 171,00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м.пог.</w:t>
      </w:r>
    </w:p>
    <w:p w:rsidR="00C1136C" w:rsidRDefault="00C1136C" w:rsidP="00C1136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36C" w:rsidRPr="00C1136C" w:rsidRDefault="00C1136C" w:rsidP="00C113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36C">
        <w:rPr>
          <w:rFonts w:ascii="Times New Roman" w:hAnsi="Times New Roman" w:cs="Times New Roman"/>
          <w:b/>
          <w:sz w:val="28"/>
          <w:szCs w:val="28"/>
          <w:lang w:val="uk-UA"/>
        </w:rPr>
        <w:t>Строк надання послуг</w:t>
      </w:r>
      <w:r w:rsidRPr="00C1136C">
        <w:rPr>
          <w:rFonts w:ascii="Times New Roman" w:hAnsi="Times New Roman" w:cs="Times New Roman"/>
          <w:sz w:val="28"/>
          <w:szCs w:val="28"/>
          <w:lang w:val="uk-UA"/>
        </w:rPr>
        <w:t xml:space="preserve">: протягом </w:t>
      </w:r>
      <w:r w:rsidRPr="00C1136C">
        <w:rPr>
          <w:rFonts w:ascii="Times New Roman" w:hAnsi="Times New Roman" w:cs="Times New Roman"/>
          <w:sz w:val="28"/>
          <w:szCs w:val="28"/>
        </w:rPr>
        <w:t>4 місяці</w:t>
      </w:r>
      <w:r w:rsidRPr="00C113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1136C">
        <w:rPr>
          <w:rFonts w:ascii="Times New Roman" w:hAnsi="Times New Roman" w:cs="Times New Roman"/>
          <w:sz w:val="28"/>
          <w:szCs w:val="28"/>
        </w:rPr>
        <w:t xml:space="preserve"> ( 01.10.2021 по 31.01.2021)</w:t>
      </w:r>
    </w:p>
    <w:p w:rsidR="00207285" w:rsidRPr="0081605E" w:rsidRDefault="00581B33" w:rsidP="00581B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07285" w:rsidRPr="008160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Обґрунтування очікуваної вартості предмету закупівлі</w:t>
      </w:r>
      <w:r w:rsidR="00207285" w:rsidRPr="008160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04B2" w:rsidRPr="00A01AA2" w:rsidRDefault="00A01AA2" w:rsidP="009A30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A2">
        <w:rPr>
          <w:rFonts w:ascii="Times New Roman" w:hAnsi="Times New Roman" w:cs="Times New Roman"/>
          <w:sz w:val="28"/>
          <w:szCs w:val="28"/>
          <w:lang w:val="uk-UA"/>
        </w:rPr>
        <w:t xml:space="preserve">Для розрахунку очікуваної вартості  </w:t>
      </w:r>
      <w:r w:rsidR="00C51B84" w:rsidRPr="00A01AA2">
        <w:rPr>
          <w:rFonts w:ascii="Times New Roman" w:hAnsi="Times New Roman" w:cs="Times New Roman"/>
          <w:sz w:val="28"/>
          <w:szCs w:val="28"/>
          <w:lang w:val="uk-UA"/>
        </w:rPr>
        <w:t>предмету закупівлі</w:t>
      </w:r>
      <w:r w:rsidRPr="00A01AA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використовувалися ціни попередніх власних закупівель замовника (укладених договорів), інформація  про які міститься в електронній системі закупівель «</w:t>
      </w:r>
      <w:r w:rsidRPr="00A01AA2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A01AA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E95994" w:rsidRPr="00BC407E" w:rsidRDefault="00A66637" w:rsidP="00E9599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4C90">
        <w:rPr>
          <w:rFonts w:ascii="Times New Roman" w:hAnsi="Times New Roman" w:cs="Times New Roman"/>
          <w:bCs/>
          <w:sz w:val="28"/>
          <w:szCs w:val="28"/>
        </w:rPr>
        <w:t>Очікувана вартість предмету закупівлі становить</w:t>
      </w:r>
      <w:r w:rsidR="00BC40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407E" w:rsidRPr="00BC40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C407E" w:rsidRPr="00BC407E">
        <w:rPr>
          <w:rFonts w:ascii="Times New Roman" w:hAnsi="Times New Roman" w:cs="Times New Roman"/>
          <w:b/>
          <w:sz w:val="28"/>
          <w:szCs w:val="28"/>
        </w:rPr>
        <w:t> 933</w:t>
      </w:r>
      <w:r w:rsidR="00BC407E">
        <w:rPr>
          <w:rFonts w:ascii="Times New Roman" w:hAnsi="Times New Roman" w:cs="Times New Roman"/>
          <w:b/>
          <w:sz w:val="28"/>
          <w:szCs w:val="28"/>
        </w:rPr>
        <w:t> </w:t>
      </w:r>
      <w:r w:rsidR="00BC407E" w:rsidRPr="00BC407E">
        <w:rPr>
          <w:rFonts w:ascii="Times New Roman" w:hAnsi="Times New Roman" w:cs="Times New Roman"/>
          <w:b/>
          <w:sz w:val="28"/>
          <w:szCs w:val="28"/>
        </w:rPr>
        <w:t>333</w:t>
      </w:r>
      <w:r w:rsidR="00BC407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C407E" w:rsidRPr="00BC407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407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грн.</w:t>
      </w:r>
      <w:r w:rsidR="00BC407E" w:rsidRPr="00BC4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07E" w:rsidRPr="00BC407E">
        <w:rPr>
          <w:rFonts w:ascii="Times New Roman" w:hAnsi="Times New Roman" w:cs="Times New Roman"/>
          <w:b/>
          <w:bCs/>
          <w:sz w:val="28"/>
          <w:szCs w:val="28"/>
        </w:rPr>
        <w:t>без ПДВ</w:t>
      </w:r>
      <w:r w:rsidR="00BC407E" w:rsidRPr="003B4A6E">
        <w:rPr>
          <w:bCs/>
          <w:sz w:val="28"/>
          <w:szCs w:val="28"/>
        </w:rPr>
        <w:t xml:space="preserve">  </w:t>
      </w:r>
      <w:r w:rsidR="00BC407E" w:rsidRPr="00BC407E">
        <w:rPr>
          <w:rFonts w:ascii="Times New Roman" w:hAnsi="Times New Roman" w:cs="Times New Roman"/>
          <w:b/>
          <w:bCs/>
          <w:sz w:val="28"/>
          <w:szCs w:val="28"/>
          <w:lang w:val="uk-UA"/>
        </w:rPr>
        <w:t>(5 919 999, 84</w:t>
      </w:r>
      <w:r w:rsidR="00BC40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грн. </w:t>
      </w:r>
      <w:r w:rsidR="00BC407E" w:rsidRPr="00BC40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E95994" w:rsidRPr="00BC40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ПДВ</w:t>
      </w:r>
      <w:r w:rsidR="00BC407E" w:rsidRPr="00BC407E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BC407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C407E" w:rsidRPr="00BC40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C473A" w:rsidRPr="00BC407E" w:rsidRDefault="00E95994" w:rsidP="00E9599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407E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</w:p>
    <w:p w:rsidR="005C473A" w:rsidRPr="00C51B84" w:rsidRDefault="005C473A" w:rsidP="00E9599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473A" w:rsidRPr="00C51B84" w:rsidRDefault="005C473A" w:rsidP="00E9599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C473A" w:rsidRPr="00C51B84" w:rsidSect="00166952">
      <w:footerReference w:type="default" r:id="rId8"/>
      <w:pgSz w:w="11906" w:h="16838"/>
      <w:pgMar w:top="425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16" w:rsidRDefault="004B0016" w:rsidP="004F6C24">
      <w:pPr>
        <w:spacing w:after="0" w:line="240" w:lineRule="auto"/>
      </w:pPr>
      <w:r>
        <w:separator/>
      </w:r>
    </w:p>
  </w:endnote>
  <w:endnote w:type="continuationSeparator" w:id="0">
    <w:p w:rsidR="004B0016" w:rsidRDefault="004B0016" w:rsidP="004F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24" w:rsidRPr="00935D8E" w:rsidRDefault="004F6C24" w:rsidP="004F6C2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</w:pPr>
    <w:r w:rsidRPr="00935D8E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Аркуш 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begin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instrText xml:space="preserve"> PAGE   \* MERGEFORMAT </w:instrTex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separate"/>
    </w:r>
    <w:r w:rsidR="008E4F95">
      <w:rPr>
        <w:rFonts w:ascii="Times New Roman" w:eastAsia="Times New Roman" w:hAnsi="Times New Roman" w:cs="Times New Roman"/>
        <w:bCs/>
        <w:noProof/>
        <w:sz w:val="20"/>
        <w:szCs w:val="20"/>
        <w:lang w:val="uk-UA" w:eastAsia="ru-RU"/>
      </w:rPr>
      <w:t>1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end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t xml:space="preserve"> з 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begin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instrText xml:space="preserve"> NUMPAGES   \* MERGEFORMAT </w:instrTex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separate"/>
    </w:r>
    <w:r w:rsidR="008E4F95">
      <w:rPr>
        <w:rFonts w:ascii="Times New Roman" w:eastAsia="Times New Roman" w:hAnsi="Times New Roman" w:cs="Times New Roman"/>
        <w:bCs/>
        <w:noProof/>
        <w:sz w:val="20"/>
        <w:szCs w:val="20"/>
        <w:lang w:val="uk-UA" w:eastAsia="ru-RU"/>
      </w:rPr>
      <w:t>2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end"/>
    </w:r>
  </w:p>
  <w:p w:rsidR="004F6C24" w:rsidRDefault="004F6C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16" w:rsidRDefault="004B0016" w:rsidP="004F6C24">
      <w:pPr>
        <w:spacing w:after="0" w:line="240" w:lineRule="auto"/>
      </w:pPr>
      <w:r>
        <w:separator/>
      </w:r>
    </w:p>
  </w:footnote>
  <w:footnote w:type="continuationSeparator" w:id="0">
    <w:p w:rsidR="004B0016" w:rsidRDefault="004B0016" w:rsidP="004F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785"/>
    <w:multiLevelType w:val="hybridMultilevel"/>
    <w:tmpl w:val="E4846236"/>
    <w:lvl w:ilvl="0" w:tplc="FFE6E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B2CF4"/>
    <w:multiLevelType w:val="hybridMultilevel"/>
    <w:tmpl w:val="2DB619B6"/>
    <w:lvl w:ilvl="0" w:tplc="A1302D9E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D"/>
    <w:rsid w:val="000404B2"/>
    <w:rsid w:val="000A3DD6"/>
    <w:rsid w:val="00166952"/>
    <w:rsid w:val="001A388C"/>
    <w:rsid w:val="001B7BAE"/>
    <w:rsid w:val="001C78D3"/>
    <w:rsid w:val="001F15BC"/>
    <w:rsid w:val="00205993"/>
    <w:rsid w:val="00207285"/>
    <w:rsid w:val="00384C90"/>
    <w:rsid w:val="003C07D8"/>
    <w:rsid w:val="00446C5D"/>
    <w:rsid w:val="00494202"/>
    <w:rsid w:val="004B0016"/>
    <w:rsid w:val="004E3A06"/>
    <w:rsid w:val="004F6C24"/>
    <w:rsid w:val="005335CA"/>
    <w:rsid w:val="00581B33"/>
    <w:rsid w:val="005C473A"/>
    <w:rsid w:val="005F0FBD"/>
    <w:rsid w:val="005F731D"/>
    <w:rsid w:val="0061136B"/>
    <w:rsid w:val="006A2BFD"/>
    <w:rsid w:val="006A65B5"/>
    <w:rsid w:val="006C7A90"/>
    <w:rsid w:val="0075741C"/>
    <w:rsid w:val="0081605E"/>
    <w:rsid w:val="00876E21"/>
    <w:rsid w:val="008E4F95"/>
    <w:rsid w:val="009A304C"/>
    <w:rsid w:val="009C7046"/>
    <w:rsid w:val="00A01AA2"/>
    <w:rsid w:val="00A1648E"/>
    <w:rsid w:val="00A25E1D"/>
    <w:rsid w:val="00A66637"/>
    <w:rsid w:val="00B0035A"/>
    <w:rsid w:val="00B30F4A"/>
    <w:rsid w:val="00BC407E"/>
    <w:rsid w:val="00C021DC"/>
    <w:rsid w:val="00C1136C"/>
    <w:rsid w:val="00C30FB8"/>
    <w:rsid w:val="00C51B84"/>
    <w:rsid w:val="00C94E8B"/>
    <w:rsid w:val="00D31FAF"/>
    <w:rsid w:val="00DF791B"/>
    <w:rsid w:val="00E95994"/>
    <w:rsid w:val="00EC2066"/>
    <w:rsid w:val="00F74F1C"/>
    <w:rsid w:val="00FA134F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9DC9-82E0-4812-857C-6E989D70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0404B2"/>
  </w:style>
  <w:style w:type="paragraph" w:styleId="a4">
    <w:name w:val="List Paragraph"/>
    <w:basedOn w:val="a"/>
    <w:uiPriority w:val="34"/>
    <w:qFormat/>
    <w:rsid w:val="003C07D8"/>
    <w:pPr>
      <w:ind w:left="720"/>
      <w:contextualSpacing/>
    </w:pPr>
  </w:style>
  <w:style w:type="paragraph" w:styleId="a5">
    <w:name w:val="No Spacing"/>
    <w:uiPriority w:val="1"/>
    <w:qFormat/>
    <w:rsid w:val="005C47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04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C24"/>
  </w:style>
  <w:style w:type="paragraph" w:styleId="aa">
    <w:name w:val="footer"/>
    <w:basedOn w:val="a"/>
    <w:link w:val="ab"/>
    <w:uiPriority w:val="99"/>
    <w:unhideWhenUsed/>
    <w:rsid w:val="004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C24"/>
  </w:style>
  <w:style w:type="character" w:styleId="ac">
    <w:name w:val="Hyperlink"/>
    <w:uiPriority w:val="99"/>
    <w:semiHidden/>
    <w:unhideWhenUsed/>
    <w:rsid w:val="00EC20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9-23-013450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Оксана Вікторівна</dc:creator>
  <cp:keywords/>
  <dc:description/>
  <cp:lastModifiedBy>Гуленко Олексій Олексійович</cp:lastModifiedBy>
  <cp:revision>2</cp:revision>
  <cp:lastPrinted>2021-09-28T08:41:00Z</cp:lastPrinted>
  <dcterms:created xsi:type="dcterms:W3CDTF">2021-09-28T13:06:00Z</dcterms:created>
  <dcterms:modified xsi:type="dcterms:W3CDTF">2021-09-28T13:06:00Z</dcterms:modified>
</cp:coreProperties>
</file>