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6F2D58" w:rsidTr="001021AF">
        <w:tc>
          <w:tcPr>
            <w:tcW w:w="4683" w:type="dxa"/>
          </w:tcPr>
          <w:p w:rsidR="00825A6B" w:rsidRPr="006F2D58" w:rsidRDefault="00D21756" w:rsidP="006926A0">
            <w:pPr>
              <w:pStyle w:val="a3"/>
              <w:widowControl w:val="0"/>
              <w:rPr>
                <w:sz w:val="24"/>
                <w:szCs w:val="24"/>
                <w:lang w:val="uk-UA"/>
              </w:rPr>
            </w:pPr>
            <w:r w:rsidRPr="006F2D58">
              <w:rPr>
                <w:noProof/>
                <w:sz w:val="24"/>
                <w:szCs w:val="24"/>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6F2D58" w:rsidRDefault="006926A0" w:rsidP="006926A0">
            <w:pPr>
              <w:widowControl w:val="0"/>
              <w:autoSpaceDE w:val="0"/>
              <w:autoSpaceDN w:val="0"/>
              <w:adjustRightInd w:val="0"/>
              <w:rPr>
                <w:rFonts w:ascii="Times New Roman CYR" w:hAnsi="Times New Roman CYR"/>
                <w:b/>
                <w:lang w:val="uk-UA"/>
              </w:rPr>
            </w:pPr>
            <w:r w:rsidRPr="006F2D58">
              <w:rPr>
                <w:rFonts w:ascii="Times New Roman CYR" w:hAnsi="Times New Roman CYR"/>
                <w:b/>
                <w:lang w:val="uk-UA"/>
              </w:rPr>
              <w:t>ДЕРЖАВНЕ ПІДПРИЄМСТВО</w:t>
            </w:r>
          </w:p>
          <w:p w:rsidR="00DD71E4" w:rsidRPr="006F2D58" w:rsidRDefault="006926A0" w:rsidP="006926A0">
            <w:pPr>
              <w:widowControl w:val="0"/>
              <w:autoSpaceDE w:val="0"/>
              <w:autoSpaceDN w:val="0"/>
              <w:adjustRightInd w:val="0"/>
              <w:rPr>
                <w:lang w:val="uk-UA"/>
              </w:rPr>
            </w:pPr>
            <w:r w:rsidRPr="006F2D58">
              <w:rPr>
                <w:rFonts w:ascii="Times New Roman CYR" w:hAnsi="Times New Roman CYR"/>
                <w:b/>
                <w:lang w:val="uk-UA"/>
              </w:rPr>
              <w:t>«</w:t>
            </w:r>
            <w:r w:rsidRPr="006F2D58">
              <w:rPr>
                <w:b/>
                <w:lang w:val="uk-UA"/>
              </w:rPr>
              <w:t>МІЖНАРОДНИЙ АЕРОПОРТ «БОРИСПІЛЬ»</w:t>
            </w:r>
            <w:r w:rsidRPr="006F2D58">
              <w:rPr>
                <w:lang w:val="uk-UA"/>
              </w:rPr>
              <w:t xml:space="preserve"> </w:t>
            </w:r>
          </w:p>
          <w:p w:rsidR="006926A0" w:rsidRPr="006F2D58" w:rsidRDefault="006926A0" w:rsidP="006926A0">
            <w:pPr>
              <w:widowControl w:val="0"/>
              <w:autoSpaceDE w:val="0"/>
              <w:autoSpaceDN w:val="0"/>
              <w:adjustRightInd w:val="0"/>
              <w:rPr>
                <w:lang w:val="uk-UA"/>
              </w:rPr>
            </w:pPr>
            <w:r w:rsidRPr="006F2D58">
              <w:rPr>
                <w:lang w:val="uk-UA"/>
              </w:rPr>
              <w:t xml:space="preserve">08300, Україна, Київська обл., Бориспільський район, село Гора, вулиця Бориспіль -7, код 20572069, </w:t>
            </w:r>
          </w:p>
          <w:p w:rsidR="00825A6B" w:rsidRPr="006F2D58" w:rsidRDefault="006926A0" w:rsidP="006926A0">
            <w:pPr>
              <w:pStyle w:val="4"/>
              <w:keepNext w:val="0"/>
              <w:widowControl w:val="0"/>
              <w:ind w:left="0"/>
              <w:jc w:val="left"/>
              <w:rPr>
                <w:szCs w:val="24"/>
              </w:rPr>
            </w:pPr>
            <w:r w:rsidRPr="006F2D58">
              <w:rPr>
                <w:b w:val="0"/>
                <w:color w:val="000000"/>
                <w:szCs w:val="24"/>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6F2D58">
              <w:rPr>
                <w:color w:val="000000"/>
                <w:szCs w:val="24"/>
              </w:rPr>
              <w:t>»</w:t>
            </w:r>
          </w:p>
        </w:tc>
      </w:tr>
      <w:tr w:rsidR="001021AF" w:rsidRPr="006F2D58" w:rsidTr="00C62708">
        <w:tc>
          <w:tcPr>
            <w:tcW w:w="9854" w:type="dxa"/>
            <w:gridSpan w:val="2"/>
          </w:tcPr>
          <w:p w:rsidR="003C4B6B" w:rsidRPr="006F2D58" w:rsidRDefault="003C4B6B" w:rsidP="007D7B6F">
            <w:pPr>
              <w:pStyle w:val="1"/>
              <w:keepNext w:val="0"/>
              <w:widowControl w:val="0"/>
            </w:pPr>
          </w:p>
          <w:p w:rsidR="001021AF" w:rsidRPr="006F2D58" w:rsidRDefault="007D7B6F" w:rsidP="007D7B6F">
            <w:pPr>
              <w:pStyle w:val="1"/>
              <w:keepNext w:val="0"/>
              <w:widowControl w:val="0"/>
            </w:pPr>
            <w:r w:rsidRPr="006F2D58">
              <w:t>Обґрунтування технічних та якісних характеристик предмета закупівлі та очікуваної вартості предмета закупівлі</w:t>
            </w:r>
          </w:p>
        </w:tc>
      </w:tr>
    </w:tbl>
    <w:p w:rsidR="005F3529" w:rsidRPr="006F2D58" w:rsidRDefault="005F3529" w:rsidP="0063471D">
      <w:pPr>
        <w:pStyle w:val="a3"/>
        <w:widowControl w:val="0"/>
        <w:jc w:val="both"/>
        <w:rPr>
          <w:sz w:val="24"/>
          <w:szCs w:val="24"/>
          <w:lang w:val="uk-UA"/>
        </w:rPr>
      </w:pPr>
    </w:p>
    <w:p w:rsidR="007D7B6F" w:rsidRPr="006F2D58" w:rsidRDefault="003C4B6B" w:rsidP="0063471D">
      <w:pPr>
        <w:pStyle w:val="a3"/>
        <w:widowControl w:val="0"/>
        <w:jc w:val="both"/>
        <w:rPr>
          <w:sz w:val="24"/>
          <w:szCs w:val="24"/>
          <w:lang w:val="uk-UA"/>
        </w:rPr>
      </w:pPr>
      <w:r w:rsidRPr="006F2D58">
        <w:rPr>
          <w:sz w:val="24"/>
          <w:szCs w:val="24"/>
          <w:lang w:val="uk-UA"/>
        </w:rPr>
        <w:t xml:space="preserve">Підстава: </w:t>
      </w:r>
      <w:r w:rsidR="007D7B6F" w:rsidRPr="006F2D58">
        <w:rPr>
          <w:sz w:val="24"/>
          <w:szCs w:val="24"/>
          <w:lang w:val="uk-UA"/>
        </w:rPr>
        <w:t>пункт 4-1 постанови Кабінету Міністрів України від 11 жовтня 2016 р</w:t>
      </w:r>
      <w:r w:rsidR="006F2D58" w:rsidRPr="006F2D58">
        <w:rPr>
          <w:sz w:val="24"/>
          <w:szCs w:val="24"/>
          <w:lang w:val="uk-UA"/>
        </w:rPr>
        <w:t>оку</w:t>
      </w:r>
      <w:r w:rsidR="007D7B6F" w:rsidRPr="006F2D58">
        <w:rPr>
          <w:sz w:val="24"/>
          <w:szCs w:val="24"/>
          <w:lang w:val="uk-UA"/>
        </w:rPr>
        <w:t xml:space="preserve"> № 710 «Про ефективне використання державних коштів» </w:t>
      </w:r>
    </w:p>
    <w:p w:rsidR="009F35DC" w:rsidRPr="006F2D58"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6F2D58" w:rsidTr="00C62708">
        <w:tc>
          <w:tcPr>
            <w:tcW w:w="487" w:type="pct"/>
            <w:shd w:val="clear" w:color="auto" w:fill="DEEAF6"/>
          </w:tcPr>
          <w:p w:rsidR="00A76484" w:rsidRPr="006F2D58" w:rsidRDefault="00A76484" w:rsidP="002D4D30">
            <w:pPr>
              <w:widowControl w:val="0"/>
              <w:contextualSpacing/>
              <w:jc w:val="center"/>
              <w:rPr>
                <w:b/>
                <w:lang w:val="uk-UA"/>
              </w:rPr>
            </w:pPr>
            <w:r w:rsidRPr="006F2D58">
              <w:rPr>
                <w:b/>
                <w:lang w:val="uk-UA"/>
              </w:rPr>
              <w:t>Пункт Кошторису</w:t>
            </w:r>
          </w:p>
        </w:tc>
        <w:tc>
          <w:tcPr>
            <w:tcW w:w="1527" w:type="pct"/>
            <w:shd w:val="clear" w:color="auto" w:fill="DEEAF6"/>
          </w:tcPr>
          <w:p w:rsidR="00A76484" w:rsidRPr="006F2D58" w:rsidRDefault="00A76484" w:rsidP="002D4D30">
            <w:pPr>
              <w:widowControl w:val="0"/>
              <w:contextualSpacing/>
              <w:jc w:val="center"/>
              <w:rPr>
                <w:b/>
                <w:lang w:val="uk-UA"/>
              </w:rPr>
            </w:pPr>
            <w:r w:rsidRPr="006F2D58">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6F2D58" w:rsidRDefault="00A76484" w:rsidP="00DB2D70">
            <w:pPr>
              <w:widowControl w:val="0"/>
              <w:contextualSpacing/>
              <w:jc w:val="center"/>
              <w:rPr>
                <w:b/>
                <w:lang w:val="uk-UA"/>
              </w:rPr>
            </w:pPr>
            <w:r w:rsidRPr="006F2D58">
              <w:rPr>
                <w:b/>
                <w:lang w:val="uk-UA"/>
              </w:rPr>
              <w:t>Очікувана варт</w:t>
            </w:r>
            <w:r w:rsidR="00DB2D70" w:rsidRPr="006F2D58">
              <w:rPr>
                <w:b/>
                <w:lang w:val="uk-UA"/>
              </w:rPr>
              <w:t>ість предмета закупівлі згідно р</w:t>
            </w:r>
            <w:r w:rsidRPr="006F2D58">
              <w:rPr>
                <w:b/>
                <w:lang w:val="uk-UA"/>
              </w:rPr>
              <w:t xml:space="preserve">ічного плану </w:t>
            </w:r>
            <w:proofErr w:type="spellStart"/>
            <w:r w:rsidRPr="006F2D58">
              <w:rPr>
                <w:b/>
                <w:lang w:val="uk-UA"/>
              </w:rPr>
              <w:t>закупівель</w:t>
            </w:r>
            <w:proofErr w:type="spellEnd"/>
          </w:p>
        </w:tc>
        <w:tc>
          <w:tcPr>
            <w:tcW w:w="1102" w:type="pct"/>
            <w:shd w:val="clear" w:color="auto" w:fill="DEEAF6"/>
          </w:tcPr>
          <w:p w:rsidR="00A76484" w:rsidRPr="006F2D58" w:rsidRDefault="00A76484" w:rsidP="002D4D30">
            <w:pPr>
              <w:widowControl w:val="0"/>
              <w:contextualSpacing/>
              <w:jc w:val="center"/>
              <w:rPr>
                <w:b/>
                <w:lang w:val="uk-UA"/>
              </w:rPr>
            </w:pPr>
            <w:r w:rsidRPr="006F2D58">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6F2D58" w:rsidRDefault="00A355EA" w:rsidP="002D4D30">
            <w:pPr>
              <w:widowControl w:val="0"/>
              <w:contextualSpacing/>
              <w:jc w:val="center"/>
              <w:rPr>
                <w:b/>
                <w:lang w:val="uk-UA"/>
              </w:rPr>
            </w:pPr>
            <w:r w:rsidRPr="006F2D58">
              <w:rPr>
                <w:b/>
                <w:lang w:val="uk-UA"/>
              </w:rPr>
              <w:t>Ідентифікатор процедури закупівлі</w:t>
            </w:r>
          </w:p>
        </w:tc>
      </w:tr>
      <w:tr w:rsidR="006F2D58" w:rsidRPr="006F2D58" w:rsidTr="00212515">
        <w:tc>
          <w:tcPr>
            <w:tcW w:w="487" w:type="pct"/>
          </w:tcPr>
          <w:p w:rsidR="006F2D58" w:rsidRPr="006F2D58" w:rsidRDefault="006F2D58" w:rsidP="006F2D58">
            <w:pPr>
              <w:widowControl w:val="0"/>
              <w:ind w:right="-11"/>
              <w:jc w:val="center"/>
              <w:rPr>
                <w:lang w:eastAsia="uk-UA"/>
              </w:rPr>
            </w:pPr>
            <w:r w:rsidRPr="006F2D58">
              <w:t xml:space="preserve">п. 4.18 </w:t>
            </w:r>
            <w:r w:rsidRPr="006F2D58">
              <w:rPr>
                <w:lang w:eastAsia="uk-UA"/>
              </w:rPr>
              <w:t>(2023)</w:t>
            </w:r>
          </w:p>
        </w:tc>
        <w:tc>
          <w:tcPr>
            <w:tcW w:w="1527" w:type="pct"/>
          </w:tcPr>
          <w:p w:rsidR="006F2D58" w:rsidRPr="006F2D58" w:rsidRDefault="006F2D58" w:rsidP="006F2D58">
            <w:pPr>
              <w:widowControl w:val="0"/>
              <w:rPr>
                <w:bCs/>
              </w:rPr>
            </w:pPr>
            <w:r w:rsidRPr="006F2D58">
              <w:rPr>
                <w:b/>
              </w:rPr>
              <w:t>Декоративна панель</w:t>
            </w:r>
            <w:r w:rsidRPr="006F2D58">
              <w:t xml:space="preserve">, код ДК 021:2015 - 44170000-2 - </w:t>
            </w:r>
            <w:proofErr w:type="spellStart"/>
            <w:r w:rsidRPr="006F2D58">
              <w:t>Плити</w:t>
            </w:r>
            <w:proofErr w:type="spellEnd"/>
            <w:r w:rsidRPr="006F2D58">
              <w:t xml:space="preserve">, </w:t>
            </w:r>
            <w:proofErr w:type="spellStart"/>
            <w:r w:rsidRPr="006F2D58">
              <w:t>листи</w:t>
            </w:r>
            <w:proofErr w:type="spellEnd"/>
            <w:r w:rsidRPr="006F2D58">
              <w:t xml:space="preserve">, </w:t>
            </w:r>
            <w:proofErr w:type="spellStart"/>
            <w:r w:rsidRPr="006F2D58">
              <w:t>стрічки</w:t>
            </w:r>
            <w:proofErr w:type="spellEnd"/>
            <w:r w:rsidRPr="006F2D58">
              <w:t xml:space="preserve"> та фольга, </w:t>
            </w:r>
            <w:proofErr w:type="spellStart"/>
            <w:r w:rsidRPr="006F2D58">
              <w:t>пов’язані</w:t>
            </w:r>
            <w:proofErr w:type="spellEnd"/>
            <w:r w:rsidRPr="006F2D58">
              <w:t xml:space="preserve"> з </w:t>
            </w:r>
            <w:proofErr w:type="spellStart"/>
            <w:r w:rsidRPr="006F2D58">
              <w:t>конструкційними</w:t>
            </w:r>
            <w:proofErr w:type="spellEnd"/>
            <w:r w:rsidRPr="006F2D58">
              <w:t xml:space="preserve"> </w:t>
            </w:r>
            <w:proofErr w:type="spellStart"/>
            <w:r w:rsidRPr="006F2D58">
              <w:t>матеріалами</w:t>
            </w:r>
            <w:proofErr w:type="spellEnd"/>
            <w:r w:rsidRPr="006F2D58">
              <w:rPr>
                <w:b/>
              </w:rPr>
              <w:t xml:space="preserve">   </w:t>
            </w:r>
          </w:p>
        </w:tc>
        <w:tc>
          <w:tcPr>
            <w:tcW w:w="947" w:type="pct"/>
          </w:tcPr>
          <w:p w:rsidR="006F2D58" w:rsidRPr="006F2D58" w:rsidRDefault="006F2D58" w:rsidP="006F2D58">
            <w:pPr>
              <w:widowControl w:val="0"/>
              <w:jc w:val="center"/>
              <w:rPr>
                <w:lang w:val="uk-UA"/>
              </w:rPr>
            </w:pPr>
            <w:r w:rsidRPr="006F2D58">
              <w:rPr>
                <w:lang w:val="uk-UA"/>
              </w:rPr>
              <w:t xml:space="preserve">507 074,00 </w:t>
            </w:r>
          </w:p>
          <w:p w:rsidR="006F2D58" w:rsidRPr="006F2D58" w:rsidRDefault="006F2D58" w:rsidP="006F2D58">
            <w:pPr>
              <w:widowControl w:val="0"/>
              <w:jc w:val="center"/>
              <w:rPr>
                <w:lang w:val="uk-UA"/>
              </w:rPr>
            </w:pPr>
            <w:r w:rsidRPr="006F2D58">
              <w:rPr>
                <w:lang w:val="uk-UA"/>
              </w:rPr>
              <w:t>грн. з ПДВ</w:t>
            </w:r>
          </w:p>
        </w:tc>
        <w:tc>
          <w:tcPr>
            <w:tcW w:w="1102" w:type="pct"/>
          </w:tcPr>
          <w:p w:rsidR="006F2D58" w:rsidRPr="006F2D58" w:rsidRDefault="006F2D58" w:rsidP="006F2D58">
            <w:pPr>
              <w:widowControl w:val="0"/>
              <w:jc w:val="center"/>
            </w:pPr>
            <w:r w:rsidRPr="006F2D58">
              <w:t xml:space="preserve">422 561,67 </w:t>
            </w:r>
          </w:p>
          <w:p w:rsidR="006F2D58" w:rsidRPr="006F2D58" w:rsidRDefault="006F2D58" w:rsidP="006F2D58">
            <w:pPr>
              <w:widowControl w:val="0"/>
              <w:jc w:val="center"/>
              <w:rPr>
                <w:lang w:val="uk-UA"/>
              </w:rPr>
            </w:pPr>
            <w:r w:rsidRPr="006F2D58">
              <w:rPr>
                <w:lang w:val="uk-UA"/>
              </w:rPr>
              <w:t xml:space="preserve">грн. без ПДВ </w:t>
            </w:r>
          </w:p>
        </w:tc>
        <w:tc>
          <w:tcPr>
            <w:tcW w:w="936" w:type="pct"/>
          </w:tcPr>
          <w:p w:rsidR="006F2D58" w:rsidRPr="006F2D58" w:rsidRDefault="003174DA" w:rsidP="006F2D58">
            <w:pPr>
              <w:widowControl w:val="0"/>
              <w:jc w:val="center"/>
              <w:rPr>
                <w:color w:val="0000FF"/>
                <w:lang w:val="uk-UA"/>
              </w:rPr>
            </w:pPr>
            <w:r w:rsidRPr="003174DA">
              <w:rPr>
                <w:color w:val="064D9F"/>
                <w:lang w:val="uk-UA"/>
              </w:rPr>
              <w:t>UA-2023-01-26-013729-a</w:t>
            </w:r>
          </w:p>
        </w:tc>
      </w:tr>
    </w:tbl>
    <w:p w:rsidR="00A12478" w:rsidRPr="006F2D58" w:rsidRDefault="00A12478" w:rsidP="0063471D">
      <w:pPr>
        <w:pStyle w:val="a3"/>
        <w:widowControl w:val="0"/>
        <w:jc w:val="both"/>
        <w:rPr>
          <w:sz w:val="24"/>
          <w:szCs w:val="24"/>
          <w:lang w:val="uk-UA"/>
        </w:rPr>
      </w:pPr>
    </w:p>
    <w:p w:rsidR="00A355EA" w:rsidRPr="006F2D58" w:rsidRDefault="00A355EA" w:rsidP="00C62708">
      <w:pPr>
        <w:widowControl w:val="0"/>
        <w:shd w:val="clear" w:color="auto" w:fill="DEEAF6"/>
        <w:jc w:val="center"/>
        <w:rPr>
          <w:lang w:val="uk-UA"/>
        </w:rPr>
      </w:pPr>
      <w:r w:rsidRPr="006F2D58">
        <w:rPr>
          <w:b/>
          <w:lang w:val="uk-UA"/>
        </w:rPr>
        <w:t>Обґрунтування на виконання вимог Постанови КМУ від 11.10.2016 № 710:</w:t>
      </w:r>
    </w:p>
    <w:p w:rsidR="006F428D" w:rsidRPr="006F2D58"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6F2D5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F2D58" w:rsidRDefault="006F428D" w:rsidP="00C62708">
            <w:pPr>
              <w:rPr>
                <w:lang w:val="uk-UA"/>
              </w:rPr>
            </w:pPr>
            <w:r w:rsidRPr="006F2D58">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F2D58" w:rsidRDefault="006F428D" w:rsidP="00C62708">
            <w:pPr>
              <w:rPr>
                <w:lang w:val="uk-UA"/>
              </w:rPr>
            </w:pPr>
            <w:r w:rsidRPr="006F2D58">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2D58" w:rsidRPr="006F2D58" w:rsidRDefault="006F2D58" w:rsidP="006F2D58">
            <w:pPr>
              <w:widowControl w:val="0"/>
              <w:ind w:right="162" w:firstLine="368"/>
              <w:jc w:val="both"/>
            </w:pPr>
            <w:r w:rsidRPr="006F2D58">
              <w:rPr>
                <w:b/>
                <w:i/>
                <w:lang w:val="uk-UA"/>
              </w:rPr>
              <w:t>Визначення потреби в закупівлі:</w:t>
            </w:r>
            <w:r w:rsidRPr="006F2D58">
              <w:rPr>
                <w:lang w:val="uk-UA"/>
              </w:rPr>
              <w:t xml:space="preserve"> Закупівля товару зумовлена необхідністю проведення заміни пошкоджених панелей в приміщеннях Терміналу </w:t>
            </w:r>
            <w:r w:rsidRPr="006F2D58">
              <w:rPr>
                <w:lang w:val="en-US"/>
              </w:rPr>
              <w:t>D</w:t>
            </w:r>
            <w:r w:rsidRPr="006F2D58">
              <w:t>.</w:t>
            </w:r>
          </w:p>
          <w:p w:rsidR="006F2D58" w:rsidRPr="006F2D58" w:rsidRDefault="006F2D58" w:rsidP="006F2D58">
            <w:pPr>
              <w:widowControl w:val="0"/>
              <w:ind w:right="162" w:firstLine="368"/>
              <w:jc w:val="both"/>
              <w:rPr>
                <w:lang w:val="uk-UA"/>
              </w:rPr>
            </w:pPr>
            <w:r w:rsidRPr="006F2D58">
              <w:rPr>
                <w:b/>
                <w:i/>
                <w:lang w:val="uk-UA"/>
              </w:rPr>
              <w:t>Обґрунтування технічних та якісних характеристик предмета закупівлі:</w:t>
            </w:r>
            <w:r w:rsidRPr="006F2D58">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6F2D58" w:rsidRDefault="006F2D58" w:rsidP="006F2D58">
            <w:pPr>
              <w:jc w:val="both"/>
              <w:rPr>
                <w:i/>
                <w:lang w:val="uk-UA"/>
              </w:rPr>
            </w:pPr>
            <w:r w:rsidRPr="006F2D58">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2D58" w:rsidRPr="006F2D58" w:rsidTr="00C364D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2D58" w:rsidRPr="006F2D58" w:rsidRDefault="006F2D58" w:rsidP="006F2D58">
            <w:pPr>
              <w:rPr>
                <w:bCs/>
                <w:lang w:val="uk-UA"/>
              </w:rPr>
            </w:pPr>
            <w:r w:rsidRPr="006F2D58">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2D58" w:rsidRPr="006F2D58" w:rsidRDefault="006F2D58" w:rsidP="006F2D58">
            <w:pPr>
              <w:rPr>
                <w:lang w:val="uk-UA"/>
              </w:rPr>
            </w:pPr>
            <w:r w:rsidRPr="006F2D58">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6F2D58" w:rsidRPr="006F2D58" w:rsidRDefault="006F2D58" w:rsidP="006F2D58">
            <w:pPr>
              <w:widowControl w:val="0"/>
              <w:ind w:right="162" w:firstLine="368"/>
              <w:jc w:val="both"/>
              <w:rPr>
                <w:lang w:val="uk-UA"/>
              </w:rPr>
            </w:pPr>
            <w:r w:rsidRPr="006F2D58">
              <w:rPr>
                <w:b/>
                <w:i/>
                <w:lang w:val="uk-UA"/>
              </w:rPr>
              <w:t>Обґрунтування очікуваної вартості предмета закупівлі:</w:t>
            </w:r>
            <w:r w:rsidRPr="006F2D58">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F2D58">
              <w:rPr>
                <w:lang w:val="uk-UA"/>
              </w:rPr>
              <w:t>закупівель</w:t>
            </w:r>
            <w:proofErr w:type="spellEnd"/>
            <w:r w:rsidRPr="006F2D58">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w:t>
            </w:r>
            <w:r w:rsidRPr="006F2D58">
              <w:rPr>
                <w:lang w:val="uk-UA"/>
              </w:rPr>
              <w:lastRenderedPageBreak/>
              <w:t>господарства України від 18.02.2020 № 275.</w:t>
            </w:r>
          </w:p>
          <w:p w:rsidR="006F2D58" w:rsidRPr="006F2D58" w:rsidRDefault="006F2D58" w:rsidP="006F2D58">
            <w:pPr>
              <w:widowControl w:val="0"/>
              <w:ind w:firstLine="368"/>
              <w:jc w:val="both"/>
            </w:pPr>
            <w:proofErr w:type="spellStart"/>
            <w:r w:rsidRPr="006F2D58">
              <w:t>Розрахунок</w:t>
            </w:r>
            <w:proofErr w:type="spellEnd"/>
            <w:r w:rsidRPr="006F2D58">
              <w:t xml:space="preserve"> </w:t>
            </w:r>
            <w:proofErr w:type="spellStart"/>
            <w:r w:rsidRPr="006F2D58">
              <w:t>очікуваної</w:t>
            </w:r>
            <w:proofErr w:type="spellEnd"/>
            <w:r w:rsidRPr="006F2D58">
              <w:t xml:space="preserve"> </w:t>
            </w:r>
            <w:proofErr w:type="spellStart"/>
            <w:r w:rsidRPr="006F2D58">
              <w:t>вартості</w:t>
            </w:r>
            <w:proofErr w:type="spellEnd"/>
            <w:r w:rsidRPr="006F2D58">
              <w:t xml:space="preserve"> предмета </w:t>
            </w:r>
            <w:proofErr w:type="spellStart"/>
            <w:r w:rsidRPr="006F2D58">
              <w:t>закупівлі</w:t>
            </w:r>
            <w:proofErr w:type="spellEnd"/>
            <w:r w:rsidRPr="006F2D58">
              <w:t xml:space="preserve"> </w:t>
            </w:r>
            <w:proofErr w:type="spellStart"/>
            <w:r w:rsidRPr="006F2D58">
              <w:t>здійснено</w:t>
            </w:r>
            <w:proofErr w:type="spellEnd"/>
            <w:r w:rsidRPr="006F2D58">
              <w:t xml:space="preserve"> </w:t>
            </w:r>
            <w:proofErr w:type="spellStart"/>
            <w:r w:rsidRPr="006F2D58">
              <w:t>відповідно</w:t>
            </w:r>
            <w:proofErr w:type="spellEnd"/>
            <w:r w:rsidRPr="006F2D58">
              <w:t xml:space="preserve"> до </w:t>
            </w:r>
            <w:proofErr w:type="spellStart"/>
            <w:r w:rsidRPr="006F2D58">
              <w:t>Положення</w:t>
            </w:r>
            <w:proofErr w:type="spellEnd"/>
            <w:r w:rsidRPr="006F2D58">
              <w:t xml:space="preserve"> «Про порядок </w:t>
            </w:r>
            <w:proofErr w:type="spellStart"/>
            <w:r w:rsidRPr="006F2D58">
              <w:t>визначення</w:t>
            </w:r>
            <w:proofErr w:type="spellEnd"/>
            <w:r w:rsidRPr="006F2D58">
              <w:t xml:space="preserve"> </w:t>
            </w:r>
            <w:proofErr w:type="spellStart"/>
            <w:r w:rsidRPr="006F2D58">
              <w:t>очікуваної</w:t>
            </w:r>
            <w:proofErr w:type="spellEnd"/>
            <w:r w:rsidRPr="006F2D58">
              <w:t xml:space="preserve"> </w:t>
            </w:r>
            <w:proofErr w:type="spellStart"/>
            <w:r w:rsidRPr="006F2D58">
              <w:t>вартості</w:t>
            </w:r>
            <w:proofErr w:type="spellEnd"/>
            <w:r w:rsidRPr="006F2D58">
              <w:t xml:space="preserve"> предмета </w:t>
            </w:r>
            <w:proofErr w:type="spellStart"/>
            <w:r w:rsidRPr="006F2D58">
              <w:t>закупівлі</w:t>
            </w:r>
            <w:proofErr w:type="spellEnd"/>
            <w:r w:rsidRPr="006F2D58">
              <w:t xml:space="preserve">» </w:t>
            </w:r>
            <w:proofErr w:type="spellStart"/>
            <w:r w:rsidRPr="006F2D58">
              <w:t>від</w:t>
            </w:r>
            <w:proofErr w:type="spellEnd"/>
            <w:r w:rsidRPr="006F2D58">
              <w:t xml:space="preserve"> 17.05.2022 №50-06-1.</w:t>
            </w:r>
          </w:p>
          <w:p w:rsidR="006F2D58" w:rsidRPr="006F2D58" w:rsidRDefault="006F2D58" w:rsidP="006F2D58">
            <w:pPr>
              <w:widowControl w:val="0"/>
              <w:ind w:firstLine="368"/>
              <w:jc w:val="both"/>
            </w:pPr>
            <w:proofErr w:type="spellStart"/>
            <w:r w:rsidRPr="006F2D58">
              <w:rPr>
                <w:b/>
                <w:i/>
              </w:rPr>
              <w:t>Обґрунтування</w:t>
            </w:r>
            <w:proofErr w:type="spellEnd"/>
            <w:r w:rsidRPr="006F2D58">
              <w:rPr>
                <w:b/>
                <w:i/>
              </w:rPr>
              <w:t xml:space="preserve"> </w:t>
            </w:r>
            <w:proofErr w:type="spellStart"/>
            <w:r w:rsidRPr="006F2D58">
              <w:rPr>
                <w:b/>
                <w:i/>
              </w:rPr>
              <w:t>обсягів</w:t>
            </w:r>
            <w:proofErr w:type="spellEnd"/>
            <w:r w:rsidRPr="006F2D58">
              <w:rPr>
                <w:b/>
                <w:i/>
              </w:rPr>
              <w:t xml:space="preserve"> </w:t>
            </w:r>
            <w:proofErr w:type="spellStart"/>
            <w:r w:rsidRPr="006F2D58">
              <w:rPr>
                <w:b/>
                <w:i/>
              </w:rPr>
              <w:t>закупівлі</w:t>
            </w:r>
            <w:proofErr w:type="spellEnd"/>
            <w:r w:rsidRPr="006F2D58">
              <w:rPr>
                <w:b/>
                <w:i/>
              </w:rPr>
              <w:t>:</w:t>
            </w:r>
            <w:r w:rsidRPr="006F2D58">
              <w:rPr>
                <w:b/>
              </w:rPr>
              <w:t xml:space="preserve"> </w:t>
            </w:r>
            <w:proofErr w:type="spellStart"/>
            <w:r w:rsidRPr="006F2D58">
              <w:t>Обсяги</w:t>
            </w:r>
            <w:proofErr w:type="spellEnd"/>
            <w:r w:rsidRPr="006F2D58">
              <w:t xml:space="preserve"> </w:t>
            </w:r>
            <w:proofErr w:type="spellStart"/>
            <w:r w:rsidRPr="006F2D58">
              <w:t>визначено</w:t>
            </w:r>
            <w:proofErr w:type="spellEnd"/>
            <w:r w:rsidRPr="006F2D58">
              <w:t xml:space="preserve"> </w:t>
            </w:r>
            <w:proofErr w:type="spellStart"/>
            <w:r w:rsidRPr="006F2D58">
              <w:t>відповідно</w:t>
            </w:r>
            <w:proofErr w:type="spellEnd"/>
            <w:r w:rsidRPr="006F2D58">
              <w:t xml:space="preserve"> до </w:t>
            </w:r>
            <w:proofErr w:type="spellStart"/>
            <w:r w:rsidRPr="006F2D58">
              <w:t>очікуваної</w:t>
            </w:r>
            <w:proofErr w:type="spellEnd"/>
            <w:r w:rsidRPr="006F2D58">
              <w:t xml:space="preserve"> потреби.</w:t>
            </w:r>
          </w:p>
        </w:tc>
      </w:tr>
      <w:tr w:rsidR="006F2D58" w:rsidRPr="006F2D5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2D58" w:rsidRPr="006F2D58" w:rsidRDefault="006F2D58" w:rsidP="006F2D58">
            <w:pPr>
              <w:rPr>
                <w:bCs/>
                <w:lang w:val="uk-UA"/>
              </w:rPr>
            </w:pPr>
            <w:r w:rsidRPr="006F2D58">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2D58" w:rsidRPr="006F2D58" w:rsidRDefault="006F2D58" w:rsidP="006F2D58">
            <w:pPr>
              <w:rPr>
                <w:lang w:val="uk-UA"/>
              </w:rPr>
            </w:pPr>
            <w:r w:rsidRPr="006F2D58">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2D58" w:rsidRPr="006F2D58" w:rsidRDefault="006F2D58" w:rsidP="006F2D58">
            <w:pPr>
              <w:widowControl w:val="0"/>
              <w:jc w:val="both"/>
              <w:rPr>
                <w:b/>
                <w:lang w:val="uk-UA"/>
              </w:rPr>
            </w:pPr>
            <w:r w:rsidRPr="006F2D58">
              <w:rPr>
                <w:b/>
                <w:lang w:val="uk-UA"/>
              </w:rPr>
              <w:t>Спосіб проведення моніторингу ринку</w:t>
            </w:r>
          </w:p>
          <w:p w:rsidR="006F2D58" w:rsidRPr="006F2D58" w:rsidRDefault="006F2D58" w:rsidP="006F2D58">
            <w:pPr>
              <w:widowControl w:val="0"/>
              <w:jc w:val="both"/>
              <w:rPr>
                <w:lang w:val="uk-UA"/>
              </w:rPr>
            </w:pPr>
            <w:r w:rsidRPr="006F2D58">
              <w:rPr>
                <w:lang w:val="uk-UA"/>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6F2D58" w:rsidRPr="006F2D58" w:rsidRDefault="006F2D58" w:rsidP="006F2D58">
            <w:pPr>
              <w:widowControl w:val="0"/>
              <w:jc w:val="both"/>
              <w:rPr>
                <w:lang w:val="uk-UA"/>
              </w:rPr>
            </w:pPr>
            <w:r w:rsidRPr="006F2D58">
              <w:rPr>
                <w:lang w:val="uk-UA"/>
              </w:rPr>
              <w:t xml:space="preserve">- </w:t>
            </w:r>
            <w:hyperlink r:id="rId9" w:history="1">
              <w:r w:rsidRPr="006F2D58">
                <w:rPr>
                  <w:color w:val="064D9F"/>
                  <w:lang w:val="uk-UA"/>
                </w:rPr>
                <w:t>office@laminart.com.ua</w:t>
              </w:r>
            </w:hyperlink>
            <w:r w:rsidRPr="006F2D58">
              <w:rPr>
                <w:color w:val="064D9F"/>
                <w:lang w:val="uk-UA"/>
              </w:rPr>
              <w:t xml:space="preserve"> </w:t>
            </w:r>
            <w:r w:rsidRPr="006F2D58">
              <w:rPr>
                <w:lang w:val="uk-UA"/>
              </w:rPr>
              <w:t>ТОВ «</w:t>
            </w:r>
            <w:proofErr w:type="spellStart"/>
            <w:r w:rsidRPr="006F2D58">
              <w:rPr>
                <w:lang w:val="uk-UA"/>
              </w:rPr>
              <w:t>Ламінарт</w:t>
            </w:r>
            <w:proofErr w:type="spellEnd"/>
            <w:r w:rsidRPr="006F2D58">
              <w:rPr>
                <w:lang w:val="uk-UA"/>
              </w:rPr>
              <w:t xml:space="preserve"> Україна»;</w:t>
            </w:r>
          </w:p>
          <w:p w:rsidR="006F2D58" w:rsidRPr="006F2D58" w:rsidRDefault="006F2D58" w:rsidP="006F2D58">
            <w:pPr>
              <w:widowControl w:val="0"/>
              <w:jc w:val="both"/>
              <w:rPr>
                <w:lang w:val="uk-UA"/>
              </w:rPr>
            </w:pPr>
            <w:r w:rsidRPr="006F2D58">
              <w:rPr>
                <w:lang w:val="uk-UA"/>
              </w:rPr>
              <w:t xml:space="preserve">- </w:t>
            </w:r>
            <w:hyperlink r:id="rId10" w:history="1">
              <w:r w:rsidRPr="006F2D58">
                <w:rPr>
                  <w:color w:val="064D9F"/>
                  <w:lang w:val="uk-UA"/>
                </w:rPr>
                <w:t>op@budzirka.com.ua</w:t>
              </w:r>
            </w:hyperlink>
            <w:r w:rsidRPr="006F2D58">
              <w:rPr>
                <w:color w:val="064D9F"/>
                <w:lang w:val="uk-UA"/>
              </w:rPr>
              <w:t xml:space="preserve"> </w:t>
            </w:r>
            <w:r w:rsidRPr="006F2D58">
              <w:rPr>
                <w:lang w:val="uk-UA"/>
              </w:rPr>
              <w:t>ТОВ «Будівельна зірка»;</w:t>
            </w:r>
          </w:p>
          <w:p w:rsidR="006F2D58" w:rsidRPr="006F2D58" w:rsidRDefault="006F2D58" w:rsidP="006F2D58">
            <w:pPr>
              <w:widowControl w:val="0"/>
              <w:jc w:val="both"/>
              <w:rPr>
                <w:lang w:val="uk-UA"/>
              </w:rPr>
            </w:pPr>
            <w:r w:rsidRPr="006F2D58">
              <w:rPr>
                <w:lang w:val="uk-UA"/>
              </w:rPr>
              <w:t xml:space="preserve">- </w:t>
            </w:r>
            <w:hyperlink r:id="rId11" w:history="1">
              <w:r w:rsidRPr="006F2D58">
                <w:rPr>
                  <w:color w:val="064D9F"/>
                  <w:lang w:val="uk-UA"/>
                </w:rPr>
                <w:t>Sevazu@gmail.com</w:t>
              </w:r>
            </w:hyperlink>
            <w:r w:rsidRPr="006F2D58">
              <w:rPr>
                <w:lang w:val="uk-UA"/>
              </w:rPr>
              <w:t xml:space="preserve"> ТОВ «Пласт </w:t>
            </w:r>
            <w:proofErr w:type="spellStart"/>
            <w:r w:rsidRPr="006F2D58">
              <w:rPr>
                <w:lang w:val="uk-UA"/>
              </w:rPr>
              <w:t>трейд</w:t>
            </w:r>
            <w:proofErr w:type="spellEnd"/>
            <w:r w:rsidRPr="006F2D58">
              <w:rPr>
                <w:lang w:val="uk-UA"/>
              </w:rPr>
              <w:t>»;</w:t>
            </w:r>
          </w:p>
          <w:p w:rsidR="006F2D58" w:rsidRPr="006F2D58" w:rsidRDefault="006F2D58" w:rsidP="006F2D58">
            <w:pPr>
              <w:widowControl w:val="0"/>
              <w:rPr>
                <w:noProof/>
                <w:lang w:val="uk-UA"/>
              </w:rPr>
            </w:pPr>
            <w:r w:rsidRPr="006F2D58">
              <w:rPr>
                <w:lang w:val="uk-UA"/>
              </w:rPr>
              <w:t xml:space="preserve">- </w:t>
            </w:r>
            <w:hyperlink r:id="rId12" w:history="1">
              <w:r w:rsidRPr="006F2D58">
                <w:rPr>
                  <w:color w:val="064D9F"/>
                  <w:lang w:val="uk-UA"/>
                </w:rPr>
                <w:t>hpl@ukrhimplast.com</w:t>
              </w:r>
            </w:hyperlink>
            <w:r w:rsidRPr="006F2D58">
              <w:rPr>
                <w:color w:val="064D9F"/>
                <w:lang w:val="uk-UA"/>
              </w:rPr>
              <w:t xml:space="preserve"> </w:t>
            </w:r>
            <w:r w:rsidRPr="006F2D58">
              <w:rPr>
                <w:noProof/>
                <w:lang w:val="uk-UA"/>
              </w:rPr>
              <w:t>ТОВ «АШ ПІ ЕЛЬ ГРУП;</w:t>
            </w:r>
          </w:p>
          <w:p w:rsidR="006F2D58" w:rsidRPr="006F2D58" w:rsidRDefault="006F2D58" w:rsidP="006F2D58">
            <w:pPr>
              <w:widowControl w:val="0"/>
              <w:rPr>
                <w:lang w:val="uk-UA"/>
              </w:rPr>
            </w:pPr>
            <w:r w:rsidRPr="006F2D58">
              <w:rPr>
                <w:noProof/>
                <w:lang w:val="uk-UA"/>
              </w:rPr>
              <w:t xml:space="preserve">- </w:t>
            </w:r>
            <w:hyperlink r:id="rId13" w:history="1">
              <w:r w:rsidRPr="006F2D58">
                <w:rPr>
                  <w:color w:val="064D9F"/>
                  <w:lang w:val="uk-UA"/>
                </w:rPr>
                <w:t>sales9@plastics.ua</w:t>
              </w:r>
            </w:hyperlink>
            <w:r w:rsidRPr="006F2D58">
              <w:rPr>
                <w:color w:val="064D9F"/>
                <w:lang w:val="uk-UA"/>
              </w:rPr>
              <w:t xml:space="preserve"> </w:t>
            </w:r>
            <w:r w:rsidRPr="006F2D58">
              <w:rPr>
                <w:lang w:val="uk-UA"/>
              </w:rPr>
              <w:t>ТОВ «Пластик Україна»;</w:t>
            </w:r>
          </w:p>
          <w:p w:rsidR="006F2D58" w:rsidRPr="006F2D58" w:rsidRDefault="006F2D58" w:rsidP="006F2D58">
            <w:pPr>
              <w:widowControl w:val="0"/>
              <w:rPr>
                <w:lang w:val="uk-UA"/>
              </w:rPr>
            </w:pPr>
            <w:r w:rsidRPr="006F2D58">
              <w:rPr>
                <w:lang w:val="uk-UA"/>
              </w:rPr>
              <w:t xml:space="preserve">- </w:t>
            </w:r>
            <w:hyperlink r:id="rId14" w:history="1">
              <w:r w:rsidRPr="006F2D58">
                <w:rPr>
                  <w:color w:val="064D9F"/>
                  <w:lang w:val="uk-UA"/>
                </w:rPr>
                <w:t>a.b_doit@ukr.net</w:t>
              </w:r>
            </w:hyperlink>
            <w:r w:rsidRPr="006F2D58">
              <w:rPr>
                <w:lang w:val="uk-UA"/>
              </w:rPr>
              <w:t xml:space="preserve">, ( </w:t>
            </w:r>
            <w:hyperlink r:id="rId15" w:history="1">
              <w:r w:rsidRPr="006F2D58">
                <w:rPr>
                  <w:color w:val="064D9F"/>
                  <w:shd w:val="clear" w:color="auto" w:fill="FFFFFF"/>
                  <w:lang w:val="uk-UA"/>
                </w:rPr>
                <w:t>fasad_new@ukr.net</w:t>
              </w:r>
            </w:hyperlink>
            <w:r w:rsidRPr="006F2D58">
              <w:rPr>
                <w:color w:val="333333"/>
                <w:shd w:val="clear" w:color="auto" w:fill="FFFFFF"/>
                <w:lang w:val="uk-UA"/>
              </w:rPr>
              <w:t xml:space="preserve"> ); </w:t>
            </w:r>
            <w:r w:rsidRPr="006F2D58">
              <w:rPr>
                <w:lang w:val="uk-UA"/>
              </w:rPr>
              <w:t>ТОВ «Фасад-про»;</w:t>
            </w:r>
          </w:p>
          <w:p w:rsidR="006F2D58" w:rsidRPr="006F2D58" w:rsidRDefault="006F2D58" w:rsidP="006F2D58">
            <w:pPr>
              <w:widowControl w:val="0"/>
              <w:rPr>
                <w:lang w:val="uk-UA"/>
              </w:rPr>
            </w:pPr>
            <w:r w:rsidRPr="006F2D58">
              <w:rPr>
                <w:lang w:val="uk-UA"/>
              </w:rPr>
              <w:t xml:space="preserve">- </w:t>
            </w:r>
            <w:hyperlink r:id="rId16" w:history="1">
              <w:r w:rsidRPr="006F2D58">
                <w:rPr>
                  <w:color w:val="064D9F"/>
                  <w:lang w:val="uk-UA"/>
                </w:rPr>
                <w:t>beri.zhivi@gmail.com</w:t>
              </w:r>
            </w:hyperlink>
            <w:r w:rsidRPr="006F2D58">
              <w:rPr>
                <w:color w:val="064D9F"/>
                <w:lang w:val="uk-UA"/>
              </w:rPr>
              <w:t xml:space="preserve"> </w:t>
            </w:r>
            <w:r w:rsidRPr="006F2D58">
              <w:rPr>
                <w:lang w:val="uk-UA"/>
              </w:rPr>
              <w:t>ФОП «Чайковський Станіслав Володимирович»;</w:t>
            </w:r>
          </w:p>
          <w:p w:rsidR="006F2D58" w:rsidRPr="006F2D58" w:rsidRDefault="006F2D58" w:rsidP="006F2D58">
            <w:pPr>
              <w:widowControl w:val="0"/>
              <w:rPr>
                <w:lang w:val="uk-UA"/>
              </w:rPr>
            </w:pPr>
            <w:r w:rsidRPr="006F2D58">
              <w:rPr>
                <w:lang w:val="uk-UA"/>
              </w:rPr>
              <w:t xml:space="preserve">- </w:t>
            </w:r>
            <w:hyperlink r:id="rId17" w:history="1">
              <w:r w:rsidRPr="006F2D58">
                <w:rPr>
                  <w:color w:val="064D9F"/>
                  <w:shd w:val="clear" w:color="auto" w:fill="FFFFFF"/>
                  <w:lang w:val="uk-UA"/>
                </w:rPr>
                <w:t>secretary@barvyshvydkosti.com</w:t>
              </w:r>
            </w:hyperlink>
            <w:r w:rsidRPr="006F2D58">
              <w:rPr>
                <w:color w:val="222222"/>
                <w:shd w:val="clear" w:color="auto" w:fill="FFFFFF"/>
                <w:lang w:val="uk-UA"/>
              </w:rPr>
              <w:t xml:space="preserve"> , </w:t>
            </w:r>
            <w:hyperlink r:id="rId18" w:history="1">
              <w:r w:rsidRPr="006F2D58">
                <w:rPr>
                  <w:color w:val="064D9F"/>
                  <w:shd w:val="clear" w:color="auto" w:fill="FFFFFF"/>
                  <w:lang w:val="uk-UA"/>
                </w:rPr>
                <w:t>info@barvyshvydkosti.com</w:t>
              </w:r>
            </w:hyperlink>
            <w:r w:rsidRPr="006F2D58">
              <w:rPr>
                <w:color w:val="064D9F"/>
                <w:shd w:val="clear" w:color="auto" w:fill="FFFFFF"/>
                <w:lang w:val="uk-UA"/>
              </w:rPr>
              <w:t xml:space="preserve"> </w:t>
            </w:r>
            <w:r w:rsidRPr="006F2D58">
              <w:rPr>
                <w:lang w:val="uk-UA"/>
              </w:rPr>
              <w:t>ТОВ «Барви швидкості»;</w:t>
            </w:r>
          </w:p>
          <w:p w:rsidR="006F2D58" w:rsidRPr="006F2D58" w:rsidRDefault="006F2D58" w:rsidP="006F2D58">
            <w:pPr>
              <w:widowControl w:val="0"/>
              <w:rPr>
                <w:lang w:val="uk-UA"/>
              </w:rPr>
            </w:pPr>
            <w:r w:rsidRPr="006F2D58">
              <w:rPr>
                <w:lang w:val="uk-UA"/>
              </w:rPr>
              <w:t xml:space="preserve">- </w:t>
            </w:r>
            <w:hyperlink r:id="rId19" w:history="1">
              <w:r w:rsidRPr="006F2D58">
                <w:rPr>
                  <w:color w:val="064D9F"/>
                  <w:shd w:val="clear" w:color="auto" w:fill="F5F5F5"/>
                  <w:lang w:val="uk-UA"/>
                </w:rPr>
                <w:t>PLASTICA@UKR.NET</w:t>
              </w:r>
            </w:hyperlink>
            <w:r w:rsidRPr="006F2D58">
              <w:rPr>
                <w:color w:val="064D9F"/>
                <w:shd w:val="clear" w:color="auto" w:fill="F5F5F5"/>
                <w:lang w:val="uk-UA"/>
              </w:rPr>
              <w:t xml:space="preserve"> </w:t>
            </w:r>
            <w:r w:rsidRPr="006F2D58">
              <w:rPr>
                <w:lang w:val="uk-UA"/>
              </w:rPr>
              <w:t>ТОВ «ОСКАР ГРУП»;</w:t>
            </w:r>
          </w:p>
          <w:p w:rsidR="006F2D58" w:rsidRPr="006F2D58" w:rsidRDefault="006F2D58" w:rsidP="006F2D58">
            <w:pPr>
              <w:widowControl w:val="0"/>
              <w:rPr>
                <w:lang w:val="uk-UA"/>
              </w:rPr>
            </w:pPr>
            <w:r w:rsidRPr="006F2D58">
              <w:rPr>
                <w:lang w:val="uk-UA"/>
              </w:rPr>
              <w:t xml:space="preserve">- </w:t>
            </w:r>
            <w:hyperlink r:id="rId20" w:history="1">
              <w:r w:rsidRPr="006F2D58">
                <w:rPr>
                  <w:color w:val="0070C0"/>
                  <w:bdr w:val="none" w:sz="0" w:space="0" w:color="auto" w:frame="1"/>
                  <w:shd w:val="clear" w:color="auto" w:fill="F1F6FB"/>
                  <w:lang w:val="uk-UA"/>
                </w:rPr>
                <w:t>skela2017@gmail.com</w:t>
              </w:r>
            </w:hyperlink>
            <w:r w:rsidRPr="006F2D58">
              <w:rPr>
                <w:color w:val="0070C0"/>
                <w:bdr w:val="none" w:sz="0" w:space="0" w:color="auto" w:frame="1"/>
                <w:shd w:val="clear" w:color="auto" w:fill="F1F6FB"/>
                <w:lang w:val="uk-UA"/>
              </w:rPr>
              <w:t xml:space="preserve"> </w:t>
            </w:r>
            <w:r w:rsidRPr="006F2D58">
              <w:rPr>
                <w:lang w:val="en-US"/>
              </w:rPr>
              <w:t>SMLPANELS.com.ua</w:t>
            </w:r>
            <w:r w:rsidRPr="006F2D58">
              <w:rPr>
                <w:lang w:val="uk-UA"/>
              </w:rPr>
              <w:t>;</w:t>
            </w:r>
          </w:p>
          <w:p w:rsidR="006F2D58" w:rsidRPr="006F2D58" w:rsidRDefault="006F2D58" w:rsidP="006F2D58">
            <w:pPr>
              <w:rPr>
                <w:i/>
                <w:lang w:val="uk-UA"/>
              </w:rPr>
            </w:pPr>
            <w:r w:rsidRPr="006F2D58">
              <w:rPr>
                <w:lang w:val="uk-UA"/>
              </w:rPr>
              <w:t xml:space="preserve">- </w:t>
            </w:r>
            <w:hyperlink r:id="rId21" w:history="1">
              <w:r w:rsidRPr="006F2D58">
                <w:rPr>
                  <w:color w:val="064D9F"/>
                  <w:lang w:val="en-US"/>
                </w:rPr>
                <w:t>office</w:t>
              </w:r>
              <w:r w:rsidRPr="006F2D58">
                <w:rPr>
                  <w:color w:val="064D9F"/>
                  <w:lang w:val="uk-UA"/>
                </w:rPr>
                <w:t>@</w:t>
              </w:r>
              <w:r w:rsidRPr="006F2D58">
                <w:rPr>
                  <w:color w:val="064D9F"/>
                  <w:lang w:val="en-US"/>
                </w:rPr>
                <w:t>viyar</w:t>
              </w:r>
              <w:r w:rsidRPr="006F2D58">
                <w:rPr>
                  <w:color w:val="064D9F"/>
                  <w:lang w:val="uk-UA"/>
                </w:rPr>
                <w:t>.</w:t>
              </w:r>
              <w:r w:rsidRPr="006F2D58">
                <w:rPr>
                  <w:color w:val="064D9F"/>
                  <w:lang w:val="en-US"/>
                </w:rPr>
                <w:t>ua</w:t>
              </w:r>
            </w:hyperlink>
            <w:r w:rsidRPr="006F2D58">
              <w:rPr>
                <w:color w:val="064D9F"/>
                <w:lang w:val="uk-UA"/>
              </w:rPr>
              <w:t xml:space="preserve"> </w:t>
            </w:r>
            <w:r w:rsidRPr="006F2D58">
              <w:rPr>
                <w:lang w:val="uk-UA"/>
              </w:rPr>
              <w:t>(</w:t>
            </w:r>
            <w:hyperlink r:id="rId22" w:history="1">
              <w:r w:rsidRPr="006F2D58">
                <w:rPr>
                  <w:color w:val="064D9F"/>
                  <w:lang w:val="uk-UA"/>
                </w:rPr>
                <w:t>a_suprun@viyar.ua</w:t>
              </w:r>
            </w:hyperlink>
            <w:r w:rsidRPr="006F2D58">
              <w:rPr>
                <w:lang w:val="uk-UA"/>
              </w:rPr>
              <w:t>) ТОВ «ВІЯР» отримано від (ТОВ ВСМК-ТРЕЙД)</w:t>
            </w:r>
          </w:p>
        </w:tc>
      </w:tr>
    </w:tbl>
    <w:p w:rsidR="006F428D" w:rsidRPr="006F2D58" w:rsidRDefault="006F428D" w:rsidP="00A12478">
      <w:pPr>
        <w:rPr>
          <w:b/>
          <w:lang w:val="uk-UA"/>
        </w:rPr>
      </w:pPr>
    </w:p>
    <w:p w:rsidR="006926A0" w:rsidRPr="006F2D58" w:rsidRDefault="006926A0" w:rsidP="006926A0">
      <w:pPr>
        <w:ind w:firstLine="567"/>
        <w:jc w:val="both"/>
        <w:rPr>
          <w:lang w:val="uk-UA"/>
        </w:rPr>
      </w:pPr>
      <w:r w:rsidRPr="006F2D58">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6F2D58" w:rsidRDefault="006F428D" w:rsidP="00A12478">
      <w:pPr>
        <w:rPr>
          <w:b/>
          <w:lang w:val="uk-UA"/>
        </w:rPr>
      </w:pPr>
    </w:p>
    <w:p w:rsidR="006F428D" w:rsidRPr="006F2D58" w:rsidRDefault="006926A0" w:rsidP="00A12478">
      <w:pPr>
        <w:rPr>
          <w:b/>
          <w:lang w:val="uk-UA"/>
        </w:rPr>
      </w:pPr>
      <w:r w:rsidRPr="006F2D58">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36"/>
        <w:gridCol w:w="1701"/>
        <w:gridCol w:w="850"/>
        <w:gridCol w:w="709"/>
        <w:gridCol w:w="1134"/>
        <w:gridCol w:w="3685"/>
      </w:tblGrid>
      <w:tr w:rsidR="006F2D58" w:rsidRPr="000078CD" w:rsidTr="006F2D58">
        <w:tc>
          <w:tcPr>
            <w:tcW w:w="758" w:type="dxa"/>
            <w:tcBorders>
              <w:top w:val="single" w:sz="4" w:space="0" w:color="auto"/>
              <w:left w:val="single" w:sz="4" w:space="0" w:color="auto"/>
              <w:bottom w:val="single" w:sz="4" w:space="0" w:color="auto"/>
              <w:right w:val="single" w:sz="4" w:space="0" w:color="auto"/>
            </w:tcBorders>
            <w:shd w:val="clear" w:color="auto" w:fill="D9E2F3"/>
          </w:tcPr>
          <w:p w:rsidR="006F2D58" w:rsidRPr="000078CD" w:rsidRDefault="006F2D58" w:rsidP="00D81F37">
            <w:pPr>
              <w:widowControl w:val="0"/>
              <w:rPr>
                <w:b/>
                <w:sz w:val="22"/>
                <w:szCs w:val="22"/>
                <w:lang w:val="uk-UA"/>
              </w:rPr>
            </w:pPr>
            <w:r w:rsidRPr="000078CD">
              <w:rPr>
                <w:b/>
                <w:sz w:val="22"/>
                <w:szCs w:val="22"/>
                <w:lang w:val="uk-UA"/>
              </w:rPr>
              <w:t>№ п/п</w:t>
            </w:r>
          </w:p>
        </w:tc>
        <w:tc>
          <w:tcPr>
            <w:tcW w:w="1436" w:type="dxa"/>
            <w:tcBorders>
              <w:top w:val="single" w:sz="4" w:space="0" w:color="auto"/>
              <w:left w:val="single" w:sz="4" w:space="0" w:color="auto"/>
              <w:bottom w:val="single" w:sz="4" w:space="0" w:color="auto"/>
              <w:right w:val="single" w:sz="4" w:space="0" w:color="auto"/>
            </w:tcBorders>
            <w:shd w:val="clear" w:color="auto" w:fill="D9E2F3"/>
          </w:tcPr>
          <w:p w:rsidR="006F2D58" w:rsidRPr="000078CD" w:rsidRDefault="006F2D58" w:rsidP="00D81F37">
            <w:pPr>
              <w:widowControl w:val="0"/>
              <w:jc w:val="center"/>
              <w:rPr>
                <w:b/>
                <w:sz w:val="22"/>
                <w:szCs w:val="22"/>
                <w:lang w:val="uk-UA"/>
              </w:rPr>
            </w:pPr>
            <w:r w:rsidRPr="000078CD">
              <w:rPr>
                <w:b/>
                <w:sz w:val="22"/>
                <w:szCs w:val="22"/>
                <w:lang w:val="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6F2D58" w:rsidRPr="000078CD" w:rsidRDefault="006F2D58" w:rsidP="00D81F37">
            <w:pPr>
              <w:widowControl w:val="0"/>
              <w:jc w:val="center"/>
              <w:rPr>
                <w:b/>
                <w:sz w:val="22"/>
                <w:szCs w:val="22"/>
                <w:lang w:val="uk-UA"/>
              </w:rPr>
            </w:pPr>
            <w:r w:rsidRPr="000078CD">
              <w:rPr>
                <w:b/>
                <w:sz w:val="22"/>
                <w:szCs w:val="22"/>
                <w:lang w:val="uk-UA"/>
              </w:rPr>
              <w:t xml:space="preserve">Марка, </w:t>
            </w:r>
            <w:r w:rsidRPr="000078CD">
              <w:rPr>
                <w:sz w:val="22"/>
                <w:szCs w:val="22"/>
                <w:lang w:val="uk-UA"/>
              </w:rPr>
              <w:t>та/або</w:t>
            </w:r>
            <w:r w:rsidRPr="000078CD">
              <w:rPr>
                <w:b/>
                <w:sz w:val="22"/>
                <w:szCs w:val="22"/>
                <w:lang w:val="uk-UA"/>
              </w:rPr>
              <w:t xml:space="preserve"> модель, </w:t>
            </w:r>
            <w:r w:rsidRPr="000078CD">
              <w:rPr>
                <w:sz w:val="22"/>
                <w:szCs w:val="22"/>
                <w:lang w:val="uk-UA"/>
              </w:rPr>
              <w:t>та/або</w:t>
            </w:r>
            <w:r w:rsidRPr="000078CD">
              <w:rPr>
                <w:b/>
                <w:sz w:val="22"/>
                <w:szCs w:val="22"/>
                <w:lang w:val="uk-UA"/>
              </w:rPr>
              <w:t xml:space="preserve"> артикул</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6F2D58" w:rsidRPr="000078CD" w:rsidRDefault="006F2D58" w:rsidP="00D81F37">
            <w:pPr>
              <w:widowControl w:val="0"/>
              <w:jc w:val="center"/>
              <w:rPr>
                <w:b/>
                <w:sz w:val="22"/>
                <w:szCs w:val="22"/>
                <w:lang w:val="uk-UA"/>
              </w:rPr>
            </w:pPr>
            <w:r w:rsidRPr="000078CD">
              <w:rPr>
                <w:b/>
                <w:sz w:val="22"/>
                <w:szCs w:val="22"/>
                <w:lang w:val="uk-UA"/>
              </w:rPr>
              <w:t xml:space="preserve">Од. </w:t>
            </w:r>
            <w:proofErr w:type="spellStart"/>
            <w:r w:rsidRPr="000078CD">
              <w:rPr>
                <w:b/>
                <w:sz w:val="22"/>
                <w:szCs w:val="22"/>
                <w:lang w:val="uk-UA"/>
              </w:rPr>
              <w:t>вим</w:t>
            </w:r>
            <w:proofErr w:type="spellEnd"/>
            <w:r w:rsidRPr="000078CD">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6F2D58" w:rsidRPr="000078CD" w:rsidRDefault="006F2D58" w:rsidP="00D81F37">
            <w:pPr>
              <w:widowControl w:val="0"/>
              <w:jc w:val="center"/>
              <w:rPr>
                <w:b/>
                <w:sz w:val="22"/>
                <w:szCs w:val="22"/>
                <w:lang w:val="uk-UA"/>
              </w:rPr>
            </w:pPr>
            <w:r w:rsidRPr="000078CD">
              <w:rPr>
                <w:b/>
                <w:sz w:val="22"/>
                <w:szCs w:val="22"/>
                <w:lang w:val="uk-UA"/>
              </w:rPr>
              <w:t>К-сть</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9E2F3"/>
            <w:hideMark/>
          </w:tcPr>
          <w:p w:rsidR="006F2D58" w:rsidRPr="000078CD" w:rsidRDefault="006F2D58" w:rsidP="00D81F37">
            <w:pPr>
              <w:widowControl w:val="0"/>
              <w:jc w:val="center"/>
              <w:rPr>
                <w:b/>
                <w:i/>
                <w:sz w:val="22"/>
                <w:szCs w:val="22"/>
                <w:lang w:val="uk-UA"/>
              </w:rPr>
            </w:pPr>
            <w:r w:rsidRPr="000078CD">
              <w:rPr>
                <w:b/>
                <w:sz w:val="22"/>
                <w:szCs w:val="22"/>
                <w:lang w:val="uk-UA"/>
              </w:rPr>
              <w:t>Технічні та якісні характеристики предмета закупівлі*</w:t>
            </w:r>
          </w:p>
        </w:tc>
      </w:tr>
      <w:tr w:rsidR="006F2D58" w:rsidRPr="000078CD" w:rsidTr="006F2D58">
        <w:trPr>
          <w:trHeight w:val="335"/>
        </w:trPr>
        <w:tc>
          <w:tcPr>
            <w:tcW w:w="758" w:type="dxa"/>
            <w:tcBorders>
              <w:top w:val="single" w:sz="4" w:space="0" w:color="auto"/>
              <w:left w:val="single" w:sz="4" w:space="0" w:color="auto"/>
              <w:bottom w:val="single" w:sz="4" w:space="0" w:color="auto"/>
              <w:right w:val="single" w:sz="4" w:space="0" w:color="auto"/>
            </w:tcBorders>
            <w:hideMark/>
          </w:tcPr>
          <w:p w:rsidR="006F2D58" w:rsidRPr="000078CD" w:rsidRDefault="006F2D58" w:rsidP="00D81F37">
            <w:pPr>
              <w:widowControl w:val="0"/>
              <w:rPr>
                <w:sz w:val="22"/>
                <w:szCs w:val="22"/>
                <w:lang w:val="uk-UA"/>
              </w:rPr>
            </w:pPr>
            <w:r w:rsidRPr="000078CD">
              <w:rPr>
                <w:sz w:val="22"/>
                <w:szCs w:val="22"/>
                <w:lang w:val="uk-UA"/>
              </w:rPr>
              <w:t>1</w:t>
            </w:r>
          </w:p>
        </w:tc>
        <w:tc>
          <w:tcPr>
            <w:tcW w:w="1436" w:type="dxa"/>
            <w:tcBorders>
              <w:top w:val="single" w:sz="4" w:space="0" w:color="auto"/>
              <w:left w:val="single" w:sz="4" w:space="0" w:color="auto"/>
              <w:bottom w:val="single" w:sz="4" w:space="0" w:color="auto"/>
              <w:right w:val="single" w:sz="4" w:space="0" w:color="auto"/>
            </w:tcBorders>
            <w:hideMark/>
          </w:tcPr>
          <w:p w:rsidR="006F2D58" w:rsidRPr="000078CD" w:rsidRDefault="006F2D58" w:rsidP="00D81F37">
            <w:pPr>
              <w:widowControl w:val="0"/>
              <w:rPr>
                <w:sz w:val="22"/>
                <w:szCs w:val="22"/>
                <w:lang w:val="uk-UA"/>
              </w:rPr>
            </w:pPr>
            <w:r w:rsidRPr="000078CD">
              <w:rPr>
                <w:sz w:val="22"/>
                <w:szCs w:val="22"/>
                <w:lang w:val="uk-UA"/>
              </w:rPr>
              <w:t xml:space="preserve">Декоративна панель </w:t>
            </w:r>
          </w:p>
        </w:tc>
        <w:tc>
          <w:tcPr>
            <w:tcW w:w="1701"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widowControl w:val="0"/>
              <w:jc w:val="center"/>
              <w:rPr>
                <w:sz w:val="22"/>
                <w:szCs w:val="22"/>
                <w:lang w:val="uk-UA"/>
              </w:rPr>
            </w:pPr>
            <w:proofErr w:type="spellStart"/>
            <w:r w:rsidRPr="000078CD">
              <w:rPr>
                <w:sz w:val="22"/>
                <w:szCs w:val="22"/>
                <w:lang w:val="uk-UA"/>
              </w:rPr>
              <w:t>Resopal</w:t>
            </w:r>
            <w:proofErr w:type="spellEnd"/>
            <w:r w:rsidRPr="000078CD">
              <w:rPr>
                <w:sz w:val="22"/>
                <w:szCs w:val="22"/>
                <w:lang w:val="uk-UA"/>
              </w:rPr>
              <w:t xml:space="preserve"> </w:t>
            </w:r>
          </w:p>
          <w:p w:rsidR="006F2D58" w:rsidRPr="000078CD" w:rsidRDefault="006F2D58" w:rsidP="00D81F37">
            <w:pPr>
              <w:widowControl w:val="0"/>
              <w:jc w:val="center"/>
              <w:rPr>
                <w:sz w:val="22"/>
                <w:szCs w:val="22"/>
                <w:lang w:val="uk-UA"/>
              </w:rPr>
            </w:pPr>
            <w:r w:rsidRPr="000078CD">
              <w:rPr>
                <w:i/>
                <w:color w:val="FF0000"/>
                <w:sz w:val="22"/>
                <w:szCs w:val="22"/>
                <w:lang w:val="uk-UA"/>
              </w:rPr>
              <w:t>або</w:t>
            </w:r>
            <w:r w:rsidRPr="000078CD">
              <w:rPr>
                <w:sz w:val="22"/>
                <w:szCs w:val="22"/>
                <w:lang w:val="uk-UA"/>
              </w:rPr>
              <w:t xml:space="preserve"> </w:t>
            </w:r>
          </w:p>
          <w:p w:rsidR="006F2D58" w:rsidRPr="000078CD" w:rsidRDefault="006F2D58" w:rsidP="00D81F37">
            <w:pPr>
              <w:widowControl w:val="0"/>
              <w:jc w:val="center"/>
              <w:rPr>
                <w:sz w:val="22"/>
                <w:szCs w:val="22"/>
                <w:lang w:val="uk-UA"/>
              </w:rPr>
            </w:pPr>
            <w:proofErr w:type="spellStart"/>
            <w:r w:rsidRPr="000078CD">
              <w:rPr>
                <w:sz w:val="22"/>
                <w:szCs w:val="22"/>
                <w:lang w:val="uk-UA"/>
              </w:rPr>
              <w:t>FunderMax</w:t>
            </w:r>
            <w:proofErr w:type="spellEnd"/>
          </w:p>
          <w:p w:rsidR="006F2D58" w:rsidRPr="000078CD" w:rsidRDefault="006F2D58" w:rsidP="00D81F37">
            <w:pPr>
              <w:widowControl w:val="0"/>
              <w:jc w:val="center"/>
              <w:rPr>
                <w:sz w:val="22"/>
                <w:szCs w:val="22"/>
                <w:lang w:val="uk-UA"/>
              </w:rPr>
            </w:pPr>
          </w:p>
          <w:p w:rsidR="006F2D58" w:rsidRPr="000078CD" w:rsidRDefault="006F2D58" w:rsidP="00D81F37">
            <w:pPr>
              <w:widowControl w:val="0"/>
              <w:jc w:val="center"/>
              <w:rPr>
                <w:i/>
                <w:sz w:val="22"/>
                <w:szCs w:val="22"/>
                <w:lang w:val="uk-UA"/>
              </w:rPr>
            </w:pPr>
            <w:r w:rsidRPr="000078CD">
              <w:rPr>
                <w:i/>
                <w:color w:val="FF0000"/>
                <w:sz w:val="22"/>
                <w:szCs w:val="22"/>
                <w:lang w:val="uk-UA"/>
              </w:rPr>
              <w:t>або еквівалент</w:t>
            </w:r>
          </w:p>
        </w:tc>
        <w:tc>
          <w:tcPr>
            <w:tcW w:w="850"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widowControl w:val="0"/>
              <w:jc w:val="center"/>
              <w:rPr>
                <w:sz w:val="22"/>
                <w:szCs w:val="22"/>
                <w:lang w:val="uk-UA"/>
              </w:rPr>
            </w:pPr>
            <w:proofErr w:type="spellStart"/>
            <w:r w:rsidRPr="000078CD">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widowControl w:val="0"/>
              <w:jc w:val="center"/>
              <w:rPr>
                <w:sz w:val="22"/>
                <w:szCs w:val="22"/>
                <w:lang w:val="uk-UA"/>
              </w:rPr>
            </w:pPr>
            <w:r w:rsidRPr="000078CD">
              <w:rPr>
                <w:sz w:val="22"/>
                <w:szCs w:val="22"/>
                <w:lang w:val="uk-UA"/>
              </w:rPr>
              <w:t>25</w:t>
            </w:r>
          </w:p>
        </w:tc>
        <w:tc>
          <w:tcPr>
            <w:tcW w:w="4819" w:type="dxa"/>
            <w:gridSpan w:val="2"/>
            <w:tcBorders>
              <w:top w:val="single" w:sz="4" w:space="0" w:color="auto"/>
              <w:left w:val="single" w:sz="4" w:space="0" w:color="auto"/>
              <w:bottom w:val="single" w:sz="4" w:space="0" w:color="auto"/>
              <w:right w:val="single" w:sz="4" w:space="0" w:color="auto"/>
            </w:tcBorders>
          </w:tcPr>
          <w:p w:rsidR="006F2D58" w:rsidRPr="000078CD" w:rsidRDefault="006F2D58" w:rsidP="00D81F37">
            <w:pPr>
              <w:pStyle w:val="Default"/>
              <w:rPr>
                <w:sz w:val="22"/>
                <w:szCs w:val="22"/>
              </w:rPr>
            </w:pPr>
            <w:r w:rsidRPr="000078CD">
              <w:rPr>
                <w:sz w:val="22"/>
                <w:szCs w:val="22"/>
              </w:rPr>
              <w:t xml:space="preserve">Застосування: внутрішнє; </w:t>
            </w:r>
          </w:p>
          <w:p w:rsidR="006F2D58" w:rsidRPr="000078CD" w:rsidRDefault="006F2D58" w:rsidP="00D81F37">
            <w:pPr>
              <w:pStyle w:val="Default"/>
              <w:rPr>
                <w:sz w:val="22"/>
                <w:szCs w:val="22"/>
              </w:rPr>
            </w:pPr>
            <w:r w:rsidRPr="000078CD">
              <w:rPr>
                <w:sz w:val="22"/>
                <w:szCs w:val="22"/>
              </w:rPr>
              <w:t xml:space="preserve">Декоративна панель: вологостійка, зносостійка, </w:t>
            </w:r>
            <w:proofErr w:type="spellStart"/>
            <w:r w:rsidRPr="000078CD">
              <w:rPr>
                <w:sz w:val="22"/>
                <w:szCs w:val="22"/>
              </w:rPr>
              <w:t>пожежостійка</w:t>
            </w:r>
            <w:proofErr w:type="spellEnd"/>
            <w:r w:rsidRPr="000078CD">
              <w:rPr>
                <w:sz w:val="22"/>
                <w:szCs w:val="22"/>
              </w:rPr>
              <w:t xml:space="preserve">, має захист від ультрафіолету, без фаски; </w:t>
            </w:r>
          </w:p>
          <w:p w:rsidR="006F2D58" w:rsidRPr="000078CD" w:rsidRDefault="006F2D58" w:rsidP="00D81F37">
            <w:pPr>
              <w:pStyle w:val="Default"/>
              <w:rPr>
                <w:sz w:val="22"/>
                <w:szCs w:val="22"/>
              </w:rPr>
            </w:pPr>
            <w:r w:rsidRPr="000078CD">
              <w:rPr>
                <w:sz w:val="22"/>
                <w:szCs w:val="22"/>
              </w:rPr>
              <w:t xml:space="preserve">Декор панелі: з двох сторін; </w:t>
            </w:r>
          </w:p>
          <w:p w:rsidR="006F2D58" w:rsidRPr="000078CD" w:rsidRDefault="006F2D58" w:rsidP="00D81F37">
            <w:pPr>
              <w:pStyle w:val="Default"/>
              <w:rPr>
                <w:sz w:val="22"/>
                <w:szCs w:val="22"/>
              </w:rPr>
            </w:pPr>
            <w:r w:rsidRPr="000078CD">
              <w:rPr>
                <w:sz w:val="22"/>
                <w:szCs w:val="22"/>
              </w:rPr>
              <w:t>Матеріал: HPL пластик;</w:t>
            </w:r>
          </w:p>
          <w:p w:rsidR="006F2D58" w:rsidRPr="000078CD" w:rsidRDefault="006F2D58" w:rsidP="00D81F37">
            <w:pPr>
              <w:pStyle w:val="Default"/>
              <w:rPr>
                <w:sz w:val="22"/>
                <w:szCs w:val="22"/>
              </w:rPr>
            </w:pPr>
            <w:r w:rsidRPr="000078CD">
              <w:rPr>
                <w:sz w:val="22"/>
                <w:szCs w:val="22"/>
              </w:rPr>
              <w:t xml:space="preserve">Ядро панелі: чорне </w:t>
            </w:r>
            <w:r w:rsidRPr="000078CD">
              <w:rPr>
                <w:i/>
                <w:iCs/>
                <w:color w:val="FF0000"/>
                <w:sz w:val="22"/>
                <w:szCs w:val="22"/>
              </w:rPr>
              <w:t>або</w:t>
            </w:r>
            <w:r w:rsidRPr="000078CD">
              <w:rPr>
                <w:i/>
                <w:iCs/>
                <w:sz w:val="22"/>
                <w:szCs w:val="22"/>
              </w:rPr>
              <w:t xml:space="preserve"> </w:t>
            </w:r>
            <w:r w:rsidRPr="000078CD">
              <w:rPr>
                <w:sz w:val="22"/>
                <w:szCs w:val="22"/>
              </w:rPr>
              <w:t xml:space="preserve">коричневе; </w:t>
            </w:r>
          </w:p>
          <w:p w:rsidR="006F2D58" w:rsidRPr="000078CD" w:rsidRDefault="006F2D58" w:rsidP="00D81F37">
            <w:pPr>
              <w:pStyle w:val="Default"/>
              <w:rPr>
                <w:sz w:val="22"/>
                <w:szCs w:val="22"/>
              </w:rPr>
            </w:pPr>
            <w:r w:rsidRPr="000078CD">
              <w:rPr>
                <w:sz w:val="22"/>
                <w:szCs w:val="22"/>
              </w:rPr>
              <w:t xml:space="preserve">Довжина, мм: 4000 </w:t>
            </w:r>
            <w:r w:rsidRPr="000078CD">
              <w:rPr>
                <w:i/>
                <w:iCs/>
                <w:color w:val="FF0000"/>
                <w:sz w:val="22"/>
                <w:szCs w:val="22"/>
              </w:rPr>
              <w:t>±5</w:t>
            </w:r>
            <w:r w:rsidRPr="000078CD">
              <w:rPr>
                <w:sz w:val="22"/>
                <w:szCs w:val="22"/>
              </w:rPr>
              <w:t xml:space="preserve">; </w:t>
            </w:r>
          </w:p>
          <w:p w:rsidR="006F2D58" w:rsidRPr="000078CD" w:rsidRDefault="006F2D58" w:rsidP="00D81F37">
            <w:pPr>
              <w:pStyle w:val="Default"/>
              <w:rPr>
                <w:sz w:val="22"/>
                <w:szCs w:val="22"/>
              </w:rPr>
            </w:pPr>
            <w:r w:rsidRPr="000078CD">
              <w:rPr>
                <w:sz w:val="22"/>
                <w:szCs w:val="22"/>
              </w:rPr>
              <w:t xml:space="preserve">Ширина, мм: 590 </w:t>
            </w:r>
            <w:r w:rsidRPr="000078CD">
              <w:rPr>
                <w:i/>
                <w:iCs/>
                <w:color w:val="FF0000"/>
                <w:sz w:val="22"/>
                <w:szCs w:val="22"/>
              </w:rPr>
              <w:t>±5</w:t>
            </w:r>
            <w:r w:rsidRPr="000078CD">
              <w:rPr>
                <w:sz w:val="22"/>
                <w:szCs w:val="22"/>
              </w:rPr>
              <w:t xml:space="preserve">; </w:t>
            </w:r>
          </w:p>
          <w:p w:rsidR="006F2D58" w:rsidRPr="000078CD" w:rsidRDefault="006F2D58" w:rsidP="00D81F37">
            <w:pPr>
              <w:pStyle w:val="Default"/>
              <w:rPr>
                <w:sz w:val="22"/>
                <w:szCs w:val="22"/>
              </w:rPr>
            </w:pPr>
            <w:r w:rsidRPr="000078CD">
              <w:rPr>
                <w:sz w:val="22"/>
                <w:szCs w:val="22"/>
              </w:rPr>
              <w:t xml:space="preserve">Товщина, мм: 8 </w:t>
            </w:r>
            <w:r w:rsidRPr="000078CD">
              <w:rPr>
                <w:i/>
                <w:iCs/>
                <w:color w:val="FF0000"/>
                <w:sz w:val="22"/>
                <w:szCs w:val="22"/>
              </w:rPr>
              <w:t>±1</w:t>
            </w:r>
            <w:r w:rsidRPr="000078CD">
              <w:rPr>
                <w:sz w:val="22"/>
                <w:szCs w:val="22"/>
              </w:rPr>
              <w:t xml:space="preserve">; </w:t>
            </w:r>
          </w:p>
          <w:p w:rsidR="006F2D58" w:rsidRPr="000078CD" w:rsidRDefault="006F2D58" w:rsidP="00D81F37">
            <w:pPr>
              <w:pStyle w:val="Default"/>
              <w:rPr>
                <w:sz w:val="22"/>
                <w:szCs w:val="22"/>
              </w:rPr>
            </w:pPr>
            <w:r w:rsidRPr="000078CD">
              <w:rPr>
                <w:sz w:val="22"/>
                <w:szCs w:val="22"/>
              </w:rPr>
              <w:t xml:space="preserve">Колір: світло-сірий; </w:t>
            </w:r>
          </w:p>
          <w:p w:rsidR="006F2D58" w:rsidRPr="000078CD" w:rsidRDefault="006F2D58" w:rsidP="00D81F37">
            <w:pPr>
              <w:pStyle w:val="Default"/>
              <w:rPr>
                <w:sz w:val="22"/>
                <w:szCs w:val="22"/>
              </w:rPr>
            </w:pPr>
            <w:r w:rsidRPr="000078CD">
              <w:rPr>
                <w:sz w:val="22"/>
                <w:szCs w:val="22"/>
              </w:rPr>
              <w:t xml:space="preserve">Наявність пазу згідно ескізу; </w:t>
            </w:r>
          </w:p>
          <w:p w:rsidR="006F2D58" w:rsidRPr="000078CD" w:rsidRDefault="006F2D58" w:rsidP="00D81F37">
            <w:pPr>
              <w:pStyle w:val="Default"/>
              <w:rPr>
                <w:sz w:val="22"/>
                <w:szCs w:val="22"/>
              </w:rPr>
            </w:pPr>
            <w:r w:rsidRPr="000078CD">
              <w:rPr>
                <w:sz w:val="22"/>
                <w:szCs w:val="22"/>
              </w:rPr>
              <w:t>Декор панелі: 0730 (</w:t>
            </w:r>
            <w:proofErr w:type="spellStart"/>
            <w:r w:rsidRPr="000078CD">
              <w:rPr>
                <w:sz w:val="22"/>
                <w:szCs w:val="22"/>
              </w:rPr>
              <w:t>Ash</w:t>
            </w:r>
            <w:proofErr w:type="spellEnd"/>
            <w:r w:rsidRPr="000078CD">
              <w:rPr>
                <w:sz w:val="22"/>
                <w:szCs w:val="22"/>
              </w:rPr>
              <w:t xml:space="preserve"> </w:t>
            </w:r>
            <w:proofErr w:type="spellStart"/>
            <w:r w:rsidRPr="000078CD">
              <w:rPr>
                <w:sz w:val="22"/>
                <w:szCs w:val="22"/>
              </w:rPr>
              <w:t>Grey</w:t>
            </w:r>
            <w:proofErr w:type="spellEnd"/>
            <w:r w:rsidRPr="000078CD">
              <w:rPr>
                <w:sz w:val="22"/>
                <w:szCs w:val="22"/>
              </w:rPr>
              <w:t xml:space="preserve">) </w:t>
            </w:r>
            <w:r w:rsidRPr="000078CD">
              <w:rPr>
                <w:i/>
                <w:iCs/>
                <w:color w:val="FF0000"/>
                <w:sz w:val="22"/>
                <w:szCs w:val="22"/>
              </w:rPr>
              <w:t>або еквівалент</w:t>
            </w:r>
            <w:r w:rsidRPr="000078CD">
              <w:rPr>
                <w:sz w:val="22"/>
                <w:szCs w:val="22"/>
              </w:rPr>
              <w:t xml:space="preserve">; </w:t>
            </w:r>
          </w:p>
          <w:p w:rsidR="006F2D58" w:rsidRPr="000078CD" w:rsidRDefault="006F2D58" w:rsidP="006F2D58">
            <w:pPr>
              <w:pStyle w:val="Default"/>
              <w:rPr>
                <w:sz w:val="22"/>
                <w:szCs w:val="22"/>
              </w:rPr>
            </w:pPr>
            <w:r w:rsidRPr="000078CD">
              <w:rPr>
                <w:sz w:val="22"/>
                <w:szCs w:val="22"/>
              </w:rPr>
              <w:t>Зображення панелі:</w:t>
            </w:r>
          </w:p>
          <w:p w:rsidR="006F2D58" w:rsidRPr="000078CD" w:rsidRDefault="006F2D58" w:rsidP="00D81F37">
            <w:pPr>
              <w:pStyle w:val="Default"/>
              <w:rPr>
                <w:sz w:val="22"/>
                <w:szCs w:val="22"/>
              </w:rPr>
            </w:pPr>
            <w:r w:rsidRPr="000078CD">
              <w:rPr>
                <w:noProof/>
                <w:sz w:val="22"/>
                <w:szCs w:val="22"/>
                <w:lang w:eastAsia="uk-UA"/>
              </w:rPr>
              <w:lastRenderedPageBreak/>
              <w:drawing>
                <wp:inline distT="0" distB="0" distL="0" distR="0" wp14:anchorId="63DAF0D4" wp14:editId="6155D512">
                  <wp:extent cx="2642870" cy="1866900"/>
                  <wp:effectExtent l="0" t="0" r="508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2870" cy="1866900"/>
                          </a:xfrm>
                          <a:prstGeom prst="rect">
                            <a:avLst/>
                          </a:prstGeom>
                          <a:noFill/>
                          <a:ln>
                            <a:noFill/>
                          </a:ln>
                        </pic:spPr>
                      </pic:pic>
                    </a:graphicData>
                  </a:graphic>
                </wp:inline>
              </w:drawing>
            </w:r>
          </w:p>
          <w:p w:rsidR="006F2D58" w:rsidRPr="000078CD" w:rsidRDefault="006F2D58" w:rsidP="00D81F37">
            <w:pPr>
              <w:adjustRightInd w:val="0"/>
              <w:spacing w:line="100" w:lineRule="atLeast"/>
              <w:jc w:val="center"/>
              <w:rPr>
                <w:sz w:val="22"/>
                <w:szCs w:val="22"/>
                <w:lang w:val="uk-UA"/>
              </w:rPr>
            </w:pPr>
            <w:r w:rsidRPr="000078CD">
              <w:rPr>
                <w:i/>
                <w:color w:val="0000FF"/>
                <w:sz w:val="22"/>
                <w:szCs w:val="22"/>
              </w:rPr>
              <w:t>(</w:t>
            </w:r>
            <w:proofErr w:type="spellStart"/>
            <w:r w:rsidRPr="000078CD">
              <w:rPr>
                <w:i/>
                <w:color w:val="0000FF"/>
                <w:sz w:val="22"/>
                <w:szCs w:val="22"/>
              </w:rPr>
              <w:t>зображення</w:t>
            </w:r>
            <w:proofErr w:type="spellEnd"/>
            <w:r w:rsidRPr="000078CD">
              <w:rPr>
                <w:i/>
                <w:color w:val="0000FF"/>
                <w:sz w:val="22"/>
                <w:szCs w:val="22"/>
              </w:rPr>
              <w:t xml:space="preserve"> </w:t>
            </w:r>
            <w:proofErr w:type="spellStart"/>
            <w:r w:rsidRPr="000078CD">
              <w:rPr>
                <w:i/>
                <w:color w:val="0000FF"/>
                <w:sz w:val="22"/>
                <w:szCs w:val="22"/>
              </w:rPr>
              <w:t>надається</w:t>
            </w:r>
            <w:proofErr w:type="spellEnd"/>
            <w:r w:rsidRPr="000078CD">
              <w:rPr>
                <w:i/>
                <w:color w:val="0000FF"/>
                <w:sz w:val="22"/>
                <w:szCs w:val="22"/>
              </w:rPr>
              <w:t xml:space="preserve"> для </w:t>
            </w:r>
            <w:proofErr w:type="spellStart"/>
            <w:r w:rsidRPr="000078CD">
              <w:rPr>
                <w:i/>
                <w:color w:val="0000FF"/>
                <w:sz w:val="22"/>
                <w:szCs w:val="22"/>
              </w:rPr>
              <w:t>загального</w:t>
            </w:r>
            <w:proofErr w:type="spellEnd"/>
            <w:r w:rsidRPr="000078CD">
              <w:rPr>
                <w:i/>
                <w:color w:val="0000FF"/>
                <w:sz w:val="22"/>
                <w:szCs w:val="22"/>
              </w:rPr>
              <w:t xml:space="preserve"> </w:t>
            </w:r>
            <w:proofErr w:type="spellStart"/>
            <w:r w:rsidRPr="000078CD">
              <w:rPr>
                <w:i/>
                <w:color w:val="0000FF"/>
                <w:sz w:val="22"/>
                <w:szCs w:val="22"/>
              </w:rPr>
              <w:t>уявлення</w:t>
            </w:r>
            <w:proofErr w:type="spellEnd"/>
            <w:r w:rsidRPr="000078CD">
              <w:rPr>
                <w:i/>
                <w:color w:val="0000FF"/>
                <w:sz w:val="22"/>
                <w:szCs w:val="22"/>
              </w:rPr>
              <w:t xml:space="preserve"> </w:t>
            </w:r>
            <w:proofErr w:type="spellStart"/>
            <w:r w:rsidRPr="000078CD">
              <w:rPr>
                <w:i/>
                <w:color w:val="0000FF"/>
                <w:sz w:val="22"/>
                <w:szCs w:val="22"/>
              </w:rPr>
              <w:t>Учаснику</w:t>
            </w:r>
            <w:proofErr w:type="spellEnd"/>
            <w:r w:rsidRPr="000078CD">
              <w:rPr>
                <w:i/>
                <w:color w:val="0000FF"/>
                <w:sz w:val="22"/>
                <w:szCs w:val="22"/>
              </w:rPr>
              <w:t xml:space="preserve"> про </w:t>
            </w:r>
            <w:proofErr w:type="spellStart"/>
            <w:r w:rsidRPr="000078CD">
              <w:rPr>
                <w:i/>
                <w:color w:val="0000FF"/>
                <w:sz w:val="22"/>
                <w:szCs w:val="22"/>
              </w:rPr>
              <w:t>зовнішній</w:t>
            </w:r>
            <w:proofErr w:type="spellEnd"/>
            <w:r w:rsidRPr="000078CD">
              <w:rPr>
                <w:i/>
                <w:color w:val="0000FF"/>
                <w:sz w:val="22"/>
                <w:szCs w:val="22"/>
              </w:rPr>
              <w:t xml:space="preserve"> </w:t>
            </w:r>
            <w:bookmarkStart w:id="0" w:name="_GoBack"/>
            <w:proofErr w:type="spellStart"/>
            <w:r w:rsidRPr="000078CD">
              <w:rPr>
                <w:i/>
                <w:color w:val="0000FF"/>
                <w:sz w:val="22"/>
                <w:szCs w:val="22"/>
              </w:rPr>
              <w:t>вигляд</w:t>
            </w:r>
            <w:proofErr w:type="spellEnd"/>
            <w:r w:rsidRPr="000078CD">
              <w:rPr>
                <w:i/>
                <w:color w:val="0000FF"/>
                <w:sz w:val="22"/>
                <w:szCs w:val="22"/>
              </w:rPr>
              <w:t xml:space="preserve"> товару</w:t>
            </w:r>
            <w:r w:rsidRPr="000078CD">
              <w:rPr>
                <w:i/>
                <w:color w:val="0000FF"/>
                <w:sz w:val="22"/>
                <w:szCs w:val="22"/>
                <w:lang w:val="uk-UA"/>
              </w:rPr>
              <w:t xml:space="preserve"> </w:t>
            </w:r>
            <w:r w:rsidRPr="000078CD">
              <w:rPr>
                <w:i/>
                <w:color w:val="0000FF"/>
                <w:sz w:val="22"/>
                <w:szCs w:val="22"/>
                <w:u w:val="single"/>
              </w:rPr>
              <w:t xml:space="preserve">(не </w:t>
            </w:r>
            <w:proofErr w:type="spellStart"/>
            <w:r w:rsidRPr="000078CD">
              <w:rPr>
                <w:i/>
                <w:color w:val="0000FF"/>
                <w:sz w:val="22"/>
                <w:szCs w:val="22"/>
                <w:u w:val="single"/>
              </w:rPr>
              <w:t>вимагається</w:t>
            </w:r>
            <w:proofErr w:type="spellEnd"/>
            <w:r w:rsidRPr="000078CD">
              <w:rPr>
                <w:i/>
                <w:color w:val="0000FF"/>
                <w:sz w:val="22"/>
                <w:szCs w:val="22"/>
                <w:u w:val="single"/>
              </w:rPr>
              <w:t xml:space="preserve"> </w:t>
            </w:r>
            <w:proofErr w:type="spellStart"/>
            <w:r w:rsidRPr="000078CD">
              <w:rPr>
                <w:i/>
                <w:color w:val="0000FF"/>
                <w:sz w:val="22"/>
                <w:szCs w:val="22"/>
                <w:u w:val="single"/>
              </w:rPr>
              <w:t>зазначати</w:t>
            </w:r>
            <w:proofErr w:type="spellEnd"/>
            <w:r w:rsidRPr="000078CD">
              <w:rPr>
                <w:i/>
                <w:color w:val="0000FF"/>
                <w:sz w:val="22"/>
                <w:szCs w:val="22"/>
                <w:u w:val="single"/>
              </w:rPr>
              <w:t xml:space="preserve"> в </w:t>
            </w:r>
            <w:proofErr w:type="spellStart"/>
            <w:r w:rsidRPr="000078CD">
              <w:rPr>
                <w:i/>
                <w:color w:val="0000FF"/>
                <w:sz w:val="22"/>
                <w:szCs w:val="22"/>
                <w:u w:val="single"/>
              </w:rPr>
              <w:t>Тендерній</w:t>
            </w:r>
            <w:proofErr w:type="spellEnd"/>
            <w:r w:rsidRPr="000078CD">
              <w:rPr>
                <w:i/>
                <w:color w:val="0000FF"/>
                <w:sz w:val="22"/>
                <w:szCs w:val="22"/>
                <w:u w:val="single"/>
              </w:rPr>
              <w:t xml:space="preserve"> </w:t>
            </w:r>
            <w:proofErr w:type="spellStart"/>
            <w:r w:rsidRPr="000078CD">
              <w:rPr>
                <w:i/>
                <w:color w:val="0000FF"/>
                <w:sz w:val="22"/>
                <w:szCs w:val="22"/>
                <w:u w:val="single"/>
              </w:rPr>
              <w:t>пропозиції</w:t>
            </w:r>
            <w:proofErr w:type="spellEnd"/>
            <w:r w:rsidRPr="000078CD">
              <w:rPr>
                <w:i/>
                <w:color w:val="0000FF"/>
                <w:sz w:val="22"/>
                <w:szCs w:val="22"/>
                <w:u w:val="single"/>
              </w:rPr>
              <w:t xml:space="preserve"> </w:t>
            </w:r>
            <w:bookmarkEnd w:id="0"/>
            <w:r w:rsidRPr="000078CD">
              <w:rPr>
                <w:i/>
                <w:color w:val="0000FF"/>
                <w:sz w:val="22"/>
                <w:szCs w:val="22"/>
                <w:u w:val="single"/>
              </w:rPr>
              <w:t>(</w:t>
            </w:r>
            <w:proofErr w:type="spellStart"/>
            <w:r w:rsidRPr="000078CD">
              <w:rPr>
                <w:i/>
                <w:color w:val="0000FF"/>
                <w:sz w:val="22"/>
                <w:szCs w:val="22"/>
                <w:u w:val="single"/>
              </w:rPr>
              <w:t>Технічній</w:t>
            </w:r>
            <w:proofErr w:type="spellEnd"/>
            <w:r w:rsidRPr="000078CD">
              <w:rPr>
                <w:i/>
                <w:color w:val="0000FF"/>
                <w:sz w:val="22"/>
                <w:szCs w:val="22"/>
                <w:u w:val="single"/>
              </w:rPr>
              <w:t xml:space="preserve"> </w:t>
            </w:r>
            <w:proofErr w:type="spellStart"/>
            <w:r w:rsidRPr="000078CD">
              <w:rPr>
                <w:i/>
                <w:color w:val="0000FF"/>
                <w:sz w:val="22"/>
                <w:szCs w:val="22"/>
                <w:u w:val="single"/>
              </w:rPr>
              <w:t>частині</w:t>
            </w:r>
            <w:proofErr w:type="spellEnd"/>
            <w:r w:rsidRPr="000078CD">
              <w:rPr>
                <w:i/>
                <w:color w:val="0000FF"/>
                <w:sz w:val="22"/>
                <w:szCs w:val="22"/>
                <w:u w:val="single"/>
              </w:rPr>
              <w:t>))</w:t>
            </w:r>
          </w:p>
        </w:tc>
      </w:tr>
      <w:tr w:rsidR="006F2D58" w:rsidRPr="000078CD" w:rsidTr="006F2D58">
        <w:trPr>
          <w:trHeight w:val="335"/>
        </w:trPr>
        <w:tc>
          <w:tcPr>
            <w:tcW w:w="758"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widowControl w:val="0"/>
              <w:rPr>
                <w:sz w:val="22"/>
                <w:szCs w:val="22"/>
                <w:lang w:val="uk-UA"/>
              </w:rPr>
            </w:pPr>
            <w:r w:rsidRPr="000078CD">
              <w:rPr>
                <w:sz w:val="22"/>
                <w:szCs w:val="22"/>
                <w:lang w:val="uk-UA"/>
              </w:rPr>
              <w:lastRenderedPageBreak/>
              <w:t>2</w:t>
            </w:r>
          </w:p>
        </w:tc>
        <w:tc>
          <w:tcPr>
            <w:tcW w:w="1436"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pStyle w:val="Default"/>
              <w:rPr>
                <w:sz w:val="22"/>
                <w:szCs w:val="22"/>
              </w:rPr>
            </w:pPr>
            <w:r w:rsidRPr="000078CD">
              <w:rPr>
                <w:sz w:val="22"/>
                <w:szCs w:val="22"/>
              </w:rPr>
              <w:t xml:space="preserve">Декоративна панель </w:t>
            </w:r>
          </w:p>
          <w:p w:rsidR="006F2D58" w:rsidRPr="000078CD" w:rsidRDefault="006F2D58" w:rsidP="00D81F37">
            <w:pPr>
              <w:widowControl w:val="0"/>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pStyle w:val="Default"/>
              <w:jc w:val="center"/>
              <w:rPr>
                <w:sz w:val="22"/>
                <w:szCs w:val="22"/>
              </w:rPr>
            </w:pPr>
            <w:proofErr w:type="spellStart"/>
            <w:r w:rsidRPr="000078CD">
              <w:rPr>
                <w:sz w:val="22"/>
                <w:szCs w:val="22"/>
              </w:rPr>
              <w:t>Resopal</w:t>
            </w:r>
            <w:proofErr w:type="spellEnd"/>
          </w:p>
          <w:p w:rsidR="006F2D58" w:rsidRPr="000078CD" w:rsidRDefault="006F2D58" w:rsidP="00D81F37">
            <w:pPr>
              <w:pStyle w:val="Default"/>
              <w:jc w:val="center"/>
              <w:rPr>
                <w:sz w:val="22"/>
                <w:szCs w:val="22"/>
              </w:rPr>
            </w:pPr>
            <w:r w:rsidRPr="000078CD">
              <w:rPr>
                <w:sz w:val="22"/>
                <w:szCs w:val="22"/>
              </w:rPr>
              <w:t xml:space="preserve"> </w:t>
            </w:r>
            <w:r w:rsidRPr="000078CD">
              <w:rPr>
                <w:i/>
                <w:color w:val="FF0000"/>
                <w:sz w:val="22"/>
                <w:szCs w:val="22"/>
              </w:rPr>
              <w:t>або</w:t>
            </w:r>
            <w:r w:rsidRPr="000078CD">
              <w:rPr>
                <w:i/>
                <w:iCs/>
                <w:sz w:val="22"/>
                <w:szCs w:val="22"/>
              </w:rPr>
              <w:t xml:space="preserve"> </w:t>
            </w:r>
            <w:proofErr w:type="spellStart"/>
            <w:r w:rsidRPr="000078CD">
              <w:rPr>
                <w:sz w:val="22"/>
                <w:szCs w:val="22"/>
              </w:rPr>
              <w:t>FunderMax</w:t>
            </w:r>
            <w:proofErr w:type="spellEnd"/>
            <w:r w:rsidRPr="000078CD">
              <w:rPr>
                <w:sz w:val="22"/>
                <w:szCs w:val="22"/>
              </w:rPr>
              <w:t xml:space="preserve">  </w:t>
            </w:r>
          </w:p>
          <w:p w:rsidR="006F2D58" w:rsidRPr="000078CD" w:rsidRDefault="006F2D58" w:rsidP="00D81F37">
            <w:pPr>
              <w:pStyle w:val="Default"/>
              <w:jc w:val="center"/>
              <w:rPr>
                <w:sz w:val="22"/>
                <w:szCs w:val="22"/>
              </w:rPr>
            </w:pPr>
          </w:p>
          <w:p w:rsidR="006F2D58" w:rsidRPr="000078CD" w:rsidRDefault="006F2D58" w:rsidP="00D81F37">
            <w:pPr>
              <w:pStyle w:val="Default"/>
              <w:jc w:val="center"/>
              <w:rPr>
                <w:sz w:val="22"/>
                <w:szCs w:val="22"/>
              </w:rPr>
            </w:pPr>
            <w:r w:rsidRPr="000078CD">
              <w:rPr>
                <w:i/>
                <w:color w:val="FF0000"/>
                <w:sz w:val="22"/>
                <w:szCs w:val="22"/>
              </w:rPr>
              <w:t>або еквівалент</w:t>
            </w:r>
          </w:p>
        </w:tc>
        <w:tc>
          <w:tcPr>
            <w:tcW w:w="850"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widowControl w:val="0"/>
              <w:jc w:val="center"/>
              <w:rPr>
                <w:sz w:val="22"/>
                <w:szCs w:val="22"/>
                <w:lang w:val="uk-UA"/>
              </w:rPr>
            </w:pPr>
            <w:proofErr w:type="spellStart"/>
            <w:r w:rsidRPr="000078CD">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F2D58" w:rsidRPr="000078CD" w:rsidRDefault="006F2D58" w:rsidP="00D81F37">
            <w:pPr>
              <w:widowControl w:val="0"/>
              <w:jc w:val="center"/>
              <w:rPr>
                <w:sz w:val="22"/>
                <w:szCs w:val="22"/>
                <w:lang w:val="uk-UA"/>
              </w:rPr>
            </w:pPr>
            <w:r w:rsidRPr="000078CD">
              <w:rPr>
                <w:sz w:val="22"/>
                <w:szCs w:val="22"/>
                <w:lang w:val="uk-UA"/>
              </w:rPr>
              <w:t>25</w:t>
            </w:r>
          </w:p>
        </w:tc>
        <w:tc>
          <w:tcPr>
            <w:tcW w:w="4819" w:type="dxa"/>
            <w:gridSpan w:val="2"/>
            <w:tcBorders>
              <w:top w:val="single" w:sz="4" w:space="0" w:color="auto"/>
              <w:left w:val="single" w:sz="4" w:space="0" w:color="auto"/>
              <w:bottom w:val="single" w:sz="4" w:space="0" w:color="auto"/>
              <w:right w:val="single" w:sz="4" w:space="0" w:color="auto"/>
            </w:tcBorders>
          </w:tcPr>
          <w:p w:rsidR="006F2D58" w:rsidRPr="000078CD" w:rsidRDefault="006F2D58" w:rsidP="00D81F37">
            <w:pPr>
              <w:pStyle w:val="Default"/>
              <w:rPr>
                <w:sz w:val="22"/>
                <w:szCs w:val="22"/>
              </w:rPr>
            </w:pPr>
            <w:r w:rsidRPr="000078CD">
              <w:rPr>
                <w:sz w:val="22"/>
                <w:szCs w:val="22"/>
              </w:rPr>
              <w:t xml:space="preserve">Застосування: внутрішнє; </w:t>
            </w:r>
          </w:p>
          <w:p w:rsidR="006F2D58" w:rsidRPr="000078CD" w:rsidRDefault="006F2D58" w:rsidP="00D81F37">
            <w:pPr>
              <w:pStyle w:val="Default"/>
              <w:rPr>
                <w:sz w:val="22"/>
                <w:szCs w:val="22"/>
              </w:rPr>
            </w:pPr>
            <w:r w:rsidRPr="000078CD">
              <w:rPr>
                <w:sz w:val="22"/>
                <w:szCs w:val="22"/>
              </w:rPr>
              <w:t xml:space="preserve">Декоративна панель: вологостійка, зносостійка, </w:t>
            </w:r>
            <w:proofErr w:type="spellStart"/>
            <w:r w:rsidRPr="000078CD">
              <w:rPr>
                <w:sz w:val="22"/>
                <w:szCs w:val="22"/>
              </w:rPr>
              <w:t>пожежостійка</w:t>
            </w:r>
            <w:proofErr w:type="spellEnd"/>
            <w:r w:rsidRPr="000078CD">
              <w:rPr>
                <w:sz w:val="22"/>
                <w:szCs w:val="22"/>
              </w:rPr>
              <w:t xml:space="preserve">, має захист від ультрафіолету, без фаски; </w:t>
            </w:r>
          </w:p>
          <w:p w:rsidR="006F2D58" w:rsidRPr="000078CD" w:rsidRDefault="006F2D58" w:rsidP="00D81F37">
            <w:pPr>
              <w:pStyle w:val="Default"/>
              <w:rPr>
                <w:sz w:val="22"/>
                <w:szCs w:val="22"/>
              </w:rPr>
            </w:pPr>
            <w:r w:rsidRPr="000078CD">
              <w:rPr>
                <w:sz w:val="22"/>
                <w:szCs w:val="22"/>
              </w:rPr>
              <w:t xml:space="preserve">Декор панелі: з двох сторін; </w:t>
            </w:r>
          </w:p>
          <w:p w:rsidR="006F2D58" w:rsidRPr="000078CD" w:rsidRDefault="006F2D58" w:rsidP="00D81F37">
            <w:pPr>
              <w:pStyle w:val="Default"/>
              <w:rPr>
                <w:sz w:val="22"/>
                <w:szCs w:val="22"/>
              </w:rPr>
            </w:pPr>
            <w:r w:rsidRPr="000078CD">
              <w:rPr>
                <w:sz w:val="22"/>
                <w:szCs w:val="22"/>
              </w:rPr>
              <w:t xml:space="preserve">Матеріал: HPL пластик; </w:t>
            </w:r>
          </w:p>
          <w:p w:rsidR="006F2D58" w:rsidRPr="000078CD" w:rsidRDefault="006F2D58" w:rsidP="00D81F37">
            <w:pPr>
              <w:pStyle w:val="Default"/>
              <w:rPr>
                <w:sz w:val="22"/>
                <w:szCs w:val="22"/>
              </w:rPr>
            </w:pPr>
            <w:r w:rsidRPr="000078CD">
              <w:rPr>
                <w:sz w:val="22"/>
                <w:szCs w:val="22"/>
              </w:rPr>
              <w:t xml:space="preserve">Ядро панелі: чорне </w:t>
            </w:r>
            <w:r w:rsidRPr="000078CD">
              <w:rPr>
                <w:i/>
                <w:iCs/>
                <w:color w:val="FF0000"/>
                <w:sz w:val="22"/>
                <w:szCs w:val="22"/>
              </w:rPr>
              <w:t>або</w:t>
            </w:r>
            <w:r w:rsidRPr="000078CD">
              <w:rPr>
                <w:i/>
                <w:iCs/>
                <w:sz w:val="22"/>
                <w:szCs w:val="22"/>
              </w:rPr>
              <w:t xml:space="preserve"> </w:t>
            </w:r>
            <w:r w:rsidRPr="000078CD">
              <w:rPr>
                <w:sz w:val="22"/>
                <w:szCs w:val="22"/>
              </w:rPr>
              <w:t xml:space="preserve">коричневе; </w:t>
            </w:r>
          </w:p>
          <w:p w:rsidR="006F2D58" w:rsidRPr="000078CD" w:rsidRDefault="006F2D58" w:rsidP="00D81F37">
            <w:pPr>
              <w:pStyle w:val="Default"/>
              <w:rPr>
                <w:sz w:val="22"/>
                <w:szCs w:val="22"/>
              </w:rPr>
            </w:pPr>
            <w:r w:rsidRPr="000078CD">
              <w:rPr>
                <w:sz w:val="22"/>
                <w:szCs w:val="22"/>
              </w:rPr>
              <w:t xml:space="preserve">Довжина, мм: 4000 </w:t>
            </w:r>
            <w:r w:rsidRPr="000078CD">
              <w:rPr>
                <w:i/>
                <w:iCs/>
                <w:color w:val="FF0000"/>
                <w:sz w:val="22"/>
                <w:szCs w:val="22"/>
              </w:rPr>
              <w:t>±5</w:t>
            </w:r>
            <w:r w:rsidRPr="000078CD">
              <w:rPr>
                <w:sz w:val="22"/>
                <w:szCs w:val="22"/>
              </w:rPr>
              <w:t xml:space="preserve">; </w:t>
            </w:r>
          </w:p>
          <w:p w:rsidR="006F2D58" w:rsidRPr="000078CD" w:rsidRDefault="006F2D58" w:rsidP="00D81F37">
            <w:pPr>
              <w:pStyle w:val="Default"/>
              <w:rPr>
                <w:sz w:val="22"/>
                <w:szCs w:val="22"/>
              </w:rPr>
            </w:pPr>
            <w:r w:rsidRPr="000078CD">
              <w:rPr>
                <w:sz w:val="22"/>
                <w:szCs w:val="22"/>
              </w:rPr>
              <w:t xml:space="preserve">Ширина, мм: </w:t>
            </w:r>
            <w:r w:rsidRPr="000078CD">
              <w:rPr>
                <w:iCs/>
                <w:color w:val="auto"/>
                <w:sz w:val="22"/>
                <w:szCs w:val="22"/>
              </w:rPr>
              <w:t>590</w:t>
            </w:r>
            <w:r w:rsidRPr="000078CD">
              <w:rPr>
                <w:i/>
                <w:iCs/>
                <w:color w:val="FF0000"/>
                <w:sz w:val="22"/>
                <w:szCs w:val="22"/>
              </w:rPr>
              <w:t xml:space="preserve"> ±5</w:t>
            </w:r>
            <w:r w:rsidRPr="000078CD">
              <w:rPr>
                <w:sz w:val="22"/>
                <w:szCs w:val="22"/>
              </w:rPr>
              <w:t xml:space="preserve">; </w:t>
            </w:r>
          </w:p>
          <w:p w:rsidR="006F2D58" w:rsidRPr="000078CD" w:rsidRDefault="006F2D58" w:rsidP="00D81F37">
            <w:pPr>
              <w:pStyle w:val="Default"/>
              <w:rPr>
                <w:sz w:val="22"/>
                <w:szCs w:val="22"/>
              </w:rPr>
            </w:pPr>
            <w:r w:rsidRPr="000078CD">
              <w:rPr>
                <w:sz w:val="22"/>
                <w:szCs w:val="22"/>
              </w:rPr>
              <w:t xml:space="preserve">Товщина, мм: 8 </w:t>
            </w:r>
            <w:r w:rsidRPr="000078CD">
              <w:rPr>
                <w:i/>
                <w:iCs/>
                <w:color w:val="FF0000"/>
                <w:sz w:val="22"/>
                <w:szCs w:val="22"/>
              </w:rPr>
              <w:t>±1</w:t>
            </w:r>
            <w:r w:rsidRPr="000078CD">
              <w:rPr>
                <w:sz w:val="22"/>
                <w:szCs w:val="22"/>
              </w:rPr>
              <w:t xml:space="preserve">; </w:t>
            </w:r>
          </w:p>
          <w:p w:rsidR="006F2D58" w:rsidRPr="000078CD" w:rsidRDefault="006F2D58" w:rsidP="00D81F37">
            <w:pPr>
              <w:pStyle w:val="Default"/>
              <w:rPr>
                <w:sz w:val="22"/>
                <w:szCs w:val="22"/>
              </w:rPr>
            </w:pPr>
            <w:r w:rsidRPr="000078CD">
              <w:rPr>
                <w:sz w:val="22"/>
                <w:szCs w:val="22"/>
              </w:rPr>
              <w:t xml:space="preserve">Колір: темно-сірий; </w:t>
            </w:r>
          </w:p>
          <w:p w:rsidR="006F2D58" w:rsidRPr="000078CD" w:rsidRDefault="006F2D58" w:rsidP="00D81F37">
            <w:pPr>
              <w:pStyle w:val="Default"/>
              <w:rPr>
                <w:sz w:val="22"/>
                <w:szCs w:val="22"/>
              </w:rPr>
            </w:pPr>
            <w:r w:rsidRPr="000078CD">
              <w:rPr>
                <w:sz w:val="22"/>
                <w:szCs w:val="22"/>
              </w:rPr>
              <w:t xml:space="preserve">Наявність пазу згідно ескізу; </w:t>
            </w:r>
          </w:p>
          <w:p w:rsidR="006F2D58" w:rsidRPr="000078CD" w:rsidRDefault="006F2D58" w:rsidP="00D81F37">
            <w:pPr>
              <w:pStyle w:val="Default"/>
              <w:rPr>
                <w:sz w:val="22"/>
                <w:szCs w:val="22"/>
              </w:rPr>
            </w:pPr>
            <w:r w:rsidRPr="000078CD">
              <w:rPr>
                <w:sz w:val="22"/>
                <w:szCs w:val="22"/>
              </w:rPr>
              <w:t>Декор панелі: 0328 (</w:t>
            </w:r>
            <w:proofErr w:type="spellStart"/>
            <w:r w:rsidRPr="000078CD">
              <w:rPr>
                <w:sz w:val="22"/>
                <w:szCs w:val="22"/>
              </w:rPr>
              <w:t>Brushed</w:t>
            </w:r>
            <w:proofErr w:type="spellEnd"/>
            <w:r w:rsidRPr="000078CD">
              <w:rPr>
                <w:sz w:val="22"/>
                <w:szCs w:val="22"/>
              </w:rPr>
              <w:t xml:space="preserve"> </w:t>
            </w:r>
            <w:proofErr w:type="spellStart"/>
            <w:r w:rsidRPr="000078CD">
              <w:rPr>
                <w:sz w:val="22"/>
                <w:szCs w:val="22"/>
              </w:rPr>
              <w:t>Aluminium</w:t>
            </w:r>
            <w:proofErr w:type="spellEnd"/>
            <w:r w:rsidRPr="000078CD">
              <w:rPr>
                <w:sz w:val="22"/>
                <w:szCs w:val="22"/>
              </w:rPr>
              <w:t xml:space="preserve">) </w:t>
            </w:r>
            <w:r w:rsidRPr="000078CD">
              <w:rPr>
                <w:i/>
                <w:iCs/>
                <w:color w:val="FF0000"/>
                <w:sz w:val="22"/>
                <w:szCs w:val="22"/>
              </w:rPr>
              <w:t>або еквівалент</w:t>
            </w:r>
            <w:r w:rsidRPr="000078CD">
              <w:rPr>
                <w:sz w:val="22"/>
                <w:szCs w:val="22"/>
              </w:rPr>
              <w:t xml:space="preserve">; </w:t>
            </w:r>
          </w:p>
          <w:p w:rsidR="006F2D58" w:rsidRPr="000078CD" w:rsidRDefault="006F2D58" w:rsidP="00D81F37">
            <w:pPr>
              <w:pStyle w:val="Default"/>
              <w:jc w:val="center"/>
              <w:rPr>
                <w:sz w:val="22"/>
                <w:szCs w:val="22"/>
              </w:rPr>
            </w:pPr>
            <w:r w:rsidRPr="000078CD">
              <w:rPr>
                <w:sz w:val="22"/>
                <w:szCs w:val="22"/>
                <w:u w:val="single"/>
              </w:rPr>
              <w:t>Зображення панелі</w:t>
            </w:r>
            <w:r w:rsidRPr="000078CD">
              <w:rPr>
                <w:sz w:val="22"/>
                <w:szCs w:val="22"/>
              </w:rPr>
              <w:t>:</w:t>
            </w:r>
          </w:p>
          <w:p w:rsidR="006F2D58" w:rsidRPr="000078CD" w:rsidRDefault="006F2D58" w:rsidP="00D81F37">
            <w:pPr>
              <w:pStyle w:val="Default"/>
              <w:rPr>
                <w:sz w:val="22"/>
                <w:szCs w:val="22"/>
              </w:rPr>
            </w:pPr>
            <w:r w:rsidRPr="000078CD">
              <w:rPr>
                <w:noProof/>
                <w:sz w:val="22"/>
                <w:szCs w:val="22"/>
                <w:lang w:eastAsia="uk-UA"/>
              </w:rPr>
              <w:drawing>
                <wp:inline distT="0" distB="0" distL="0" distR="0" wp14:anchorId="34DC0E7F" wp14:editId="7924FABF">
                  <wp:extent cx="2642870" cy="2181225"/>
                  <wp:effectExtent l="0" t="0" r="508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2870" cy="2181225"/>
                          </a:xfrm>
                          <a:prstGeom prst="rect">
                            <a:avLst/>
                          </a:prstGeom>
                          <a:noFill/>
                        </pic:spPr>
                      </pic:pic>
                    </a:graphicData>
                  </a:graphic>
                </wp:inline>
              </w:drawing>
            </w:r>
          </w:p>
          <w:p w:rsidR="006F2D58" w:rsidRPr="000078CD" w:rsidRDefault="006F2D58" w:rsidP="00D81F37">
            <w:pPr>
              <w:adjustRightInd w:val="0"/>
              <w:spacing w:line="100" w:lineRule="atLeast"/>
              <w:jc w:val="center"/>
              <w:rPr>
                <w:sz w:val="22"/>
                <w:szCs w:val="22"/>
              </w:rPr>
            </w:pPr>
            <w:r w:rsidRPr="000078CD">
              <w:rPr>
                <w:i/>
                <w:color w:val="0000FF"/>
                <w:sz w:val="22"/>
                <w:szCs w:val="22"/>
                <w:lang w:val="uk-UA"/>
              </w:rPr>
              <w:t xml:space="preserve">(зображення надається для загального уявлення Учаснику про зовнішній вигляд товару </w:t>
            </w:r>
            <w:r w:rsidRPr="000078CD">
              <w:rPr>
                <w:i/>
                <w:color w:val="0000FF"/>
                <w:sz w:val="22"/>
                <w:szCs w:val="22"/>
                <w:u w:val="single"/>
              </w:rPr>
              <w:t xml:space="preserve">(не </w:t>
            </w:r>
            <w:proofErr w:type="spellStart"/>
            <w:r w:rsidRPr="000078CD">
              <w:rPr>
                <w:i/>
                <w:color w:val="0000FF"/>
                <w:sz w:val="22"/>
                <w:szCs w:val="22"/>
                <w:u w:val="single"/>
              </w:rPr>
              <w:t>вимагається</w:t>
            </w:r>
            <w:proofErr w:type="spellEnd"/>
            <w:r w:rsidRPr="000078CD">
              <w:rPr>
                <w:i/>
                <w:color w:val="0000FF"/>
                <w:sz w:val="22"/>
                <w:szCs w:val="22"/>
                <w:u w:val="single"/>
              </w:rPr>
              <w:t xml:space="preserve"> </w:t>
            </w:r>
            <w:proofErr w:type="spellStart"/>
            <w:r w:rsidRPr="000078CD">
              <w:rPr>
                <w:i/>
                <w:color w:val="0000FF"/>
                <w:sz w:val="22"/>
                <w:szCs w:val="22"/>
                <w:u w:val="single"/>
              </w:rPr>
              <w:t>зазначати</w:t>
            </w:r>
            <w:proofErr w:type="spellEnd"/>
            <w:r w:rsidRPr="000078CD">
              <w:rPr>
                <w:i/>
                <w:color w:val="0000FF"/>
                <w:sz w:val="22"/>
                <w:szCs w:val="22"/>
                <w:u w:val="single"/>
              </w:rPr>
              <w:t xml:space="preserve"> в </w:t>
            </w:r>
            <w:proofErr w:type="spellStart"/>
            <w:r w:rsidRPr="000078CD">
              <w:rPr>
                <w:i/>
                <w:color w:val="0000FF"/>
                <w:sz w:val="22"/>
                <w:szCs w:val="22"/>
                <w:u w:val="single"/>
              </w:rPr>
              <w:t>Тендерній</w:t>
            </w:r>
            <w:proofErr w:type="spellEnd"/>
            <w:r w:rsidRPr="000078CD">
              <w:rPr>
                <w:i/>
                <w:color w:val="0000FF"/>
                <w:sz w:val="22"/>
                <w:szCs w:val="22"/>
                <w:u w:val="single"/>
              </w:rPr>
              <w:t xml:space="preserve"> </w:t>
            </w:r>
            <w:proofErr w:type="spellStart"/>
            <w:r w:rsidRPr="000078CD">
              <w:rPr>
                <w:i/>
                <w:color w:val="0000FF"/>
                <w:sz w:val="22"/>
                <w:szCs w:val="22"/>
                <w:u w:val="single"/>
              </w:rPr>
              <w:t>пропозиції</w:t>
            </w:r>
            <w:proofErr w:type="spellEnd"/>
            <w:r w:rsidRPr="000078CD">
              <w:rPr>
                <w:i/>
                <w:color w:val="0000FF"/>
                <w:sz w:val="22"/>
                <w:szCs w:val="22"/>
                <w:u w:val="single"/>
              </w:rPr>
              <w:t xml:space="preserve"> (</w:t>
            </w:r>
            <w:proofErr w:type="spellStart"/>
            <w:r w:rsidRPr="000078CD">
              <w:rPr>
                <w:i/>
                <w:color w:val="0000FF"/>
                <w:sz w:val="22"/>
                <w:szCs w:val="22"/>
                <w:u w:val="single"/>
              </w:rPr>
              <w:t>Технічній</w:t>
            </w:r>
            <w:proofErr w:type="spellEnd"/>
            <w:r w:rsidRPr="000078CD">
              <w:rPr>
                <w:i/>
                <w:color w:val="0000FF"/>
                <w:sz w:val="22"/>
                <w:szCs w:val="22"/>
                <w:u w:val="single"/>
              </w:rPr>
              <w:t xml:space="preserve"> </w:t>
            </w:r>
            <w:proofErr w:type="spellStart"/>
            <w:r w:rsidRPr="000078CD">
              <w:rPr>
                <w:i/>
                <w:color w:val="0000FF"/>
                <w:sz w:val="22"/>
                <w:szCs w:val="22"/>
                <w:u w:val="single"/>
              </w:rPr>
              <w:t>частині</w:t>
            </w:r>
            <w:proofErr w:type="spellEnd"/>
            <w:r w:rsidRPr="000078CD">
              <w:rPr>
                <w:i/>
                <w:color w:val="0000FF"/>
                <w:sz w:val="22"/>
                <w:szCs w:val="22"/>
                <w:u w:val="single"/>
              </w:rPr>
              <w:t>))</w:t>
            </w:r>
          </w:p>
        </w:tc>
      </w:tr>
      <w:tr w:rsidR="006F2D58" w:rsidRPr="000078CD" w:rsidTr="00D81F37">
        <w:trPr>
          <w:trHeight w:val="335"/>
        </w:trPr>
        <w:tc>
          <w:tcPr>
            <w:tcW w:w="6588" w:type="dxa"/>
            <w:gridSpan w:val="6"/>
            <w:tcBorders>
              <w:top w:val="single" w:sz="4" w:space="0" w:color="auto"/>
              <w:left w:val="single" w:sz="4" w:space="0" w:color="auto"/>
              <w:bottom w:val="nil"/>
              <w:right w:val="nil"/>
            </w:tcBorders>
          </w:tcPr>
          <w:p w:rsidR="006F2D58" w:rsidRPr="000078CD" w:rsidRDefault="006F2D58" w:rsidP="00D81F37">
            <w:pPr>
              <w:widowControl w:val="0"/>
              <w:jc w:val="center"/>
              <w:rPr>
                <w:sz w:val="22"/>
                <w:szCs w:val="22"/>
                <w:lang w:val="uk-UA"/>
              </w:rPr>
            </w:pPr>
            <w:r w:rsidRPr="000078CD">
              <w:rPr>
                <w:sz w:val="22"/>
                <w:szCs w:val="22"/>
                <w:lang w:val="uk-UA"/>
              </w:rPr>
              <w:t>Зображення Пазу:</w:t>
            </w:r>
          </w:p>
          <w:p w:rsidR="006F2D58" w:rsidRPr="000078CD" w:rsidRDefault="006F2D58" w:rsidP="00D81F37">
            <w:pPr>
              <w:widowControl w:val="0"/>
              <w:jc w:val="center"/>
              <w:rPr>
                <w:sz w:val="22"/>
                <w:szCs w:val="22"/>
                <w:lang w:val="uk-UA"/>
              </w:rPr>
            </w:pPr>
            <w:r w:rsidRPr="000078CD">
              <w:rPr>
                <w:noProof/>
                <w:sz w:val="22"/>
                <w:szCs w:val="22"/>
                <w:lang w:val="uk-UA" w:eastAsia="uk-UA"/>
              </w:rPr>
              <w:lastRenderedPageBreak/>
              <w:drawing>
                <wp:inline distT="0" distB="0" distL="0" distR="0" wp14:anchorId="1AB45EB6" wp14:editId="14A22032">
                  <wp:extent cx="3238500" cy="2476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0" cy="2476500"/>
                          </a:xfrm>
                          <a:prstGeom prst="rect">
                            <a:avLst/>
                          </a:prstGeom>
                          <a:noFill/>
                        </pic:spPr>
                      </pic:pic>
                    </a:graphicData>
                  </a:graphic>
                </wp:inline>
              </w:drawing>
            </w:r>
          </w:p>
        </w:tc>
        <w:tc>
          <w:tcPr>
            <w:tcW w:w="3685" w:type="dxa"/>
            <w:tcBorders>
              <w:top w:val="single" w:sz="4" w:space="0" w:color="auto"/>
              <w:left w:val="nil"/>
              <w:bottom w:val="nil"/>
              <w:right w:val="single" w:sz="4" w:space="0" w:color="auto"/>
            </w:tcBorders>
          </w:tcPr>
          <w:p w:rsidR="006F2D58" w:rsidRPr="000078CD" w:rsidRDefault="006F2D58" w:rsidP="00D81F37">
            <w:pPr>
              <w:adjustRightInd w:val="0"/>
              <w:spacing w:line="100" w:lineRule="atLeast"/>
              <w:jc w:val="center"/>
              <w:rPr>
                <w:i/>
                <w:color w:val="0000FF"/>
                <w:sz w:val="22"/>
                <w:szCs w:val="22"/>
              </w:rPr>
            </w:pPr>
          </w:p>
          <w:p w:rsidR="006F2D58" w:rsidRPr="000078CD" w:rsidRDefault="006F2D58" w:rsidP="00D81F37">
            <w:pPr>
              <w:adjustRightInd w:val="0"/>
              <w:spacing w:line="100" w:lineRule="atLeast"/>
              <w:jc w:val="center"/>
              <w:rPr>
                <w:i/>
                <w:color w:val="0000FF"/>
                <w:sz w:val="22"/>
                <w:szCs w:val="22"/>
              </w:rPr>
            </w:pPr>
          </w:p>
          <w:p w:rsidR="006F2D58" w:rsidRPr="000078CD" w:rsidRDefault="006F2D58" w:rsidP="00D81F37">
            <w:pPr>
              <w:adjustRightInd w:val="0"/>
              <w:spacing w:line="100" w:lineRule="atLeast"/>
              <w:jc w:val="center"/>
              <w:rPr>
                <w:i/>
                <w:color w:val="0000FF"/>
                <w:sz w:val="22"/>
                <w:szCs w:val="22"/>
              </w:rPr>
            </w:pPr>
          </w:p>
          <w:p w:rsidR="006F2D58" w:rsidRPr="000078CD" w:rsidRDefault="006F2D58" w:rsidP="00D81F37">
            <w:pPr>
              <w:adjustRightInd w:val="0"/>
              <w:spacing w:line="100" w:lineRule="atLeast"/>
              <w:jc w:val="center"/>
              <w:rPr>
                <w:i/>
                <w:color w:val="0000FF"/>
                <w:sz w:val="22"/>
                <w:szCs w:val="22"/>
              </w:rPr>
            </w:pPr>
            <w:r w:rsidRPr="000078CD">
              <w:rPr>
                <w:i/>
                <w:color w:val="0000FF"/>
                <w:sz w:val="22"/>
                <w:szCs w:val="22"/>
              </w:rPr>
              <w:t xml:space="preserve">(Дане </w:t>
            </w:r>
            <w:proofErr w:type="spellStart"/>
            <w:r w:rsidRPr="000078CD">
              <w:rPr>
                <w:i/>
                <w:color w:val="0000FF"/>
                <w:sz w:val="22"/>
                <w:szCs w:val="22"/>
              </w:rPr>
              <w:t>зображення</w:t>
            </w:r>
            <w:proofErr w:type="spellEnd"/>
            <w:r w:rsidRPr="000078CD">
              <w:rPr>
                <w:i/>
                <w:color w:val="0000FF"/>
                <w:sz w:val="22"/>
                <w:szCs w:val="22"/>
              </w:rPr>
              <w:t xml:space="preserve"> </w:t>
            </w:r>
            <w:proofErr w:type="spellStart"/>
            <w:r w:rsidRPr="000078CD">
              <w:rPr>
                <w:i/>
                <w:color w:val="0000FF"/>
                <w:sz w:val="22"/>
                <w:szCs w:val="22"/>
              </w:rPr>
              <w:t>застосовується</w:t>
            </w:r>
            <w:proofErr w:type="spellEnd"/>
            <w:r w:rsidRPr="000078CD">
              <w:rPr>
                <w:i/>
                <w:color w:val="0000FF"/>
                <w:sz w:val="22"/>
                <w:szCs w:val="22"/>
              </w:rPr>
              <w:t xml:space="preserve"> для </w:t>
            </w:r>
            <w:proofErr w:type="spellStart"/>
            <w:r w:rsidRPr="000078CD">
              <w:rPr>
                <w:i/>
                <w:color w:val="0000FF"/>
                <w:sz w:val="22"/>
                <w:szCs w:val="22"/>
              </w:rPr>
              <w:t>позицій</w:t>
            </w:r>
            <w:proofErr w:type="spellEnd"/>
            <w:r w:rsidRPr="000078CD">
              <w:rPr>
                <w:i/>
                <w:color w:val="0000FF"/>
                <w:sz w:val="22"/>
                <w:szCs w:val="22"/>
              </w:rPr>
              <w:t xml:space="preserve"> 1, 2 </w:t>
            </w:r>
            <w:proofErr w:type="spellStart"/>
            <w:r w:rsidRPr="000078CD">
              <w:rPr>
                <w:i/>
                <w:color w:val="0000FF"/>
                <w:sz w:val="22"/>
                <w:szCs w:val="22"/>
              </w:rPr>
              <w:t>технічної</w:t>
            </w:r>
            <w:proofErr w:type="spellEnd"/>
            <w:r w:rsidRPr="000078CD">
              <w:rPr>
                <w:i/>
                <w:color w:val="0000FF"/>
                <w:sz w:val="22"/>
                <w:szCs w:val="22"/>
              </w:rPr>
              <w:t xml:space="preserve"> </w:t>
            </w:r>
            <w:proofErr w:type="spellStart"/>
            <w:r w:rsidRPr="000078CD">
              <w:rPr>
                <w:i/>
                <w:color w:val="0000FF"/>
                <w:sz w:val="22"/>
                <w:szCs w:val="22"/>
              </w:rPr>
              <w:t>специфікації</w:t>
            </w:r>
            <w:proofErr w:type="spellEnd"/>
            <w:r w:rsidRPr="000078CD">
              <w:rPr>
                <w:i/>
                <w:color w:val="0000FF"/>
                <w:sz w:val="22"/>
                <w:szCs w:val="22"/>
              </w:rPr>
              <w:t>)</w:t>
            </w:r>
          </w:p>
          <w:p w:rsidR="006F2D58" w:rsidRPr="000078CD" w:rsidRDefault="006F2D58" w:rsidP="00D81F37">
            <w:pPr>
              <w:adjustRightInd w:val="0"/>
              <w:spacing w:line="100" w:lineRule="atLeast"/>
              <w:jc w:val="center"/>
              <w:rPr>
                <w:i/>
                <w:color w:val="0000FF"/>
                <w:sz w:val="22"/>
                <w:szCs w:val="22"/>
              </w:rPr>
            </w:pPr>
            <w:r w:rsidRPr="000078CD">
              <w:rPr>
                <w:i/>
                <w:color w:val="0000FF"/>
                <w:sz w:val="22"/>
                <w:szCs w:val="22"/>
              </w:rPr>
              <w:lastRenderedPageBreak/>
              <w:t>(</w:t>
            </w:r>
            <w:proofErr w:type="spellStart"/>
            <w:r w:rsidRPr="000078CD">
              <w:rPr>
                <w:i/>
                <w:color w:val="0000FF"/>
                <w:sz w:val="22"/>
                <w:szCs w:val="22"/>
              </w:rPr>
              <w:t>зображення</w:t>
            </w:r>
            <w:proofErr w:type="spellEnd"/>
            <w:r w:rsidRPr="000078CD">
              <w:rPr>
                <w:i/>
                <w:color w:val="0000FF"/>
                <w:sz w:val="22"/>
                <w:szCs w:val="22"/>
              </w:rPr>
              <w:t xml:space="preserve"> </w:t>
            </w:r>
            <w:proofErr w:type="spellStart"/>
            <w:r w:rsidRPr="000078CD">
              <w:rPr>
                <w:i/>
                <w:color w:val="0000FF"/>
                <w:sz w:val="22"/>
                <w:szCs w:val="22"/>
              </w:rPr>
              <w:t>надається</w:t>
            </w:r>
            <w:proofErr w:type="spellEnd"/>
            <w:r w:rsidRPr="000078CD">
              <w:rPr>
                <w:i/>
                <w:color w:val="0000FF"/>
                <w:sz w:val="22"/>
                <w:szCs w:val="22"/>
              </w:rPr>
              <w:t xml:space="preserve"> для </w:t>
            </w:r>
            <w:proofErr w:type="spellStart"/>
            <w:r w:rsidRPr="000078CD">
              <w:rPr>
                <w:i/>
                <w:color w:val="0000FF"/>
                <w:sz w:val="22"/>
                <w:szCs w:val="22"/>
              </w:rPr>
              <w:t>загального</w:t>
            </w:r>
            <w:proofErr w:type="spellEnd"/>
            <w:r w:rsidRPr="000078CD">
              <w:rPr>
                <w:i/>
                <w:color w:val="0000FF"/>
                <w:sz w:val="22"/>
                <w:szCs w:val="22"/>
              </w:rPr>
              <w:t xml:space="preserve"> </w:t>
            </w:r>
            <w:proofErr w:type="spellStart"/>
            <w:r w:rsidRPr="000078CD">
              <w:rPr>
                <w:i/>
                <w:color w:val="0000FF"/>
                <w:sz w:val="22"/>
                <w:szCs w:val="22"/>
              </w:rPr>
              <w:t>уявлення</w:t>
            </w:r>
            <w:proofErr w:type="spellEnd"/>
            <w:r w:rsidRPr="000078CD">
              <w:rPr>
                <w:i/>
                <w:color w:val="0000FF"/>
                <w:sz w:val="22"/>
                <w:szCs w:val="22"/>
              </w:rPr>
              <w:t xml:space="preserve"> </w:t>
            </w:r>
            <w:proofErr w:type="spellStart"/>
            <w:r w:rsidRPr="000078CD">
              <w:rPr>
                <w:i/>
                <w:color w:val="0000FF"/>
                <w:sz w:val="22"/>
                <w:szCs w:val="22"/>
              </w:rPr>
              <w:t>Учаснику</w:t>
            </w:r>
            <w:proofErr w:type="spellEnd"/>
            <w:r w:rsidRPr="000078CD">
              <w:rPr>
                <w:i/>
                <w:color w:val="0000FF"/>
                <w:sz w:val="22"/>
                <w:szCs w:val="22"/>
              </w:rPr>
              <w:t xml:space="preserve"> про </w:t>
            </w:r>
            <w:proofErr w:type="spellStart"/>
            <w:r w:rsidRPr="000078CD">
              <w:rPr>
                <w:i/>
                <w:color w:val="0000FF"/>
                <w:sz w:val="22"/>
                <w:szCs w:val="22"/>
              </w:rPr>
              <w:t>зовнішній</w:t>
            </w:r>
            <w:proofErr w:type="spellEnd"/>
            <w:r w:rsidRPr="000078CD">
              <w:rPr>
                <w:i/>
                <w:color w:val="0000FF"/>
                <w:sz w:val="22"/>
                <w:szCs w:val="22"/>
              </w:rPr>
              <w:t xml:space="preserve"> </w:t>
            </w:r>
            <w:proofErr w:type="spellStart"/>
            <w:r w:rsidRPr="000078CD">
              <w:rPr>
                <w:i/>
                <w:color w:val="0000FF"/>
                <w:sz w:val="22"/>
                <w:szCs w:val="22"/>
              </w:rPr>
              <w:t>вигляд</w:t>
            </w:r>
            <w:proofErr w:type="spellEnd"/>
            <w:r w:rsidRPr="000078CD">
              <w:rPr>
                <w:i/>
                <w:color w:val="0000FF"/>
                <w:sz w:val="22"/>
                <w:szCs w:val="22"/>
              </w:rPr>
              <w:t xml:space="preserve"> товару</w:t>
            </w:r>
          </w:p>
          <w:p w:rsidR="006F2D58" w:rsidRPr="000078CD" w:rsidRDefault="006F2D58" w:rsidP="00D81F37">
            <w:pPr>
              <w:widowControl w:val="0"/>
              <w:jc w:val="center"/>
              <w:rPr>
                <w:sz w:val="22"/>
                <w:szCs w:val="22"/>
                <w:lang w:val="uk-UA"/>
              </w:rPr>
            </w:pPr>
            <w:r w:rsidRPr="000078CD">
              <w:rPr>
                <w:i/>
                <w:color w:val="0000FF"/>
                <w:sz w:val="22"/>
                <w:szCs w:val="22"/>
                <w:u w:val="single"/>
              </w:rPr>
              <w:t xml:space="preserve">(не </w:t>
            </w:r>
            <w:proofErr w:type="spellStart"/>
            <w:r w:rsidRPr="000078CD">
              <w:rPr>
                <w:i/>
                <w:color w:val="0000FF"/>
                <w:sz w:val="22"/>
                <w:szCs w:val="22"/>
                <w:u w:val="single"/>
              </w:rPr>
              <w:t>вимагається</w:t>
            </w:r>
            <w:proofErr w:type="spellEnd"/>
            <w:r w:rsidRPr="000078CD">
              <w:rPr>
                <w:i/>
                <w:color w:val="0000FF"/>
                <w:sz w:val="22"/>
                <w:szCs w:val="22"/>
                <w:u w:val="single"/>
              </w:rPr>
              <w:t xml:space="preserve"> </w:t>
            </w:r>
            <w:proofErr w:type="spellStart"/>
            <w:r w:rsidRPr="000078CD">
              <w:rPr>
                <w:i/>
                <w:color w:val="0000FF"/>
                <w:sz w:val="22"/>
                <w:szCs w:val="22"/>
                <w:u w:val="single"/>
              </w:rPr>
              <w:t>зазначати</w:t>
            </w:r>
            <w:proofErr w:type="spellEnd"/>
            <w:r w:rsidRPr="000078CD">
              <w:rPr>
                <w:i/>
                <w:color w:val="0000FF"/>
                <w:sz w:val="22"/>
                <w:szCs w:val="22"/>
                <w:u w:val="single"/>
              </w:rPr>
              <w:t xml:space="preserve"> в </w:t>
            </w:r>
            <w:proofErr w:type="spellStart"/>
            <w:r w:rsidRPr="000078CD">
              <w:rPr>
                <w:i/>
                <w:color w:val="0000FF"/>
                <w:sz w:val="22"/>
                <w:szCs w:val="22"/>
                <w:u w:val="single"/>
              </w:rPr>
              <w:t>Тендерній</w:t>
            </w:r>
            <w:proofErr w:type="spellEnd"/>
            <w:r w:rsidRPr="000078CD">
              <w:rPr>
                <w:i/>
                <w:color w:val="0000FF"/>
                <w:sz w:val="22"/>
                <w:szCs w:val="22"/>
                <w:u w:val="single"/>
              </w:rPr>
              <w:t xml:space="preserve"> </w:t>
            </w:r>
            <w:proofErr w:type="spellStart"/>
            <w:r w:rsidRPr="000078CD">
              <w:rPr>
                <w:i/>
                <w:color w:val="0000FF"/>
                <w:sz w:val="22"/>
                <w:szCs w:val="22"/>
                <w:u w:val="single"/>
              </w:rPr>
              <w:t>пропозиції</w:t>
            </w:r>
            <w:proofErr w:type="spellEnd"/>
            <w:r w:rsidRPr="000078CD">
              <w:rPr>
                <w:i/>
                <w:color w:val="0000FF"/>
                <w:sz w:val="22"/>
                <w:szCs w:val="22"/>
                <w:u w:val="single"/>
              </w:rPr>
              <w:t xml:space="preserve"> (</w:t>
            </w:r>
            <w:proofErr w:type="spellStart"/>
            <w:r w:rsidRPr="000078CD">
              <w:rPr>
                <w:i/>
                <w:color w:val="0000FF"/>
                <w:sz w:val="22"/>
                <w:szCs w:val="22"/>
                <w:u w:val="single"/>
              </w:rPr>
              <w:t>Технічній</w:t>
            </w:r>
            <w:proofErr w:type="spellEnd"/>
            <w:r w:rsidRPr="000078CD">
              <w:rPr>
                <w:i/>
                <w:color w:val="0000FF"/>
                <w:sz w:val="22"/>
                <w:szCs w:val="22"/>
                <w:u w:val="single"/>
              </w:rPr>
              <w:t xml:space="preserve"> </w:t>
            </w:r>
            <w:proofErr w:type="spellStart"/>
            <w:r w:rsidRPr="000078CD">
              <w:rPr>
                <w:i/>
                <w:color w:val="0000FF"/>
                <w:sz w:val="22"/>
                <w:szCs w:val="22"/>
                <w:u w:val="single"/>
              </w:rPr>
              <w:t>частині</w:t>
            </w:r>
            <w:proofErr w:type="spellEnd"/>
            <w:r w:rsidRPr="000078CD">
              <w:rPr>
                <w:i/>
                <w:color w:val="0000FF"/>
                <w:sz w:val="22"/>
                <w:szCs w:val="22"/>
                <w:u w:val="single"/>
              </w:rPr>
              <w:t>))</w:t>
            </w:r>
          </w:p>
        </w:tc>
      </w:tr>
      <w:tr w:rsidR="006F2D58" w:rsidRPr="000078CD" w:rsidTr="00D81F37">
        <w:trPr>
          <w:trHeight w:val="2543"/>
        </w:trPr>
        <w:tc>
          <w:tcPr>
            <w:tcW w:w="10273" w:type="dxa"/>
            <w:gridSpan w:val="7"/>
            <w:tcBorders>
              <w:top w:val="nil"/>
              <w:left w:val="single" w:sz="4" w:space="0" w:color="auto"/>
              <w:right w:val="single" w:sz="4" w:space="0" w:color="auto"/>
            </w:tcBorders>
          </w:tcPr>
          <w:p w:rsidR="006F2D58" w:rsidRPr="000078CD" w:rsidRDefault="006F2D58" w:rsidP="00D81F37">
            <w:pPr>
              <w:adjustRightInd w:val="0"/>
              <w:spacing w:line="100" w:lineRule="atLeast"/>
              <w:jc w:val="center"/>
              <w:rPr>
                <w:color w:val="000000"/>
                <w:sz w:val="22"/>
                <w:szCs w:val="22"/>
              </w:rPr>
            </w:pPr>
            <w:proofErr w:type="spellStart"/>
            <w:r w:rsidRPr="000078CD">
              <w:rPr>
                <w:b/>
                <w:i/>
                <w:color w:val="000000"/>
                <w:sz w:val="22"/>
                <w:szCs w:val="22"/>
                <w:u w:val="single"/>
              </w:rPr>
              <w:lastRenderedPageBreak/>
              <w:t>Ескізи</w:t>
            </w:r>
            <w:proofErr w:type="spellEnd"/>
            <w:r w:rsidRPr="000078CD">
              <w:rPr>
                <w:color w:val="000000"/>
                <w:sz w:val="22"/>
                <w:szCs w:val="22"/>
              </w:rPr>
              <w:t>:</w:t>
            </w:r>
          </w:p>
          <w:p w:rsidR="006F2D58" w:rsidRPr="000078CD" w:rsidRDefault="006F2D58" w:rsidP="00D81F37">
            <w:pPr>
              <w:adjustRightInd w:val="0"/>
              <w:spacing w:line="100" w:lineRule="atLeast"/>
              <w:jc w:val="center"/>
              <w:rPr>
                <w:color w:val="000000"/>
                <w:sz w:val="22"/>
                <w:szCs w:val="22"/>
              </w:rPr>
            </w:pPr>
          </w:p>
          <w:p w:rsidR="006F2D58" w:rsidRPr="000078CD" w:rsidRDefault="006F2D58" w:rsidP="00D81F37">
            <w:pPr>
              <w:adjustRightInd w:val="0"/>
              <w:spacing w:line="100" w:lineRule="atLeast"/>
              <w:jc w:val="center"/>
              <w:rPr>
                <w:b/>
                <w:color w:val="000000"/>
                <w:sz w:val="22"/>
                <w:szCs w:val="22"/>
              </w:rPr>
            </w:pPr>
            <w:proofErr w:type="spellStart"/>
            <w:r w:rsidRPr="000078CD">
              <w:rPr>
                <w:b/>
                <w:color w:val="000000"/>
                <w:sz w:val="22"/>
                <w:szCs w:val="22"/>
              </w:rPr>
              <w:t>Ескіз</w:t>
            </w:r>
            <w:proofErr w:type="spellEnd"/>
            <w:r w:rsidRPr="000078CD">
              <w:rPr>
                <w:b/>
                <w:color w:val="000000"/>
                <w:sz w:val="22"/>
                <w:szCs w:val="22"/>
              </w:rPr>
              <w:t xml:space="preserve"> HPL-</w:t>
            </w:r>
            <w:proofErr w:type="spellStart"/>
            <w:r w:rsidRPr="000078CD">
              <w:rPr>
                <w:b/>
                <w:color w:val="000000"/>
                <w:sz w:val="22"/>
                <w:szCs w:val="22"/>
              </w:rPr>
              <w:t>панелі</w:t>
            </w:r>
            <w:proofErr w:type="spellEnd"/>
          </w:p>
          <w:p w:rsidR="006F2D58" w:rsidRPr="000078CD" w:rsidRDefault="006F2D58" w:rsidP="00D81F37">
            <w:pPr>
              <w:widowControl w:val="0"/>
              <w:jc w:val="center"/>
              <w:rPr>
                <w:sz w:val="22"/>
                <w:szCs w:val="22"/>
                <w:lang w:val="uk-UA"/>
              </w:rPr>
            </w:pPr>
            <w:r w:rsidRPr="000078CD">
              <w:rPr>
                <w:noProof/>
                <w:color w:val="000000"/>
                <w:sz w:val="22"/>
                <w:szCs w:val="22"/>
                <w:lang w:val="uk-UA" w:eastAsia="uk-UA"/>
              </w:rPr>
              <w:drawing>
                <wp:inline distT="0" distB="0" distL="0" distR="0" wp14:anchorId="2AB9DADC" wp14:editId="370DE258">
                  <wp:extent cx="4600575" cy="1638300"/>
                  <wp:effectExtent l="0" t="0" r="0" b="0"/>
                  <wp:docPr id="9" name="Рисунок 3" descr="E:\І.Савицький напрацювання\Відкриті торги 2021 рік\Декоративна панель HPL 2021\Ескіз панелі H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І.Савицький напрацювання\Відкриті торги 2021 рік\Декоративна панель HPL 2021\Ескіз панелі HP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0575" cy="1638300"/>
                          </a:xfrm>
                          <a:prstGeom prst="rect">
                            <a:avLst/>
                          </a:prstGeom>
                          <a:noFill/>
                          <a:ln>
                            <a:noFill/>
                          </a:ln>
                        </pic:spPr>
                      </pic:pic>
                    </a:graphicData>
                  </a:graphic>
                </wp:inline>
              </w:drawing>
            </w:r>
          </w:p>
          <w:p w:rsidR="006F2D58" w:rsidRPr="000078CD" w:rsidRDefault="006F2D58" w:rsidP="00D81F37">
            <w:pPr>
              <w:widowControl w:val="0"/>
              <w:jc w:val="center"/>
              <w:rPr>
                <w:sz w:val="22"/>
                <w:szCs w:val="22"/>
                <w:lang w:val="uk-UA"/>
              </w:rPr>
            </w:pPr>
          </w:p>
          <w:p w:rsidR="006F2D58" w:rsidRPr="000078CD" w:rsidRDefault="006F2D58" w:rsidP="00D81F37">
            <w:pPr>
              <w:adjustRightInd w:val="0"/>
              <w:spacing w:line="100" w:lineRule="atLeast"/>
              <w:jc w:val="center"/>
              <w:rPr>
                <w:b/>
                <w:color w:val="000000"/>
                <w:sz w:val="22"/>
                <w:szCs w:val="22"/>
              </w:rPr>
            </w:pPr>
            <w:proofErr w:type="spellStart"/>
            <w:r w:rsidRPr="000078CD">
              <w:rPr>
                <w:b/>
                <w:color w:val="000000"/>
                <w:sz w:val="22"/>
                <w:szCs w:val="22"/>
              </w:rPr>
              <w:t>Ескіз</w:t>
            </w:r>
            <w:proofErr w:type="spellEnd"/>
            <w:r w:rsidRPr="000078CD">
              <w:rPr>
                <w:b/>
                <w:color w:val="000000"/>
                <w:sz w:val="22"/>
                <w:szCs w:val="22"/>
              </w:rPr>
              <w:t xml:space="preserve"> Пазу HPL-</w:t>
            </w:r>
            <w:proofErr w:type="spellStart"/>
            <w:r w:rsidRPr="000078CD">
              <w:rPr>
                <w:b/>
                <w:color w:val="000000"/>
                <w:sz w:val="22"/>
                <w:szCs w:val="22"/>
              </w:rPr>
              <w:t>панелі</w:t>
            </w:r>
            <w:proofErr w:type="spellEnd"/>
          </w:p>
          <w:p w:rsidR="006F2D58" w:rsidRPr="000078CD" w:rsidRDefault="006F2D58" w:rsidP="00D81F37">
            <w:pPr>
              <w:adjustRightInd w:val="0"/>
              <w:spacing w:line="100" w:lineRule="atLeast"/>
              <w:jc w:val="center"/>
              <w:rPr>
                <w:b/>
                <w:color w:val="000000"/>
                <w:sz w:val="22"/>
                <w:szCs w:val="22"/>
              </w:rPr>
            </w:pPr>
          </w:p>
          <w:p w:rsidR="006F2D58" w:rsidRPr="000078CD" w:rsidRDefault="006F2D58" w:rsidP="00D81F37">
            <w:pPr>
              <w:widowControl w:val="0"/>
              <w:jc w:val="center"/>
              <w:rPr>
                <w:sz w:val="22"/>
                <w:szCs w:val="22"/>
                <w:lang w:val="uk-UA"/>
              </w:rPr>
            </w:pPr>
            <w:r w:rsidRPr="000078CD">
              <w:rPr>
                <w:noProof/>
                <w:color w:val="000000"/>
                <w:sz w:val="22"/>
                <w:szCs w:val="22"/>
                <w:lang w:val="uk-UA" w:eastAsia="uk-UA"/>
              </w:rPr>
              <w:drawing>
                <wp:inline distT="0" distB="0" distL="0" distR="0" wp14:anchorId="2AB11B31" wp14:editId="676CFCBE">
                  <wp:extent cx="3409950" cy="2886075"/>
                  <wp:effectExtent l="0" t="0" r="0" b="0"/>
                  <wp:docPr id="10" name="Рисунок 5" descr="E:\І.Савицький напрацювання\Відкриті торги 2021 рік\Декоративна панель HPL 2021\Ескіз Пазу панел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І.Савицький напрацювання\Відкриті торги 2021 рік\Декоративна панель HPL 2021\Ескіз Пазу панелі.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0" cy="2886075"/>
                          </a:xfrm>
                          <a:prstGeom prst="rect">
                            <a:avLst/>
                          </a:prstGeom>
                          <a:noFill/>
                          <a:ln>
                            <a:noFill/>
                          </a:ln>
                        </pic:spPr>
                      </pic:pic>
                    </a:graphicData>
                  </a:graphic>
                </wp:inline>
              </w:drawing>
            </w:r>
          </w:p>
          <w:p w:rsidR="006F2D58" w:rsidRPr="000078CD" w:rsidRDefault="006F2D58" w:rsidP="00D81F37">
            <w:pPr>
              <w:adjustRightInd w:val="0"/>
              <w:spacing w:line="100" w:lineRule="atLeast"/>
              <w:ind w:right="111"/>
              <w:jc w:val="center"/>
              <w:rPr>
                <w:i/>
                <w:noProof/>
                <w:color w:val="0000FF"/>
                <w:sz w:val="22"/>
                <w:szCs w:val="22"/>
                <w:lang w:eastAsia="uk-UA"/>
              </w:rPr>
            </w:pPr>
            <w:r w:rsidRPr="000078CD">
              <w:rPr>
                <w:i/>
                <w:color w:val="0000FF"/>
                <w:sz w:val="22"/>
                <w:szCs w:val="22"/>
                <w:lang w:eastAsia="en-US"/>
              </w:rPr>
              <w:t>(</w:t>
            </w:r>
            <w:proofErr w:type="spellStart"/>
            <w:r w:rsidRPr="000078CD">
              <w:rPr>
                <w:i/>
                <w:noProof/>
                <w:color w:val="0000FF"/>
                <w:sz w:val="22"/>
                <w:szCs w:val="22"/>
                <w:lang w:eastAsia="uk-UA"/>
              </w:rPr>
              <w:t>дані</w:t>
            </w:r>
            <w:proofErr w:type="spellEnd"/>
            <w:r w:rsidRPr="000078CD">
              <w:rPr>
                <w:i/>
                <w:noProof/>
                <w:color w:val="0000FF"/>
                <w:sz w:val="22"/>
                <w:szCs w:val="22"/>
                <w:lang w:eastAsia="uk-UA"/>
              </w:rPr>
              <w:t xml:space="preserve"> ескізи застосовано для позицій 1 та 2 технічної специфікації,</w:t>
            </w:r>
          </w:p>
          <w:p w:rsidR="006F2D58" w:rsidRPr="000078CD" w:rsidRDefault="006F2D58" w:rsidP="00D81F37">
            <w:pPr>
              <w:adjustRightInd w:val="0"/>
              <w:spacing w:line="100" w:lineRule="atLeast"/>
              <w:ind w:right="111"/>
              <w:jc w:val="center"/>
              <w:rPr>
                <w:i/>
                <w:color w:val="0000FF"/>
                <w:sz w:val="22"/>
                <w:szCs w:val="22"/>
              </w:rPr>
            </w:pPr>
            <w:r w:rsidRPr="000078CD">
              <w:rPr>
                <w:i/>
                <w:noProof/>
                <w:color w:val="0000FF"/>
                <w:sz w:val="22"/>
                <w:szCs w:val="22"/>
                <w:lang w:eastAsia="uk-UA"/>
              </w:rPr>
              <w:t>надані Учасникам для загального уявлення про ескіз декоративної панелі HPL</w:t>
            </w:r>
            <w:r w:rsidRPr="000078CD">
              <w:rPr>
                <w:i/>
                <w:color w:val="0000FF"/>
                <w:sz w:val="22"/>
                <w:szCs w:val="22"/>
              </w:rPr>
              <w:t xml:space="preserve"> </w:t>
            </w:r>
          </w:p>
          <w:p w:rsidR="006F2D58" w:rsidRPr="000078CD" w:rsidRDefault="006F2D58" w:rsidP="006F2D58">
            <w:pPr>
              <w:widowControl w:val="0"/>
              <w:jc w:val="center"/>
              <w:rPr>
                <w:i/>
                <w:color w:val="0000FF"/>
                <w:sz w:val="22"/>
                <w:szCs w:val="22"/>
              </w:rPr>
            </w:pPr>
            <w:r w:rsidRPr="000078CD">
              <w:rPr>
                <w:b/>
                <w:i/>
                <w:noProof/>
                <w:color w:val="FF0000"/>
                <w:sz w:val="22"/>
                <w:szCs w:val="22"/>
                <w:u w:val="single"/>
                <w:lang w:eastAsia="uk-UA"/>
              </w:rPr>
              <w:t>(вимагається</w:t>
            </w:r>
            <w:r w:rsidRPr="000078CD">
              <w:rPr>
                <w:b/>
                <w:color w:val="FF0000"/>
                <w:sz w:val="22"/>
                <w:szCs w:val="22"/>
                <w:u w:val="single"/>
              </w:rPr>
              <w:t xml:space="preserve"> </w:t>
            </w:r>
            <w:r w:rsidRPr="000078CD">
              <w:rPr>
                <w:b/>
                <w:i/>
                <w:noProof/>
                <w:color w:val="FF0000"/>
                <w:sz w:val="22"/>
                <w:szCs w:val="22"/>
                <w:u w:val="single"/>
                <w:lang w:eastAsia="uk-UA"/>
              </w:rPr>
              <w:t>зазначати Учасниками в Тендерній пропозиції (Технічній частині))</w:t>
            </w:r>
          </w:p>
        </w:tc>
      </w:tr>
    </w:tbl>
    <w:p w:rsidR="006F428D" w:rsidRPr="006F2D58" w:rsidRDefault="006F428D" w:rsidP="006F2D58">
      <w:pPr>
        <w:rPr>
          <w:b/>
        </w:rPr>
      </w:pPr>
    </w:p>
    <w:sectPr w:rsidR="006F428D" w:rsidRPr="006F2D58" w:rsidSect="00F318CA">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24" w:rsidRDefault="00DB1B24">
      <w:r>
        <w:separator/>
      </w:r>
    </w:p>
  </w:endnote>
  <w:endnote w:type="continuationSeparator" w:id="0">
    <w:p w:rsidR="00DB1B24" w:rsidRDefault="00DB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2175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C7D4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B3F3D">
      <w:rPr>
        <w:sz w:val="20"/>
        <w:szCs w:val="20"/>
        <w:lang w:val="uk-UA"/>
      </w:rPr>
      <w:t xml:space="preserve">Декоративна панель, код ДК 021:2015 - 44170000-2 - Плити, листи, стрічки та фольга, пов’язані з конструкційними матеріалами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174DA">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174DA">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24" w:rsidRDefault="00DB1B24">
      <w:r>
        <w:separator/>
      </w:r>
    </w:p>
  </w:footnote>
  <w:footnote w:type="continuationSeparator" w:id="0">
    <w:p w:rsidR="00DB1B24" w:rsidRDefault="00DB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2175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0FAF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4DA"/>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D58"/>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5967"/>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1756"/>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1B24"/>
    <w:rsid w:val="00DB2D70"/>
    <w:rsid w:val="00DB3C59"/>
    <w:rsid w:val="00DB3F3D"/>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1A21"/>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54D5B2-24B9-4C4A-9BD7-8203DAE4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6F2D58"/>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les9@plastics.ua" TargetMode="External"/><Relationship Id="rId18" Type="http://schemas.openxmlformats.org/officeDocument/2006/relationships/hyperlink" Target="mailto:info@barvyshvydkosti.com"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office@viyar.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pl@ukrhimplast.com" TargetMode="External"/><Relationship Id="rId17" Type="http://schemas.openxmlformats.org/officeDocument/2006/relationships/hyperlink" Target="mailto:secretary@barvyshvydkosti.com"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eri.zhivi@gmail.com" TargetMode="External"/><Relationship Id="rId20" Type="http://schemas.openxmlformats.org/officeDocument/2006/relationships/hyperlink" Target="mailto:mailto:skela2017@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vazu@gmail.com" TargetMode="Externa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asad_new@ukr.net"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mailto:op@budzirka.com.ua" TargetMode="External"/><Relationship Id="rId19" Type="http://schemas.openxmlformats.org/officeDocument/2006/relationships/hyperlink" Target="mailto:PLASTICA@UKR.N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ffice@laminart.com.ua" TargetMode="External"/><Relationship Id="rId14" Type="http://schemas.openxmlformats.org/officeDocument/2006/relationships/hyperlink" Target="mailto:a.b_doit@ukr.net" TargetMode="External"/><Relationship Id="rId22" Type="http://schemas.openxmlformats.org/officeDocument/2006/relationships/hyperlink" Target="mailto:a_suprun@viyar.ua" TargetMode="External"/><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C358-8655-4D41-A6B7-EE0F4307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3843</Words>
  <Characters>2191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2023-01-26T13:30:00Z</dcterms:created>
  <dcterms:modified xsi:type="dcterms:W3CDTF">2023-01-26T15:03:00Z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