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A7241"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E36DFE" w:rsidRDefault="004072F7" w:rsidP="00E36DFE">
            <w:pPr>
              <w:widowControl w:val="0"/>
              <w:ind w:right="-11"/>
              <w:jc w:val="center"/>
              <w:rPr>
                <w:sz w:val="22"/>
                <w:szCs w:val="22"/>
                <w:lang w:val="uk-UA" w:eastAsia="uk-UA"/>
              </w:rPr>
            </w:pPr>
            <w:r w:rsidRPr="00E36DFE">
              <w:rPr>
                <w:sz w:val="22"/>
                <w:szCs w:val="22"/>
                <w:lang w:val="uk-UA"/>
              </w:rPr>
              <w:t>п.</w:t>
            </w:r>
            <w:r w:rsidR="00A76484" w:rsidRPr="00E36DFE">
              <w:rPr>
                <w:sz w:val="22"/>
                <w:szCs w:val="22"/>
                <w:lang w:val="uk-UA"/>
              </w:rPr>
              <w:t xml:space="preserve"> </w:t>
            </w:r>
            <w:r w:rsidR="003E3B1F" w:rsidRPr="00E36DFE">
              <w:rPr>
                <w:sz w:val="22"/>
                <w:szCs w:val="22"/>
                <w:lang w:val="uk-UA"/>
              </w:rPr>
              <w:t xml:space="preserve">17.38 </w:t>
            </w:r>
            <w:r w:rsidR="00BD6E95" w:rsidRPr="00E36DFE">
              <w:rPr>
                <w:sz w:val="22"/>
                <w:szCs w:val="22"/>
                <w:lang w:val="uk-UA" w:eastAsia="uk-UA"/>
              </w:rPr>
              <w:t>(202</w:t>
            </w:r>
            <w:r w:rsidR="004E76E1" w:rsidRPr="00E36DFE">
              <w:rPr>
                <w:sz w:val="22"/>
                <w:szCs w:val="22"/>
                <w:lang w:val="uk-UA" w:eastAsia="uk-UA"/>
              </w:rPr>
              <w:t>3</w:t>
            </w:r>
            <w:r w:rsidR="00A76484" w:rsidRPr="00E36DFE">
              <w:rPr>
                <w:sz w:val="22"/>
                <w:szCs w:val="22"/>
                <w:lang w:val="uk-UA" w:eastAsia="uk-UA"/>
              </w:rPr>
              <w:t>)</w:t>
            </w:r>
          </w:p>
        </w:tc>
        <w:tc>
          <w:tcPr>
            <w:tcW w:w="1527" w:type="pct"/>
          </w:tcPr>
          <w:p w:rsidR="00A76484" w:rsidRPr="00E36DFE" w:rsidRDefault="003E3B1F" w:rsidP="00A12478">
            <w:pPr>
              <w:widowControl w:val="0"/>
              <w:rPr>
                <w:bCs/>
                <w:sz w:val="22"/>
                <w:szCs w:val="22"/>
                <w:lang w:val="uk-UA"/>
              </w:rPr>
            </w:pPr>
            <w:r w:rsidRPr="00E36DFE">
              <w:rPr>
                <w:b/>
                <w:sz w:val="22"/>
                <w:szCs w:val="22"/>
                <w:lang w:val="uk-UA"/>
              </w:rPr>
              <w:t xml:space="preserve">Обладнання для контролю дорожнього руху, </w:t>
            </w:r>
            <w:r w:rsidRPr="00E36DFE">
              <w:rPr>
                <w:sz w:val="22"/>
                <w:szCs w:val="22"/>
                <w:lang w:val="uk-UA"/>
              </w:rPr>
              <w:t>код ДК 021:2015 - 34920000-2 - Дорожнє обладнання</w:t>
            </w:r>
            <w:r w:rsidRPr="00E36DFE">
              <w:rPr>
                <w:b/>
                <w:sz w:val="22"/>
                <w:szCs w:val="22"/>
                <w:lang w:val="uk-UA"/>
              </w:rPr>
              <w:t xml:space="preserve"> </w:t>
            </w:r>
          </w:p>
        </w:tc>
        <w:tc>
          <w:tcPr>
            <w:tcW w:w="947" w:type="pct"/>
          </w:tcPr>
          <w:p w:rsidR="00A76484" w:rsidRPr="00E36DFE" w:rsidRDefault="003E3B1F" w:rsidP="002D4D30">
            <w:pPr>
              <w:widowControl w:val="0"/>
              <w:jc w:val="center"/>
              <w:rPr>
                <w:sz w:val="22"/>
                <w:szCs w:val="22"/>
                <w:lang w:val="uk-UA"/>
              </w:rPr>
            </w:pPr>
            <w:r w:rsidRPr="00E36DFE">
              <w:rPr>
                <w:sz w:val="22"/>
                <w:szCs w:val="22"/>
                <w:lang w:val="uk-UA"/>
              </w:rPr>
              <w:t>5 172,00</w:t>
            </w:r>
            <w:r w:rsidR="00A76484" w:rsidRPr="00E36DFE">
              <w:rPr>
                <w:sz w:val="22"/>
                <w:szCs w:val="22"/>
                <w:lang w:val="uk-UA"/>
              </w:rPr>
              <w:t xml:space="preserve"> </w:t>
            </w:r>
          </w:p>
          <w:p w:rsidR="00A76484" w:rsidRPr="00E36DFE" w:rsidRDefault="00A76484" w:rsidP="002D4D30">
            <w:pPr>
              <w:widowControl w:val="0"/>
              <w:jc w:val="center"/>
              <w:rPr>
                <w:sz w:val="22"/>
                <w:szCs w:val="22"/>
                <w:lang w:val="uk-UA"/>
              </w:rPr>
            </w:pPr>
            <w:r w:rsidRPr="00E36DFE">
              <w:rPr>
                <w:sz w:val="22"/>
                <w:szCs w:val="22"/>
                <w:lang w:val="uk-UA"/>
              </w:rPr>
              <w:t>грн. з ПДВ</w:t>
            </w:r>
          </w:p>
        </w:tc>
        <w:tc>
          <w:tcPr>
            <w:tcW w:w="1102" w:type="pct"/>
          </w:tcPr>
          <w:p w:rsidR="00A76484" w:rsidRPr="00E36DFE" w:rsidRDefault="00E36DFE" w:rsidP="002D4D30">
            <w:pPr>
              <w:widowControl w:val="0"/>
              <w:jc w:val="center"/>
              <w:rPr>
                <w:sz w:val="22"/>
                <w:szCs w:val="22"/>
                <w:lang w:val="uk-UA"/>
              </w:rPr>
            </w:pPr>
            <w:r w:rsidRPr="00E36DFE">
              <w:rPr>
                <w:sz w:val="22"/>
                <w:szCs w:val="22"/>
                <w:lang w:val="uk-UA"/>
              </w:rPr>
              <w:t>4 310,00</w:t>
            </w:r>
          </w:p>
          <w:p w:rsidR="00A76484" w:rsidRPr="00E36DFE" w:rsidRDefault="00A76484" w:rsidP="002D4D30">
            <w:pPr>
              <w:widowControl w:val="0"/>
              <w:jc w:val="center"/>
              <w:rPr>
                <w:sz w:val="22"/>
                <w:szCs w:val="22"/>
                <w:lang w:val="uk-UA"/>
              </w:rPr>
            </w:pPr>
            <w:r w:rsidRPr="00E36DFE">
              <w:rPr>
                <w:sz w:val="22"/>
                <w:szCs w:val="22"/>
                <w:lang w:val="uk-UA"/>
              </w:rPr>
              <w:t xml:space="preserve">грн. без ПДВ </w:t>
            </w:r>
          </w:p>
        </w:tc>
        <w:tc>
          <w:tcPr>
            <w:tcW w:w="936" w:type="pct"/>
          </w:tcPr>
          <w:p w:rsidR="00A76484" w:rsidRPr="00E36DFE" w:rsidRDefault="00E36DFE" w:rsidP="002D4D30">
            <w:pPr>
              <w:widowControl w:val="0"/>
              <w:jc w:val="center"/>
              <w:rPr>
                <w:color w:val="0000FF"/>
                <w:sz w:val="22"/>
                <w:szCs w:val="22"/>
                <w:lang w:val="uk-UA"/>
              </w:rPr>
            </w:pPr>
            <w:hyperlink r:id="rId9" w:history="1">
              <w:r w:rsidRPr="00E36DFE">
                <w:rPr>
                  <w:rStyle w:val="ae"/>
                  <w:sz w:val="22"/>
                  <w:szCs w:val="22"/>
                  <w:shd w:val="clear" w:color="auto" w:fill="FAFAFA"/>
                </w:rPr>
                <w:t>UA-2023-02-22-014140-a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36DFE" w:rsidRPr="004414C4" w:rsidRDefault="00E36DFE" w:rsidP="00E36DFE">
            <w:pPr>
              <w:widowControl w:val="0"/>
              <w:ind w:right="162" w:firstLine="368"/>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proofErr w:type="spellStart"/>
            <w:r w:rsidRPr="004414C4">
              <w:t>Закупівля</w:t>
            </w:r>
            <w:proofErr w:type="spellEnd"/>
            <w:r w:rsidRPr="004414C4">
              <w:t xml:space="preserve"> </w:t>
            </w:r>
            <w:proofErr w:type="spellStart"/>
            <w:r w:rsidRPr="004414C4">
              <w:t>зумовлена</w:t>
            </w:r>
            <w:proofErr w:type="spellEnd"/>
            <w:r w:rsidRPr="004414C4">
              <w:t xml:space="preserve"> </w:t>
            </w:r>
            <w:proofErr w:type="spellStart"/>
            <w:r w:rsidRPr="00043B68">
              <w:t>необхідністю</w:t>
            </w:r>
            <w:proofErr w:type="spellEnd"/>
            <w:r w:rsidRPr="00043B68">
              <w:t xml:space="preserve"> </w:t>
            </w:r>
            <w:proofErr w:type="spellStart"/>
            <w:r>
              <w:t>заміни</w:t>
            </w:r>
            <w:proofErr w:type="spellEnd"/>
            <w:r w:rsidRPr="00105B01">
              <w:t xml:space="preserve"> </w:t>
            </w:r>
            <w:proofErr w:type="spellStart"/>
            <w:r w:rsidRPr="00105B01">
              <w:t>зношених</w:t>
            </w:r>
            <w:proofErr w:type="spellEnd"/>
            <w:r>
              <w:t xml:space="preserve"> </w:t>
            </w:r>
            <w:proofErr w:type="spellStart"/>
            <w:r w:rsidRPr="00105B01">
              <w:t>елементів</w:t>
            </w:r>
            <w:proofErr w:type="spellEnd"/>
            <w:r w:rsidRPr="00105B01">
              <w:t xml:space="preserve"> на </w:t>
            </w:r>
            <w:proofErr w:type="spellStart"/>
            <w:r w:rsidRPr="00105B01">
              <w:t>пристроях</w:t>
            </w:r>
            <w:proofErr w:type="spellEnd"/>
            <w:r w:rsidRPr="00105B01">
              <w:t xml:space="preserve"> </w:t>
            </w:r>
            <w:proofErr w:type="spellStart"/>
            <w:r w:rsidRPr="00105B01">
              <w:t>примусового</w:t>
            </w:r>
            <w:proofErr w:type="spellEnd"/>
            <w:r w:rsidRPr="00105B01">
              <w:t xml:space="preserve"> </w:t>
            </w:r>
            <w:proofErr w:type="spellStart"/>
            <w:r w:rsidRPr="00105B01">
              <w:t>зниження</w:t>
            </w:r>
            <w:proofErr w:type="spellEnd"/>
            <w:r>
              <w:t xml:space="preserve"> </w:t>
            </w:r>
            <w:proofErr w:type="spellStart"/>
            <w:r w:rsidRPr="00105B01">
              <w:t>швидкості</w:t>
            </w:r>
            <w:proofErr w:type="spellEnd"/>
            <w:r w:rsidRPr="00105B01">
              <w:t xml:space="preserve"> </w:t>
            </w:r>
            <w:proofErr w:type="spellStart"/>
            <w:r w:rsidRPr="00105B01">
              <w:t>транспортних</w:t>
            </w:r>
            <w:proofErr w:type="spellEnd"/>
            <w:r w:rsidRPr="00105B01">
              <w:t xml:space="preserve"> </w:t>
            </w:r>
            <w:proofErr w:type="spellStart"/>
            <w:r w:rsidRPr="00105B01">
              <w:t>засобів</w:t>
            </w:r>
            <w:proofErr w:type="spellEnd"/>
            <w:r w:rsidRPr="00105B01">
              <w:t xml:space="preserve">, </w:t>
            </w:r>
            <w:proofErr w:type="spellStart"/>
            <w:r w:rsidRPr="00105B01">
              <w:t>встановлених</w:t>
            </w:r>
            <w:proofErr w:type="spellEnd"/>
            <w:r w:rsidRPr="00105B01">
              <w:t xml:space="preserve"> на</w:t>
            </w:r>
            <w:r>
              <w:t xml:space="preserve"> </w:t>
            </w:r>
            <w:proofErr w:type="spellStart"/>
            <w:r w:rsidRPr="00105B01">
              <w:t>території</w:t>
            </w:r>
            <w:proofErr w:type="spellEnd"/>
            <w:r w:rsidRPr="00105B01">
              <w:t xml:space="preserve"> ДП МА «</w:t>
            </w:r>
            <w:proofErr w:type="spellStart"/>
            <w:r w:rsidRPr="00105B01">
              <w:t>Бориспіль</w:t>
            </w:r>
            <w:proofErr w:type="spellEnd"/>
            <w:r w:rsidRPr="00105B01">
              <w:t>»</w:t>
            </w:r>
            <w:r>
              <w:t>.</w:t>
            </w:r>
          </w:p>
          <w:p w:rsidR="00E36DFE" w:rsidRPr="004414C4" w:rsidRDefault="00E36DFE" w:rsidP="00E36DFE">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 </w:t>
            </w:r>
            <w:proofErr w:type="spellStart"/>
            <w:r w:rsidRPr="004414C4">
              <w:t>співвідношення</w:t>
            </w:r>
            <w:proofErr w:type="spellEnd"/>
            <w:r w:rsidRPr="004414C4">
              <w:t xml:space="preserve"> </w:t>
            </w:r>
            <w:proofErr w:type="spellStart"/>
            <w:r w:rsidRPr="004414C4">
              <w:t>ціни</w:t>
            </w:r>
            <w:proofErr w:type="spellEnd"/>
            <w:r w:rsidRPr="004414C4">
              <w:t xml:space="preserve"> та </w:t>
            </w:r>
            <w:proofErr w:type="spellStart"/>
            <w:r w:rsidRPr="004414C4">
              <w:t>якості</w:t>
            </w:r>
            <w:proofErr w:type="spellEnd"/>
            <w:r w:rsidRPr="004414C4">
              <w:t>.</w:t>
            </w:r>
          </w:p>
          <w:p w:rsidR="006F428D" w:rsidRPr="007101A5" w:rsidRDefault="00E36DFE" w:rsidP="00E36DFE">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E36DFE"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36DFE" w:rsidRPr="007101A5" w:rsidRDefault="00E36DFE" w:rsidP="00E36DFE">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36DFE" w:rsidRPr="007101A5" w:rsidRDefault="00E36DFE" w:rsidP="00E36DFE">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36DFE" w:rsidRPr="00E36DFE" w:rsidRDefault="00E36DFE" w:rsidP="00E36DFE">
            <w:pPr>
              <w:widowControl w:val="0"/>
              <w:ind w:right="162" w:firstLine="368"/>
              <w:jc w:val="both"/>
              <w:rPr>
                <w:lang w:val="uk-UA"/>
              </w:rPr>
            </w:pPr>
            <w:r w:rsidRPr="00E36DFE">
              <w:rPr>
                <w:b/>
                <w:i/>
                <w:lang w:val="uk-UA"/>
              </w:rPr>
              <w:t>Обґрунтування очікуваної вартості предмета закупівлі:</w:t>
            </w:r>
            <w:r w:rsidRPr="00E36DFE">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36DFE">
              <w:rPr>
                <w:lang w:val="uk-UA"/>
              </w:rPr>
              <w:t>закупівель</w:t>
            </w:r>
            <w:proofErr w:type="spellEnd"/>
            <w:r w:rsidRPr="00E36DFE">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36DFE" w:rsidRPr="004414C4" w:rsidRDefault="00E36DFE" w:rsidP="00E36DFE">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lastRenderedPageBreak/>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E36DFE" w:rsidRPr="004414C4" w:rsidRDefault="00E36DFE" w:rsidP="00E36DFE">
            <w:pPr>
              <w:widowControl w:val="0"/>
              <w:ind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E36DFE"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36DFE" w:rsidRPr="007101A5" w:rsidRDefault="00E36DFE" w:rsidP="00E36DFE">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36DFE" w:rsidRPr="007101A5" w:rsidRDefault="00E36DFE" w:rsidP="00E36DFE">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36DFE" w:rsidRDefault="00E36DFE" w:rsidP="00E36DFE">
            <w:pPr>
              <w:widowControl w:val="0"/>
              <w:ind w:firstLine="82"/>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p>
          <w:p w:rsidR="00E36DFE" w:rsidRDefault="00E36DFE" w:rsidP="00E36DFE">
            <w:pPr>
              <w:widowControl w:val="0"/>
              <w:ind w:firstLine="82"/>
              <w:jc w:val="both"/>
            </w:pPr>
            <w:proofErr w:type="spellStart"/>
            <w:r>
              <w:t>Було</w:t>
            </w:r>
            <w:proofErr w:type="spellEnd"/>
            <w:r>
              <w:t xml:space="preserve"> проведено </w:t>
            </w:r>
            <w:proofErr w:type="spellStart"/>
            <w:r>
              <w:t>моніторинг</w:t>
            </w:r>
            <w:proofErr w:type="spellEnd"/>
            <w:r>
              <w:t xml:space="preserve"> ринку (направлено низку </w:t>
            </w:r>
            <w:proofErr w:type="spellStart"/>
            <w:r>
              <w:t>запитів</w:t>
            </w:r>
            <w:proofErr w:type="spellEnd"/>
            <w:r>
              <w:t xml:space="preserve"> </w:t>
            </w:r>
            <w:proofErr w:type="spellStart"/>
            <w:r>
              <w:t>підприємствам</w:t>
            </w:r>
            <w:proofErr w:type="spellEnd"/>
            <w:r>
              <w:t xml:space="preserve">, </w:t>
            </w:r>
            <w:proofErr w:type="spellStart"/>
            <w:r>
              <w:t>що</w:t>
            </w:r>
            <w:proofErr w:type="spellEnd"/>
            <w:r>
              <w:t xml:space="preserve"> </w:t>
            </w:r>
            <w:proofErr w:type="spellStart"/>
            <w:r>
              <w:t>виготовляють</w:t>
            </w:r>
            <w:proofErr w:type="spellEnd"/>
            <w:r>
              <w:t xml:space="preserve"> та </w:t>
            </w:r>
            <w:proofErr w:type="spellStart"/>
            <w:r>
              <w:t>постачають</w:t>
            </w:r>
            <w:proofErr w:type="spellEnd"/>
            <w:r>
              <w:t xml:space="preserve"> </w:t>
            </w:r>
            <w:proofErr w:type="spellStart"/>
            <w:r>
              <w:t>відповідну</w:t>
            </w:r>
            <w:proofErr w:type="spellEnd"/>
            <w:r>
              <w:t xml:space="preserve"> </w:t>
            </w:r>
            <w:proofErr w:type="spellStart"/>
            <w:r>
              <w:t>продукцію</w:t>
            </w:r>
            <w:proofErr w:type="spellEnd"/>
            <w:r>
              <w:t xml:space="preserve"> на </w:t>
            </w:r>
            <w:proofErr w:type="spellStart"/>
            <w:r>
              <w:t>наступні</w:t>
            </w:r>
            <w:proofErr w:type="spellEnd"/>
            <w:r>
              <w:t xml:space="preserve"> </w:t>
            </w:r>
            <w:proofErr w:type="spellStart"/>
            <w:r>
              <w:t>електронні</w:t>
            </w:r>
            <w:proofErr w:type="spellEnd"/>
            <w:r>
              <w:t xml:space="preserve"> </w:t>
            </w:r>
            <w:proofErr w:type="spellStart"/>
            <w:r>
              <w:t>пошти</w:t>
            </w:r>
            <w:proofErr w:type="spellEnd"/>
            <w:r>
              <w:t>:</w:t>
            </w:r>
          </w:p>
          <w:p w:rsidR="00E36DFE" w:rsidRPr="004D5CE3" w:rsidRDefault="00E36DFE" w:rsidP="00E36DFE">
            <w:hyperlink r:id="rId10" w:history="1">
              <w:r w:rsidRPr="004D5CE3">
                <w:rPr>
                  <w:rStyle w:val="ae"/>
                  <w:rFonts w:eastAsiaTheme="majorEastAsia"/>
                </w:rPr>
                <w:t>antonfop@gmail.com</w:t>
              </w:r>
            </w:hyperlink>
            <w:r w:rsidRPr="004D5CE3">
              <w:t xml:space="preserve"> ФОП "ЯКОВЛЄВА СВІТЛАНА МИКОЛАЇВНА" </w:t>
            </w:r>
          </w:p>
          <w:p w:rsidR="00E36DFE" w:rsidRDefault="00E36DFE" w:rsidP="00E36DFE">
            <w:hyperlink r:id="rId11" w:history="1">
              <w:r w:rsidRPr="004D5CE3">
                <w:rPr>
                  <w:rStyle w:val="ae"/>
                  <w:rFonts w:eastAsiaTheme="majorEastAsia"/>
                </w:rPr>
                <w:t>z-ua@ukr.net</w:t>
              </w:r>
            </w:hyperlink>
            <w:r w:rsidRPr="004D5CE3">
              <w:rPr>
                <w:rStyle w:val="ae"/>
                <w:rFonts w:eastAsiaTheme="majorEastAsia"/>
              </w:rPr>
              <w:t xml:space="preserve">, </w:t>
            </w:r>
            <w:r w:rsidRPr="004D5CE3">
              <w:t xml:space="preserve">&lt;dor-ua@ukr.net&gt; </w:t>
            </w:r>
            <w:proofErr w:type="spellStart"/>
            <w:r w:rsidRPr="004D5CE3">
              <w:t>Благоустрій</w:t>
            </w:r>
            <w:proofErr w:type="spellEnd"/>
            <w:r w:rsidRPr="004D5CE3">
              <w:t xml:space="preserve"> </w:t>
            </w:r>
            <w:proofErr w:type="spellStart"/>
            <w:r w:rsidRPr="004D5CE3">
              <w:t>України</w:t>
            </w:r>
            <w:proofErr w:type="spellEnd"/>
            <w:r w:rsidRPr="004D5CE3">
              <w:t xml:space="preserve"> </w:t>
            </w:r>
          </w:p>
          <w:p w:rsidR="00E36DFE" w:rsidRPr="004D5CE3" w:rsidRDefault="00E36DFE" w:rsidP="00E36DFE">
            <w:hyperlink r:id="rId12" w:history="1">
              <w:r w:rsidRPr="004D5CE3">
                <w:rPr>
                  <w:rStyle w:val="ae"/>
                  <w:rFonts w:eastAsiaTheme="majorEastAsia"/>
                </w:rPr>
                <w:t>saf-inmed@ukr.net</w:t>
              </w:r>
            </w:hyperlink>
            <w:r w:rsidRPr="004D5CE3">
              <w:t xml:space="preserve"> ТОВАРИСТВО З ОБМЕЖЕНОЮ ВІДПОВІДАЛЬНІСТЮ "ДОРЕКС-БЕЗПЕКА РУХУ" </w:t>
            </w:r>
          </w:p>
          <w:p w:rsidR="00E36DFE" w:rsidRPr="004D5CE3" w:rsidRDefault="00E36DFE" w:rsidP="00E36DFE">
            <w:hyperlink r:id="rId13" w:history="1">
              <w:r w:rsidRPr="004D5CE3">
                <w:rPr>
                  <w:rStyle w:val="ae"/>
                  <w:rFonts w:eastAsiaTheme="majorEastAsia"/>
                </w:rPr>
                <w:t>ketmen@ukr.net</w:t>
              </w:r>
            </w:hyperlink>
            <w:r w:rsidRPr="004D5CE3">
              <w:t xml:space="preserve"> ФОП "ПИЛИПЕНКО КАТЕРИНА ВОЛОДИМИРІВНА"</w:t>
            </w:r>
          </w:p>
          <w:p w:rsidR="00E36DFE" w:rsidRPr="004D5CE3" w:rsidRDefault="00E36DFE" w:rsidP="00E36DFE">
            <w:hyperlink r:id="rId14" w:history="1">
              <w:r w:rsidRPr="004D5CE3">
                <w:rPr>
                  <w:rStyle w:val="ae"/>
                  <w:rFonts w:eastAsiaTheme="majorEastAsia"/>
                </w:rPr>
                <w:t>opt@rezinoplast.com</w:t>
              </w:r>
            </w:hyperlink>
            <w:r w:rsidRPr="004D5CE3">
              <w:t xml:space="preserve"> ТОВАРИСТВО З ОБМЕЖЕНОЮ ВІДПОВІДАЛЬНІСТЮ "РЕЗИНОПЛАСТ" </w:t>
            </w:r>
          </w:p>
          <w:p w:rsidR="00E36DFE" w:rsidRPr="00E36DFE" w:rsidRDefault="00E36DFE" w:rsidP="00E36DFE">
            <w:pPr>
              <w:rPr>
                <w:lang w:val="en-US"/>
              </w:rPr>
            </w:pPr>
            <w:hyperlink r:id="rId15" w:history="1">
              <w:r w:rsidRPr="00E36DFE">
                <w:rPr>
                  <w:rStyle w:val="ae"/>
                  <w:rFonts w:eastAsiaTheme="majorEastAsia"/>
                  <w:lang w:val="en-US"/>
                </w:rPr>
                <w:t>office@rt.org.ua</w:t>
              </w:r>
            </w:hyperlink>
            <w:r w:rsidRPr="00E36DFE">
              <w:rPr>
                <w:lang w:val="en-US"/>
              </w:rPr>
              <w:t xml:space="preserve"> Road &amp; traffic  </w:t>
            </w:r>
          </w:p>
          <w:p w:rsidR="00E36DFE" w:rsidRDefault="00E36DFE" w:rsidP="00E36DFE">
            <w:hyperlink r:id="rId16" w:history="1">
              <w:r w:rsidRPr="004D5CE3">
                <w:rPr>
                  <w:rStyle w:val="ae"/>
                  <w:rFonts w:eastAsiaTheme="majorEastAsia"/>
                </w:rPr>
                <w:t>ecoguma.bz@gmail.com</w:t>
              </w:r>
            </w:hyperlink>
            <w:r w:rsidRPr="004D5CE3">
              <w:t xml:space="preserve">  «</w:t>
            </w:r>
            <w:proofErr w:type="spellStart"/>
            <w:r w:rsidRPr="004D5CE3">
              <w:t>Бориспільський</w:t>
            </w:r>
            <w:proofErr w:type="spellEnd"/>
            <w:r w:rsidRPr="004D5CE3">
              <w:t xml:space="preserve"> завод </w:t>
            </w:r>
            <w:proofErr w:type="spellStart"/>
            <w:r w:rsidRPr="004D5CE3">
              <w:t>гумовотехнічних</w:t>
            </w:r>
            <w:proofErr w:type="spellEnd"/>
            <w:r w:rsidRPr="004D5CE3">
              <w:t xml:space="preserve"> </w:t>
            </w:r>
            <w:proofErr w:type="spellStart"/>
            <w:r w:rsidRPr="004D5CE3">
              <w:t>виробів</w:t>
            </w:r>
            <w:proofErr w:type="spellEnd"/>
            <w:r w:rsidRPr="004D5CE3">
              <w:t>»</w:t>
            </w:r>
          </w:p>
          <w:p w:rsidR="00E36DFE" w:rsidRPr="008644E4" w:rsidRDefault="00E36DFE" w:rsidP="00E36DFE">
            <w:r w:rsidRPr="008644E4">
              <w:t xml:space="preserve">Та проведено </w:t>
            </w:r>
            <w:proofErr w:type="spellStart"/>
            <w:r w:rsidRPr="008644E4">
              <w:t>моніторинг</w:t>
            </w:r>
            <w:proofErr w:type="spellEnd"/>
            <w:r w:rsidRPr="008644E4">
              <w:t xml:space="preserve"> </w:t>
            </w:r>
            <w:proofErr w:type="spellStart"/>
            <w:r w:rsidRPr="008644E4">
              <w:t>цін</w:t>
            </w:r>
            <w:proofErr w:type="spellEnd"/>
            <w:r w:rsidRPr="008644E4">
              <w:t xml:space="preserve"> з </w:t>
            </w:r>
            <w:proofErr w:type="spellStart"/>
            <w:r w:rsidRPr="008644E4">
              <w:t>відкритих</w:t>
            </w:r>
            <w:proofErr w:type="spellEnd"/>
            <w:r w:rsidRPr="008644E4">
              <w:t xml:space="preserve"> </w:t>
            </w:r>
            <w:proofErr w:type="spellStart"/>
            <w:r w:rsidRPr="008644E4">
              <w:t>джерел</w:t>
            </w:r>
            <w:proofErr w:type="spellEnd"/>
            <w:r w:rsidRPr="008644E4">
              <w:t xml:space="preserve">, а </w:t>
            </w:r>
            <w:proofErr w:type="spellStart"/>
            <w:r w:rsidRPr="008644E4">
              <w:t>саме</w:t>
            </w:r>
            <w:proofErr w:type="spellEnd"/>
            <w:r w:rsidRPr="008644E4">
              <w:t>:</w:t>
            </w:r>
          </w:p>
          <w:p w:rsidR="00E36DFE" w:rsidRPr="008644E4" w:rsidRDefault="00E36DFE" w:rsidP="00E36DFE">
            <w:pPr>
              <w:rPr>
                <w:color w:val="000000" w:themeColor="text1"/>
              </w:rPr>
            </w:pPr>
            <w:hyperlink r:id="rId17" w:history="1">
              <w:r w:rsidRPr="008644E4">
                <w:rPr>
                  <w:rStyle w:val="ae"/>
                </w:rPr>
                <w:t>https://331.com.ua/</w:t>
              </w:r>
            </w:hyperlink>
          </w:p>
          <w:p w:rsidR="00E36DFE" w:rsidRPr="008644E4" w:rsidRDefault="00E36DFE" w:rsidP="00E36DFE">
            <w:pPr>
              <w:rPr>
                <w:color w:val="000000" w:themeColor="text1"/>
              </w:rPr>
            </w:pPr>
            <w:hyperlink r:id="rId18" w:history="1">
              <w:r w:rsidRPr="008644E4">
                <w:rPr>
                  <w:rStyle w:val="ae"/>
                </w:rPr>
                <w:t>https://rozetka.com.ua/</w:t>
              </w:r>
            </w:hyperlink>
          </w:p>
          <w:p w:rsidR="00E36DFE" w:rsidRPr="007101A5" w:rsidRDefault="00E36DFE" w:rsidP="00E36DFE">
            <w:pPr>
              <w:rPr>
                <w:i/>
                <w:lang w:val="uk-UA"/>
              </w:rPr>
            </w:pPr>
            <w:r w:rsidRPr="008644E4">
              <w:rPr>
                <w:color w:val="000000" w:themeColor="text1"/>
              </w:rPr>
              <w:t>https://akva-estetik.com.ua/</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418"/>
        <w:gridCol w:w="992"/>
        <w:gridCol w:w="850"/>
        <w:gridCol w:w="6238"/>
      </w:tblGrid>
      <w:tr w:rsidR="00E36DFE" w:rsidRPr="00E5042B" w:rsidTr="00391ADB">
        <w:tc>
          <w:tcPr>
            <w:tcW w:w="634" w:type="dxa"/>
            <w:tcBorders>
              <w:top w:val="single" w:sz="4" w:space="0" w:color="auto"/>
              <w:left w:val="single" w:sz="4" w:space="0" w:color="auto"/>
              <w:bottom w:val="single" w:sz="4" w:space="0" w:color="auto"/>
              <w:right w:val="single" w:sz="4" w:space="0" w:color="auto"/>
            </w:tcBorders>
            <w:shd w:val="clear" w:color="auto" w:fill="D9E2F3"/>
          </w:tcPr>
          <w:p w:rsidR="00E36DFE" w:rsidRPr="00E5042B" w:rsidRDefault="00E36DFE" w:rsidP="00391ADB">
            <w:pPr>
              <w:widowControl w:val="0"/>
              <w:rPr>
                <w:b/>
                <w:sz w:val="22"/>
                <w:szCs w:val="22"/>
                <w:lang w:val="uk-UA"/>
              </w:rPr>
            </w:pPr>
            <w:r w:rsidRPr="00E5042B">
              <w:rPr>
                <w:b/>
                <w:sz w:val="22"/>
                <w:szCs w:val="22"/>
                <w:lang w:val="uk-UA"/>
              </w:rPr>
              <w:t>№ п/п</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rsidR="00E36DFE" w:rsidRPr="00E5042B" w:rsidRDefault="00E36DFE" w:rsidP="00391ADB">
            <w:pPr>
              <w:widowControl w:val="0"/>
              <w:jc w:val="center"/>
              <w:rPr>
                <w:b/>
                <w:sz w:val="22"/>
                <w:szCs w:val="22"/>
                <w:lang w:val="uk-UA"/>
              </w:rPr>
            </w:pPr>
            <w:r w:rsidRPr="00E5042B">
              <w:rPr>
                <w:b/>
                <w:sz w:val="22"/>
                <w:szCs w:val="22"/>
                <w:lang w:val="uk-UA"/>
              </w:rPr>
              <w:t xml:space="preserve">Найменування </w:t>
            </w:r>
          </w:p>
          <w:p w:rsidR="00E36DFE" w:rsidRPr="00E5042B" w:rsidRDefault="00E36DFE" w:rsidP="00391ADB">
            <w:pPr>
              <w:widowControl w:val="0"/>
              <w:jc w:val="center"/>
              <w:rPr>
                <w:b/>
                <w:sz w:val="22"/>
                <w:szCs w:val="22"/>
                <w:lang w:val="uk-UA"/>
              </w:rPr>
            </w:pPr>
            <w:r w:rsidRPr="00E5042B">
              <w:rPr>
                <w:b/>
                <w:sz w:val="22"/>
                <w:szCs w:val="22"/>
                <w:lang w:val="uk-UA"/>
              </w:rPr>
              <w:t>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hideMark/>
          </w:tcPr>
          <w:p w:rsidR="00E36DFE" w:rsidRPr="00E5042B" w:rsidRDefault="00E36DFE" w:rsidP="00391ADB">
            <w:pPr>
              <w:widowControl w:val="0"/>
              <w:jc w:val="center"/>
              <w:rPr>
                <w:b/>
                <w:sz w:val="22"/>
                <w:szCs w:val="22"/>
                <w:lang w:val="uk-UA"/>
              </w:rPr>
            </w:pPr>
            <w:r w:rsidRPr="00E5042B">
              <w:rPr>
                <w:b/>
                <w:sz w:val="22"/>
                <w:szCs w:val="22"/>
                <w:lang w:val="uk-UA"/>
              </w:rPr>
              <w:t>Одиниця</w:t>
            </w:r>
          </w:p>
          <w:p w:rsidR="00E36DFE" w:rsidRPr="00E5042B" w:rsidRDefault="00E36DFE" w:rsidP="00391ADB">
            <w:pPr>
              <w:widowControl w:val="0"/>
              <w:jc w:val="center"/>
              <w:rPr>
                <w:b/>
                <w:sz w:val="22"/>
                <w:szCs w:val="22"/>
                <w:lang w:val="uk-UA"/>
              </w:rPr>
            </w:pPr>
            <w:r w:rsidRPr="00E5042B">
              <w:rPr>
                <w:b/>
                <w:sz w:val="22"/>
                <w:szCs w:val="22"/>
                <w:lang w:val="uk-UA"/>
              </w:rPr>
              <w:t>виміру</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E36DFE" w:rsidRDefault="00E36DFE" w:rsidP="00391ADB">
            <w:pPr>
              <w:widowControl w:val="0"/>
              <w:jc w:val="center"/>
              <w:rPr>
                <w:b/>
                <w:sz w:val="22"/>
                <w:szCs w:val="22"/>
                <w:lang w:val="uk-UA"/>
              </w:rPr>
            </w:pPr>
            <w:r w:rsidRPr="00E5042B">
              <w:rPr>
                <w:b/>
                <w:sz w:val="22"/>
                <w:szCs w:val="22"/>
                <w:lang w:val="uk-UA"/>
              </w:rPr>
              <w:t>Кіль</w:t>
            </w:r>
          </w:p>
          <w:p w:rsidR="00E36DFE" w:rsidRPr="00E5042B" w:rsidRDefault="00E36DFE" w:rsidP="00391ADB">
            <w:pPr>
              <w:widowControl w:val="0"/>
              <w:jc w:val="center"/>
              <w:rPr>
                <w:b/>
                <w:sz w:val="22"/>
                <w:szCs w:val="22"/>
                <w:lang w:val="uk-UA"/>
              </w:rPr>
            </w:pPr>
            <w:r w:rsidRPr="00E5042B">
              <w:rPr>
                <w:b/>
                <w:sz w:val="22"/>
                <w:szCs w:val="22"/>
                <w:lang w:val="uk-UA"/>
              </w:rPr>
              <w:t>кість</w:t>
            </w:r>
          </w:p>
          <w:p w:rsidR="00E36DFE" w:rsidRPr="00E5042B" w:rsidRDefault="00E36DFE" w:rsidP="00391ADB">
            <w:pPr>
              <w:widowControl w:val="0"/>
              <w:jc w:val="center"/>
              <w:rPr>
                <w:b/>
                <w:sz w:val="22"/>
                <w:szCs w:val="22"/>
                <w:lang w:val="uk-UA"/>
              </w:rPr>
            </w:pPr>
          </w:p>
        </w:tc>
        <w:tc>
          <w:tcPr>
            <w:tcW w:w="6238" w:type="dxa"/>
            <w:tcBorders>
              <w:top w:val="single" w:sz="4" w:space="0" w:color="auto"/>
              <w:left w:val="single" w:sz="4" w:space="0" w:color="auto"/>
              <w:bottom w:val="single" w:sz="4" w:space="0" w:color="auto"/>
              <w:right w:val="single" w:sz="4" w:space="0" w:color="auto"/>
            </w:tcBorders>
            <w:shd w:val="clear" w:color="auto" w:fill="D9E2F3"/>
            <w:hideMark/>
          </w:tcPr>
          <w:p w:rsidR="00E36DFE" w:rsidRPr="00E5042B" w:rsidRDefault="00E36DFE" w:rsidP="00391ADB">
            <w:pPr>
              <w:widowControl w:val="0"/>
              <w:jc w:val="center"/>
              <w:rPr>
                <w:b/>
                <w:sz w:val="22"/>
                <w:szCs w:val="22"/>
                <w:lang w:val="uk-UA"/>
              </w:rPr>
            </w:pPr>
            <w:r w:rsidRPr="004065DB">
              <w:rPr>
                <w:b/>
                <w:color w:val="FF0000"/>
                <w:sz w:val="22"/>
                <w:szCs w:val="22"/>
                <w:lang w:val="uk-UA"/>
              </w:rPr>
              <w:t>*</w:t>
            </w:r>
            <w:r w:rsidRPr="00E5042B">
              <w:rPr>
                <w:b/>
                <w:sz w:val="22"/>
                <w:szCs w:val="22"/>
                <w:lang w:val="uk-UA"/>
              </w:rPr>
              <w:t>Технічні та якісні характеристики предмета закупівлі</w:t>
            </w:r>
          </w:p>
          <w:p w:rsidR="00E36DFE" w:rsidRPr="00E5042B" w:rsidRDefault="00E36DFE" w:rsidP="00391ADB">
            <w:pPr>
              <w:widowControl w:val="0"/>
              <w:jc w:val="center"/>
              <w:rPr>
                <w:b/>
                <w:sz w:val="22"/>
                <w:szCs w:val="22"/>
                <w:lang w:val="uk-UA"/>
              </w:rPr>
            </w:pPr>
            <w:r w:rsidRPr="00E5042B">
              <w:rPr>
                <w:b/>
                <w:sz w:val="22"/>
                <w:szCs w:val="22"/>
                <w:highlight w:val="yellow"/>
                <w:lang w:val="uk-UA"/>
              </w:rPr>
              <w:t xml:space="preserve"> </w:t>
            </w:r>
          </w:p>
        </w:tc>
      </w:tr>
      <w:tr w:rsidR="00E36DFE" w:rsidRPr="0083763F" w:rsidTr="00391ADB">
        <w:trPr>
          <w:trHeight w:val="335"/>
        </w:trPr>
        <w:tc>
          <w:tcPr>
            <w:tcW w:w="634" w:type="dxa"/>
            <w:tcBorders>
              <w:top w:val="single" w:sz="4" w:space="0" w:color="auto"/>
              <w:left w:val="single" w:sz="4" w:space="0" w:color="auto"/>
              <w:bottom w:val="single" w:sz="4" w:space="0" w:color="auto"/>
              <w:right w:val="single" w:sz="4" w:space="0" w:color="auto"/>
            </w:tcBorders>
            <w:hideMark/>
          </w:tcPr>
          <w:p w:rsidR="00E36DFE" w:rsidRPr="006E1A18" w:rsidRDefault="00E36DFE" w:rsidP="00391ADB">
            <w:pPr>
              <w:widowControl w:val="0"/>
              <w:rPr>
                <w:sz w:val="22"/>
                <w:szCs w:val="22"/>
                <w:lang w:val="uk-UA"/>
              </w:rPr>
            </w:pPr>
            <w:r w:rsidRPr="006E1A18">
              <w:rPr>
                <w:sz w:val="22"/>
                <w:szCs w:val="22"/>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E36DFE" w:rsidRPr="006E1A18" w:rsidRDefault="00E36DFE" w:rsidP="00391ADB">
            <w:pPr>
              <w:pStyle w:val="af8"/>
              <w:rPr>
                <w:sz w:val="22"/>
                <w:szCs w:val="22"/>
              </w:rPr>
            </w:pPr>
            <w:r w:rsidRPr="006E1A18">
              <w:rPr>
                <w:sz w:val="22"/>
                <w:szCs w:val="22"/>
              </w:rPr>
              <w:t>Елемент гумовий основний</w:t>
            </w:r>
          </w:p>
          <w:p w:rsidR="00E36DFE" w:rsidRPr="006E1A18" w:rsidRDefault="00E36DFE" w:rsidP="00391ADB">
            <w:pPr>
              <w:pStyle w:val="af8"/>
              <w:rPr>
                <w:color w:val="000000"/>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tcPr>
          <w:p w:rsidR="00E36DFE" w:rsidRPr="006E1A18" w:rsidRDefault="00E36DFE" w:rsidP="00391ADB">
            <w:pPr>
              <w:pStyle w:val="af8"/>
              <w:jc w:val="center"/>
              <w:rPr>
                <w:sz w:val="22"/>
                <w:szCs w:val="22"/>
              </w:rPr>
            </w:pPr>
            <w:proofErr w:type="spellStart"/>
            <w:r w:rsidRPr="006E1A18">
              <w:rPr>
                <w:sz w:val="22"/>
                <w:szCs w:val="22"/>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E36DFE" w:rsidRPr="006E1A18" w:rsidRDefault="00E36DFE" w:rsidP="00391ADB">
            <w:pPr>
              <w:pStyle w:val="af8"/>
              <w:jc w:val="center"/>
              <w:rPr>
                <w:color w:val="000000"/>
                <w:sz w:val="22"/>
                <w:szCs w:val="22"/>
                <w:lang w:eastAsia="uk-UA"/>
              </w:rPr>
            </w:pPr>
            <w:r w:rsidRPr="006E1A18">
              <w:rPr>
                <w:color w:val="000000"/>
                <w:sz w:val="22"/>
                <w:szCs w:val="22"/>
                <w:lang w:eastAsia="uk-UA"/>
              </w:rPr>
              <w:t>4</w:t>
            </w:r>
          </w:p>
        </w:tc>
        <w:tc>
          <w:tcPr>
            <w:tcW w:w="6238" w:type="dxa"/>
            <w:tcBorders>
              <w:top w:val="single" w:sz="4" w:space="0" w:color="auto"/>
              <w:left w:val="single" w:sz="4" w:space="0" w:color="auto"/>
              <w:bottom w:val="single" w:sz="4" w:space="0" w:color="auto"/>
              <w:right w:val="single" w:sz="4" w:space="0" w:color="auto"/>
            </w:tcBorders>
          </w:tcPr>
          <w:p w:rsidR="00E36DFE" w:rsidRPr="006E1A18" w:rsidRDefault="00E36DFE" w:rsidP="00391ADB">
            <w:pPr>
              <w:pStyle w:val="af8"/>
              <w:rPr>
                <w:sz w:val="22"/>
                <w:szCs w:val="22"/>
              </w:rPr>
            </w:pPr>
            <w:r w:rsidRPr="006E1A18">
              <w:rPr>
                <w:sz w:val="22"/>
                <w:szCs w:val="22"/>
              </w:rPr>
              <w:t>Ширина, мм – 500;</w:t>
            </w:r>
          </w:p>
          <w:p w:rsidR="00E36DFE" w:rsidRPr="006E1A18" w:rsidRDefault="00E36DFE" w:rsidP="00391ADB">
            <w:pPr>
              <w:pStyle w:val="af8"/>
              <w:rPr>
                <w:sz w:val="22"/>
                <w:szCs w:val="22"/>
              </w:rPr>
            </w:pPr>
            <w:r w:rsidRPr="006E1A18">
              <w:rPr>
                <w:sz w:val="22"/>
                <w:szCs w:val="22"/>
              </w:rPr>
              <w:t>Довжина, мм – 500;</w:t>
            </w:r>
          </w:p>
          <w:p w:rsidR="00E36DFE" w:rsidRPr="006E1A18" w:rsidRDefault="00E36DFE" w:rsidP="00391ADB">
            <w:pPr>
              <w:pStyle w:val="af8"/>
              <w:rPr>
                <w:sz w:val="22"/>
                <w:szCs w:val="22"/>
              </w:rPr>
            </w:pPr>
            <w:r w:rsidRPr="006E1A18">
              <w:rPr>
                <w:sz w:val="22"/>
                <w:szCs w:val="22"/>
              </w:rPr>
              <w:t>Форма елементу квадратна, краї рівні, не містять виступів та впадин;</w:t>
            </w:r>
          </w:p>
          <w:p w:rsidR="00E36DFE" w:rsidRPr="006E1A18" w:rsidRDefault="00E36DFE" w:rsidP="00391ADB">
            <w:pPr>
              <w:pStyle w:val="af8"/>
              <w:jc w:val="center"/>
              <w:rPr>
                <w:color w:val="000000" w:themeColor="text1"/>
                <w:sz w:val="22"/>
                <w:szCs w:val="22"/>
              </w:rPr>
            </w:pPr>
            <w:r w:rsidRPr="006E1A18">
              <w:rPr>
                <w:color w:val="000000" w:themeColor="text1"/>
                <w:sz w:val="22"/>
                <w:szCs w:val="22"/>
              </w:rPr>
              <w:t xml:space="preserve">Вид елемента зверху </w:t>
            </w:r>
          </w:p>
          <w:p w:rsidR="00E36DFE" w:rsidRPr="006E1A18" w:rsidRDefault="00E36DFE" w:rsidP="00391ADB">
            <w:pPr>
              <w:spacing w:line="256" w:lineRule="auto"/>
              <w:jc w:val="center"/>
              <w:rPr>
                <w:bCs/>
                <w:color w:val="FF0000"/>
                <w:sz w:val="22"/>
                <w:szCs w:val="22"/>
                <w:highlight w:val="yellow"/>
                <w:u w:val="single"/>
              </w:rPr>
            </w:pPr>
            <w:r w:rsidRPr="006E1A18">
              <w:rPr>
                <w:noProof/>
                <w:sz w:val="22"/>
                <w:szCs w:val="22"/>
                <w:lang w:val="uk-UA" w:eastAsia="uk-UA"/>
              </w:rPr>
              <w:drawing>
                <wp:inline distT="0" distB="0" distL="0" distR="0" wp14:anchorId="47FAB6E6" wp14:editId="78475EAE">
                  <wp:extent cx="1576317" cy="1423959"/>
                  <wp:effectExtent l="0" t="0" r="508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92364" cy="1438455"/>
                          </a:xfrm>
                          <a:prstGeom prst="rect">
                            <a:avLst/>
                          </a:prstGeom>
                        </pic:spPr>
                      </pic:pic>
                    </a:graphicData>
                  </a:graphic>
                </wp:inline>
              </w:drawing>
            </w:r>
          </w:p>
          <w:p w:rsidR="00E36DFE" w:rsidRPr="006E1A18" w:rsidRDefault="00E36DFE" w:rsidP="00391ADB">
            <w:pPr>
              <w:pStyle w:val="af8"/>
              <w:rPr>
                <w:sz w:val="22"/>
                <w:szCs w:val="22"/>
              </w:rPr>
            </w:pPr>
            <w:r w:rsidRPr="006E1A18">
              <w:rPr>
                <w:sz w:val="22"/>
                <w:szCs w:val="22"/>
              </w:rPr>
              <w:t xml:space="preserve">Висота, мм – </w:t>
            </w:r>
            <w:r w:rsidRPr="006E1A18">
              <w:rPr>
                <w:i/>
                <w:color w:val="FF0000"/>
                <w:sz w:val="22"/>
                <w:szCs w:val="22"/>
              </w:rPr>
              <w:t>в діапазоні</w:t>
            </w:r>
            <w:r w:rsidRPr="006E1A18">
              <w:rPr>
                <w:sz w:val="22"/>
                <w:szCs w:val="22"/>
              </w:rPr>
              <w:t xml:space="preserve"> 50 – 52 </w:t>
            </w:r>
            <w:r w:rsidRPr="006E1A18">
              <w:rPr>
                <w:i/>
                <w:color w:val="FF0000"/>
                <w:sz w:val="22"/>
                <w:szCs w:val="22"/>
              </w:rPr>
              <w:t>(Учасник зазначає конкретне значення, якщо це доцільно)</w:t>
            </w:r>
            <w:r w:rsidRPr="006E1A18">
              <w:rPr>
                <w:sz w:val="22"/>
                <w:szCs w:val="22"/>
              </w:rPr>
              <w:t>;</w:t>
            </w:r>
          </w:p>
          <w:p w:rsidR="00E36DFE" w:rsidRPr="006E1A18" w:rsidRDefault="00E36DFE" w:rsidP="00391ADB">
            <w:pPr>
              <w:pStyle w:val="af8"/>
              <w:rPr>
                <w:sz w:val="22"/>
                <w:szCs w:val="22"/>
              </w:rPr>
            </w:pPr>
            <w:r w:rsidRPr="006E1A18">
              <w:rPr>
                <w:sz w:val="22"/>
                <w:szCs w:val="22"/>
              </w:rPr>
              <w:t>Колір – жовто-чорний;</w:t>
            </w:r>
          </w:p>
          <w:p w:rsidR="00E36DFE" w:rsidRPr="006E1A18" w:rsidRDefault="00E36DFE" w:rsidP="00391ADB">
            <w:pPr>
              <w:pStyle w:val="af8"/>
              <w:rPr>
                <w:sz w:val="22"/>
                <w:szCs w:val="22"/>
              </w:rPr>
            </w:pPr>
            <w:r w:rsidRPr="006E1A18">
              <w:rPr>
                <w:sz w:val="22"/>
                <w:szCs w:val="22"/>
              </w:rPr>
              <w:t>Матеріал – гума (не містить термопластів, гумова крихта не менше 90%);</w:t>
            </w:r>
          </w:p>
          <w:p w:rsidR="00E36DFE" w:rsidRPr="006E1A18" w:rsidRDefault="00E36DFE" w:rsidP="00391ADB">
            <w:pPr>
              <w:pStyle w:val="af8"/>
              <w:rPr>
                <w:sz w:val="22"/>
                <w:szCs w:val="22"/>
              </w:rPr>
            </w:pPr>
            <w:r w:rsidRPr="006E1A18">
              <w:rPr>
                <w:sz w:val="22"/>
                <w:szCs w:val="22"/>
              </w:rPr>
              <w:t>Температурний режим – від  -40˚С до +50˚С;</w:t>
            </w:r>
          </w:p>
          <w:p w:rsidR="00E36DFE" w:rsidRPr="006E1A18" w:rsidRDefault="00E36DFE" w:rsidP="00391ADB">
            <w:pPr>
              <w:pStyle w:val="af8"/>
              <w:rPr>
                <w:sz w:val="22"/>
                <w:szCs w:val="22"/>
              </w:rPr>
            </w:pPr>
            <w:r w:rsidRPr="006E1A18">
              <w:rPr>
                <w:sz w:val="22"/>
                <w:szCs w:val="22"/>
              </w:rPr>
              <w:lastRenderedPageBreak/>
              <w:t xml:space="preserve">Щільність – </w:t>
            </w:r>
            <w:r w:rsidRPr="006E1A18">
              <w:rPr>
                <w:i/>
                <w:color w:val="FF0000"/>
                <w:sz w:val="22"/>
                <w:szCs w:val="22"/>
              </w:rPr>
              <w:t xml:space="preserve">не менше </w:t>
            </w:r>
            <w:r w:rsidRPr="006E1A18">
              <w:rPr>
                <w:sz w:val="22"/>
                <w:szCs w:val="22"/>
              </w:rPr>
              <w:t xml:space="preserve">1000 кг/м3 </w:t>
            </w:r>
            <w:r w:rsidRPr="006E1A18">
              <w:rPr>
                <w:i/>
                <w:color w:val="FF0000"/>
                <w:sz w:val="22"/>
                <w:szCs w:val="22"/>
              </w:rPr>
              <w:t>(Учасник зазначає конкретне значення, якщо це доцільно)</w:t>
            </w:r>
            <w:r w:rsidRPr="006E1A18">
              <w:rPr>
                <w:sz w:val="22"/>
                <w:szCs w:val="22"/>
              </w:rPr>
              <w:t>;</w:t>
            </w:r>
          </w:p>
          <w:p w:rsidR="00E36DFE" w:rsidRPr="006E1A18" w:rsidRDefault="00E36DFE" w:rsidP="00391ADB">
            <w:pPr>
              <w:pStyle w:val="af8"/>
              <w:rPr>
                <w:sz w:val="22"/>
                <w:szCs w:val="22"/>
              </w:rPr>
            </w:pPr>
            <w:r w:rsidRPr="006E1A18">
              <w:rPr>
                <w:sz w:val="22"/>
                <w:szCs w:val="22"/>
              </w:rPr>
              <w:t xml:space="preserve">Коефіцієнт зчеплення з колесами ТЗ – </w:t>
            </w:r>
            <w:r w:rsidRPr="006E1A18">
              <w:rPr>
                <w:i/>
                <w:color w:val="FF0000"/>
                <w:sz w:val="22"/>
                <w:szCs w:val="22"/>
              </w:rPr>
              <w:t>не менше</w:t>
            </w:r>
            <w:r w:rsidRPr="006E1A18">
              <w:rPr>
                <w:sz w:val="22"/>
                <w:szCs w:val="22"/>
              </w:rPr>
              <w:t xml:space="preserve"> 0,3 </w:t>
            </w:r>
            <w:r w:rsidRPr="006E1A18">
              <w:rPr>
                <w:i/>
                <w:color w:val="FF0000"/>
                <w:sz w:val="22"/>
                <w:szCs w:val="22"/>
              </w:rPr>
              <w:t>(Учасник зазначає конкретне значення, якщо це доцільно)</w:t>
            </w:r>
            <w:r w:rsidRPr="006E1A18">
              <w:rPr>
                <w:sz w:val="22"/>
                <w:szCs w:val="22"/>
              </w:rPr>
              <w:t>;</w:t>
            </w:r>
          </w:p>
          <w:p w:rsidR="00E36DFE" w:rsidRPr="006E1A18" w:rsidRDefault="00E36DFE" w:rsidP="00391ADB">
            <w:pPr>
              <w:pStyle w:val="af8"/>
              <w:rPr>
                <w:sz w:val="22"/>
                <w:szCs w:val="22"/>
              </w:rPr>
            </w:pPr>
            <w:r w:rsidRPr="006E1A18">
              <w:rPr>
                <w:sz w:val="22"/>
                <w:szCs w:val="22"/>
              </w:rPr>
              <w:t xml:space="preserve">Експлуатаційні властивості – стійкість до навантажень. </w:t>
            </w:r>
          </w:p>
          <w:p w:rsidR="00E36DFE" w:rsidRPr="006E1A18" w:rsidRDefault="00E36DFE" w:rsidP="00391ADB">
            <w:pPr>
              <w:pStyle w:val="af8"/>
              <w:rPr>
                <w:sz w:val="22"/>
                <w:szCs w:val="22"/>
              </w:rPr>
            </w:pPr>
            <w:r w:rsidRPr="006E1A18">
              <w:rPr>
                <w:sz w:val="22"/>
                <w:szCs w:val="22"/>
              </w:rPr>
              <w:t>Вплив води з попаданням нафтопродуктів – без пошкоджень.</w:t>
            </w:r>
          </w:p>
          <w:p w:rsidR="00E36DFE" w:rsidRPr="006E1A18" w:rsidRDefault="00E36DFE" w:rsidP="00391ADB">
            <w:pPr>
              <w:pStyle w:val="af8"/>
              <w:rPr>
                <w:sz w:val="22"/>
                <w:szCs w:val="22"/>
              </w:rPr>
            </w:pPr>
            <w:r w:rsidRPr="006E1A18">
              <w:rPr>
                <w:sz w:val="22"/>
                <w:szCs w:val="22"/>
              </w:rPr>
              <w:t>Кількість комплектів кріплення на один елемент, шт. – 4.</w:t>
            </w:r>
          </w:p>
          <w:p w:rsidR="00E36DFE" w:rsidRDefault="00E36DFE" w:rsidP="00391ADB">
            <w:pPr>
              <w:pStyle w:val="af8"/>
              <w:rPr>
                <w:sz w:val="22"/>
                <w:szCs w:val="22"/>
              </w:rPr>
            </w:pPr>
          </w:p>
          <w:p w:rsidR="00E36DFE" w:rsidRPr="006E1A18" w:rsidRDefault="00E36DFE" w:rsidP="00391ADB">
            <w:pPr>
              <w:pStyle w:val="af8"/>
              <w:rPr>
                <w:sz w:val="22"/>
                <w:szCs w:val="22"/>
              </w:rPr>
            </w:pPr>
            <w:r w:rsidRPr="006E1A18">
              <w:rPr>
                <w:sz w:val="22"/>
                <w:szCs w:val="22"/>
              </w:rPr>
              <w:t xml:space="preserve">Комплект кріплення: </w:t>
            </w:r>
          </w:p>
          <w:p w:rsidR="00E36DFE" w:rsidRPr="006E1A18" w:rsidRDefault="00E36DFE" w:rsidP="00391ADB">
            <w:pPr>
              <w:pStyle w:val="af8"/>
              <w:rPr>
                <w:sz w:val="22"/>
                <w:szCs w:val="22"/>
              </w:rPr>
            </w:pPr>
            <w:r w:rsidRPr="006E1A18">
              <w:rPr>
                <w:sz w:val="22"/>
                <w:szCs w:val="22"/>
              </w:rPr>
              <w:t>- дюбель 16х90;</w:t>
            </w:r>
          </w:p>
          <w:p w:rsidR="00E36DFE" w:rsidRPr="006E1A18" w:rsidRDefault="00E36DFE" w:rsidP="00391ADB">
            <w:pPr>
              <w:pStyle w:val="af8"/>
              <w:rPr>
                <w:sz w:val="22"/>
                <w:szCs w:val="22"/>
              </w:rPr>
            </w:pPr>
            <w:r w:rsidRPr="006E1A18">
              <w:rPr>
                <w:sz w:val="22"/>
                <w:szCs w:val="22"/>
              </w:rPr>
              <w:t>- болт 12х120;</w:t>
            </w:r>
          </w:p>
          <w:p w:rsidR="00E36DFE" w:rsidRPr="006E1A18" w:rsidRDefault="00E36DFE" w:rsidP="00391ADB">
            <w:pPr>
              <w:pStyle w:val="af8"/>
              <w:rPr>
                <w:sz w:val="22"/>
                <w:szCs w:val="22"/>
              </w:rPr>
            </w:pPr>
            <w:r w:rsidRPr="006E1A18">
              <w:rPr>
                <w:sz w:val="22"/>
                <w:szCs w:val="22"/>
              </w:rPr>
              <w:t>- шайба М12;</w:t>
            </w:r>
          </w:p>
          <w:p w:rsidR="00E36DFE" w:rsidRPr="006E1A18" w:rsidRDefault="00E36DFE" w:rsidP="00391ADB">
            <w:pPr>
              <w:pStyle w:val="af8"/>
              <w:rPr>
                <w:i/>
                <w:color w:val="FF0000"/>
                <w:sz w:val="22"/>
                <w:szCs w:val="22"/>
              </w:rPr>
            </w:pPr>
            <w:r w:rsidRPr="006E1A18">
              <w:rPr>
                <w:i/>
                <w:color w:val="FF0000"/>
                <w:sz w:val="22"/>
                <w:szCs w:val="22"/>
              </w:rPr>
              <w:t>Або</w:t>
            </w:r>
          </w:p>
          <w:p w:rsidR="00E36DFE" w:rsidRPr="006E1A18" w:rsidRDefault="00E36DFE" w:rsidP="00391ADB">
            <w:pPr>
              <w:pStyle w:val="af8"/>
              <w:rPr>
                <w:sz w:val="22"/>
                <w:szCs w:val="22"/>
              </w:rPr>
            </w:pPr>
            <w:r w:rsidRPr="006E1A18">
              <w:rPr>
                <w:sz w:val="22"/>
                <w:szCs w:val="22"/>
              </w:rPr>
              <w:t>- дюбель 14х100;</w:t>
            </w:r>
          </w:p>
          <w:p w:rsidR="00E36DFE" w:rsidRPr="006E1A18" w:rsidRDefault="00E36DFE" w:rsidP="00391ADB">
            <w:pPr>
              <w:pStyle w:val="af8"/>
              <w:rPr>
                <w:sz w:val="22"/>
                <w:szCs w:val="22"/>
              </w:rPr>
            </w:pPr>
            <w:r w:rsidRPr="006E1A18">
              <w:rPr>
                <w:sz w:val="22"/>
                <w:szCs w:val="22"/>
              </w:rPr>
              <w:t>- гвинт 10х120;</w:t>
            </w:r>
          </w:p>
          <w:p w:rsidR="00E36DFE" w:rsidRPr="006E1A18" w:rsidRDefault="00E36DFE" w:rsidP="00391ADB">
            <w:pPr>
              <w:pStyle w:val="af8"/>
              <w:rPr>
                <w:i/>
                <w:color w:val="FF0000"/>
                <w:sz w:val="22"/>
                <w:szCs w:val="22"/>
              </w:rPr>
            </w:pPr>
            <w:r w:rsidRPr="006E1A18">
              <w:rPr>
                <w:i/>
                <w:color w:val="FF0000"/>
                <w:sz w:val="22"/>
                <w:szCs w:val="22"/>
              </w:rPr>
              <w:t>(Учасник зазначає конкретний запропонований комплект)</w:t>
            </w:r>
          </w:p>
        </w:tc>
      </w:tr>
      <w:tr w:rsidR="00E36DFE" w:rsidRPr="0083763F" w:rsidTr="00391ADB">
        <w:trPr>
          <w:trHeight w:val="335"/>
        </w:trPr>
        <w:tc>
          <w:tcPr>
            <w:tcW w:w="634" w:type="dxa"/>
            <w:tcBorders>
              <w:top w:val="single" w:sz="4" w:space="0" w:color="auto"/>
              <w:left w:val="single" w:sz="4" w:space="0" w:color="auto"/>
              <w:bottom w:val="single" w:sz="4" w:space="0" w:color="auto"/>
              <w:right w:val="single" w:sz="4" w:space="0" w:color="auto"/>
            </w:tcBorders>
          </w:tcPr>
          <w:p w:rsidR="00E36DFE" w:rsidRPr="006E1A18" w:rsidRDefault="00E36DFE" w:rsidP="00391ADB">
            <w:pPr>
              <w:widowControl w:val="0"/>
              <w:rPr>
                <w:sz w:val="22"/>
                <w:szCs w:val="22"/>
                <w:lang w:val="uk-UA"/>
              </w:rPr>
            </w:pPr>
            <w:r w:rsidRPr="006E1A18">
              <w:rPr>
                <w:sz w:val="22"/>
                <w:szCs w:val="22"/>
                <w:lang w:val="uk-UA"/>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E36DFE" w:rsidRPr="006E1A18" w:rsidRDefault="00E36DFE" w:rsidP="00391ADB">
            <w:pPr>
              <w:pStyle w:val="af8"/>
              <w:rPr>
                <w:sz w:val="22"/>
                <w:szCs w:val="22"/>
              </w:rPr>
            </w:pPr>
            <w:r w:rsidRPr="006E1A18">
              <w:rPr>
                <w:sz w:val="22"/>
                <w:szCs w:val="22"/>
              </w:rPr>
              <w:t xml:space="preserve">Елемент гумовий основний </w:t>
            </w:r>
          </w:p>
          <w:p w:rsidR="00E36DFE" w:rsidRPr="006E1A18" w:rsidRDefault="00E36DFE" w:rsidP="00391ADB">
            <w:pPr>
              <w:pStyle w:val="af8"/>
              <w:rPr>
                <w:color w:val="000000"/>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tcPr>
          <w:p w:rsidR="00E36DFE" w:rsidRPr="006E1A18" w:rsidRDefault="00E36DFE" w:rsidP="00391ADB">
            <w:pPr>
              <w:pStyle w:val="af8"/>
              <w:jc w:val="center"/>
              <w:rPr>
                <w:sz w:val="22"/>
                <w:szCs w:val="22"/>
              </w:rPr>
            </w:pPr>
            <w:proofErr w:type="spellStart"/>
            <w:r w:rsidRPr="006E1A18">
              <w:rPr>
                <w:sz w:val="22"/>
                <w:szCs w:val="22"/>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E36DFE" w:rsidRPr="006E1A18" w:rsidRDefault="00E36DFE" w:rsidP="00391ADB">
            <w:pPr>
              <w:pStyle w:val="af8"/>
              <w:jc w:val="center"/>
              <w:rPr>
                <w:color w:val="000000"/>
                <w:sz w:val="22"/>
                <w:szCs w:val="22"/>
                <w:highlight w:val="yellow"/>
                <w:lang w:eastAsia="uk-UA"/>
              </w:rPr>
            </w:pPr>
            <w:r w:rsidRPr="006E1A18">
              <w:rPr>
                <w:color w:val="000000"/>
                <w:sz w:val="22"/>
                <w:szCs w:val="22"/>
                <w:lang w:eastAsia="uk-UA"/>
              </w:rPr>
              <w:t>2</w:t>
            </w:r>
          </w:p>
        </w:tc>
        <w:tc>
          <w:tcPr>
            <w:tcW w:w="6238" w:type="dxa"/>
            <w:tcBorders>
              <w:top w:val="single" w:sz="4" w:space="0" w:color="auto"/>
              <w:left w:val="single" w:sz="4" w:space="0" w:color="auto"/>
              <w:bottom w:val="single" w:sz="4" w:space="0" w:color="auto"/>
              <w:right w:val="single" w:sz="4" w:space="0" w:color="auto"/>
            </w:tcBorders>
          </w:tcPr>
          <w:p w:rsidR="00E36DFE" w:rsidRPr="006E1A18" w:rsidRDefault="00E36DFE" w:rsidP="00391ADB">
            <w:pPr>
              <w:pStyle w:val="af8"/>
              <w:rPr>
                <w:sz w:val="22"/>
                <w:szCs w:val="22"/>
              </w:rPr>
            </w:pPr>
            <w:r w:rsidRPr="006E1A18">
              <w:rPr>
                <w:sz w:val="22"/>
                <w:szCs w:val="22"/>
              </w:rPr>
              <w:t>Ширина, мм –  650;</w:t>
            </w:r>
          </w:p>
          <w:p w:rsidR="00E36DFE" w:rsidRPr="006E1A18" w:rsidRDefault="00E36DFE" w:rsidP="00391ADB">
            <w:pPr>
              <w:pStyle w:val="af8"/>
              <w:rPr>
                <w:sz w:val="22"/>
                <w:szCs w:val="22"/>
              </w:rPr>
            </w:pPr>
            <w:r w:rsidRPr="006E1A18">
              <w:rPr>
                <w:sz w:val="22"/>
                <w:szCs w:val="22"/>
              </w:rPr>
              <w:t>Довжина, мм – 500;</w:t>
            </w:r>
          </w:p>
          <w:p w:rsidR="00E36DFE" w:rsidRPr="006E1A18" w:rsidRDefault="00E36DFE" w:rsidP="00391ADB">
            <w:pPr>
              <w:pStyle w:val="af8"/>
              <w:rPr>
                <w:sz w:val="22"/>
                <w:szCs w:val="22"/>
              </w:rPr>
            </w:pPr>
            <w:r w:rsidRPr="006E1A18">
              <w:rPr>
                <w:sz w:val="22"/>
                <w:szCs w:val="22"/>
              </w:rPr>
              <w:t>Форма елементу прямокутна, краї рівні, не містять виступів та впадин;</w:t>
            </w:r>
          </w:p>
          <w:p w:rsidR="00E36DFE" w:rsidRPr="006E1A18" w:rsidRDefault="00E36DFE" w:rsidP="00391ADB">
            <w:pPr>
              <w:pStyle w:val="af8"/>
              <w:jc w:val="center"/>
              <w:rPr>
                <w:color w:val="000000" w:themeColor="text1"/>
                <w:sz w:val="22"/>
                <w:szCs w:val="22"/>
              </w:rPr>
            </w:pPr>
            <w:r w:rsidRPr="006E1A18">
              <w:rPr>
                <w:color w:val="000000" w:themeColor="text1"/>
                <w:sz w:val="22"/>
                <w:szCs w:val="22"/>
              </w:rPr>
              <w:t xml:space="preserve">Вид елемента зверху </w:t>
            </w:r>
          </w:p>
          <w:p w:rsidR="00E36DFE" w:rsidRPr="006E1A18" w:rsidRDefault="00E36DFE" w:rsidP="00391ADB">
            <w:pPr>
              <w:pStyle w:val="af8"/>
              <w:jc w:val="center"/>
              <w:rPr>
                <w:sz w:val="22"/>
                <w:szCs w:val="22"/>
              </w:rPr>
            </w:pPr>
            <w:r w:rsidRPr="006E1A18">
              <w:rPr>
                <w:noProof/>
                <w:sz w:val="22"/>
                <w:szCs w:val="22"/>
                <w:lang w:eastAsia="uk-UA"/>
              </w:rPr>
              <w:drawing>
                <wp:inline distT="0" distB="0" distL="0" distR="0" wp14:anchorId="65084433" wp14:editId="092D56A3">
                  <wp:extent cx="1398896" cy="1499194"/>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08500" cy="1509487"/>
                          </a:xfrm>
                          <a:prstGeom prst="rect">
                            <a:avLst/>
                          </a:prstGeom>
                        </pic:spPr>
                      </pic:pic>
                    </a:graphicData>
                  </a:graphic>
                </wp:inline>
              </w:drawing>
            </w:r>
          </w:p>
          <w:p w:rsidR="00E36DFE" w:rsidRPr="006E1A18" w:rsidRDefault="00E36DFE" w:rsidP="00391ADB">
            <w:pPr>
              <w:pStyle w:val="af8"/>
              <w:rPr>
                <w:sz w:val="22"/>
                <w:szCs w:val="22"/>
              </w:rPr>
            </w:pPr>
            <w:r w:rsidRPr="006E1A18">
              <w:rPr>
                <w:sz w:val="22"/>
                <w:szCs w:val="22"/>
              </w:rPr>
              <w:t xml:space="preserve">Висота, мм – </w:t>
            </w:r>
            <w:r w:rsidRPr="006E1A18">
              <w:rPr>
                <w:i/>
                <w:color w:val="FF0000"/>
                <w:sz w:val="22"/>
                <w:szCs w:val="22"/>
              </w:rPr>
              <w:t>в діапазоні</w:t>
            </w:r>
            <w:r w:rsidRPr="006E1A18">
              <w:rPr>
                <w:sz w:val="22"/>
                <w:szCs w:val="22"/>
              </w:rPr>
              <w:t xml:space="preserve"> 50 – 52 </w:t>
            </w:r>
            <w:r w:rsidRPr="006E1A18">
              <w:rPr>
                <w:i/>
                <w:color w:val="FF0000"/>
                <w:sz w:val="22"/>
                <w:szCs w:val="22"/>
              </w:rPr>
              <w:t>(Учасник зазначає конкретне значення, якщо це доцільно);</w:t>
            </w:r>
          </w:p>
          <w:p w:rsidR="00E36DFE" w:rsidRPr="006E1A18" w:rsidRDefault="00E36DFE" w:rsidP="00391ADB">
            <w:pPr>
              <w:pStyle w:val="af8"/>
              <w:rPr>
                <w:sz w:val="22"/>
                <w:szCs w:val="22"/>
              </w:rPr>
            </w:pPr>
            <w:r w:rsidRPr="006E1A18">
              <w:rPr>
                <w:sz w:val="22"/>
                <w:szCs w:val="22"/>
              </w:rPr>
              <w:t>Колір – жовто-чорний;</w:t>
            </w:r>
          </w:p>
          <w:p w:rsidR="00E36DFE" w:rsidRPr="006E1A18" w:rsidRDefault="00E36DFE" w:rsidP="00391ADB">
            <w:pPr>
              <w:pStyle w:val="af8"/>
              <w:rPr>
                <w:sz w:val="22"/>
                <w:szCs w:val="22"/>
              </w:rPr>
            </w:pPr>
            <w:r w:rsidRPr="006E1A18">
              <w:rPr>
                <w:sz w:val="22"/>
                <w:szCs w:val="22"/>
              </w:rPr>
              <w:t>Матеріал – гума (не містить термопластів, гумова крихта не менше 90%);</w:t>
            </w:r>
          </w:p>
          <w:p w:rsidR="00E36DFE" w:rsidRPr="006E1A18" w:rsidRDefault="00E36DFE" w:rsidP="00391ADB">
            <w:pPr>
              <w:pStyle w:val="af8"/>
              <w:rPr>
                <w:sz w:val="22"/>
                <w:szCs w:val="22"/>
              </w:rPr>
            </w:pPr>
            <w:r w:rsidRPr="006E1A18">
              <w:rPr>
                <w:sz w:val="22"/>
                <w:szCs w:val="22"/>
              </w:rPr>
              <w:t>Температурний режим – від  -40˚С до +50˚С;</w:t>
            </w:r>
          </w:p>
          <w:p w:rsidR="00E36DFE" w:rsidRPr="006E1A18" w:rsidRDefault="00E36DFE" w:rsidP="00391ADB">
            <w:pPr>
              <w:pStyle w:val="af8"/>
              <w:rPr>
                <w:sz w:val="22"/>
                <w:szCs w:val="22"/>
              </w:rPr>
            </w:pPr>
            <w:r w:rsidRPr="006E1A18">
              <w:rPr>
                <w:sz w:val="22"/>
                <w:szCs w:val="22"/>
              </w:rPr>
              <w:t xml:space="preserve">Щільність – </w:t>
            </w:r>
            <w:r w:rsidRPr="006E1A18">
              <w:rPr>
                <w:i/>
                <w:color w:val="FF0000"/>
                <w:sz w:val="22"/>
                <w:szCs w:val="22"/>
              </w:rPr>
              <w:t>не менше</w:t>
            </w:r>
            <w:r w:rsidRPr="006E1A18">
              <w:rPr>
                <w:sz w:val="22"/>
                <w:szCs w:val="22"/>
              </w:rPr>
              <w:t xml:space="preserve"> 1000 кг/м3 </w:t>
            </w:r>
            <w:r w:rsidRPr="006E1A18">
              <w:rPr>
                <w:i/>
                <w:color w:val="FF0000"/>
                <w:sz w:val="22"/>
                <w:szCs w:val="22"/>
              </w:rPr>
              <w:t>(Учасник зазначає конкретне значення, якщо це доцільно)</w:t>
            </w:r>
            <w:r w:rsidRPr="006E1A18">
              <w:rPr>
                <w:sz w:val="22"/>
                <w:szCs w:val="22"/>
              </w:rPr>
              <w:t>;</w:t>
            </w:r>
          </w:p>
          <w:p w:rsidR="00E36DFE" w:rsidRPr="006E1A18" w:rsidRDefault="00E36DFE" w:rsidP="00391ADB">
            <w:pPr>
              <w:pStyle w:val="af8"/>
              <w:rPr>
                <w:sz w:val="22"/>
                <w:szCs w:val="22"/>
              </w:rPr>
            </w:pPr>
            <w:r w:rsidRPr="006E1A18">
              <w:rPr>
                <w:sz w:val="22"/>
                <w:szCs w:val="22"/>
              </w:rPr>
              <w:t xml:space="preserve">Коефіцієнт зчеплення з колесами ТЗ – </w:t>
            </w:r>
            <w:r w:rsidRPr="006E1A18">
              <w:rPr>
                <w:i/>
                <w:color w:val="FF0000"/>
                <w:sz w:val="22"/>
                <w:szCs w:val="22"/>
              </w:rPr>
              <w:t>не менше</w:t>
            </w:r>
            <w:r w:rsidRPr="006E1A18">
              <w:rPr>
                <w:sz w:val="22"/>
                <w:szCs w:val="22"/>
              </w:rPr>
              <w:t xml:space="preserve"> 0,3 </w:t>
            </w:r>
            <w:r w:rsidRPr="006E1A18">
              <w:rPr>
                <w:i/>
                <w:color w:val="FF0000"/>
                <w:sz w:val="22"/>
                <w:szCs w:val="22"/>
              </w:rPr>
              <w:t>(Учасник зазначає конкретне значення, якщо це доцільно)</w:t>
            </w:r>
            <w:r w:rsidRPr="006E1A18">
              <w:rPr>
                <w:sz w:val="22"/>
                <w:szCs w:val="22"/>
              </w:rPr>
              <w:t>;</w:t>
            </w:r>
          </w:p>
          <w:p w:rsidR="00E36DFE" w:rsidRPr="006E1A18" w:rsidRDefault="00E36DFE" w:rsidP="00391ADB">
            <w:pPr>
              <w:pStyle w:val="af8"/>
              <w:rPr>
                <w:sz w:val="22"/>
                <w:szCs w:val="22"/>
              </w:rPr>
            </w:pPr>
            <w:r w:rsidRPr="006E1A18">
              <w:rPr>
                <w:sz w:val="22"/>
                <w:szCs w:val="22"/>
              </w:rPr>
              <w:t xml:space="preserve">Експлуатаційні властивості – стійкість до навантажень. </w:t>
            </w:r>
          </w:p>
          <w:p w:rsidR="00E36DFE" w:rsidRPr="006E1A18" w:rsidRDefault="00E36DFE" w:rsidP="00391ADB">
            <w:pPr>
              <w:pStyle w:val="af8"/>
              <w:rPr>
                <w:sz w:val="22"/>
                <w:szCs w:val="22"/>
              </w:rPr>
            </w:pPr>
            <w:r w:rsidRPr="006E1A18">
              <w:rPr>
                <w:sz w:val="22"/>
                <w:szCs w:val="22"/>
              </w:rPr>
              <w:t>Вплив води з попаданням нафтопродуктів – без пошкоджень.</w:t>
            </w:r>
          </w:p>
          <w:p w:rsidR="00E36DFE" w:rsidRPr="006E1A18" w:rsidRDefault="00E36DFE" w:rsidP="00391ADB">
            <w:pPr>
              <w:pStyle w:val="af8"/>
              <w:rPr>
                <w:sz w:val="22"/>
                <w:szCs w:val="22"/>
              </w:rPr>
            </w:pPr>
            <w:r w:rsidRPr="006E1A18">
              <w:rPr>
                <w:sz w:val="22"/>
                <w:szCs w:val="22"/>
              </w:rPr>
              <w:t>Кількість комплектів кріплення на один елемент, шт.: 4.</w:t>
            </w:r>
          </w:p>
          <w:p w:rsidR="00E36DFE" w:rsidRPr="006E1A18" w:rsidRDefault="00E36DFE" w:rsidP="00391ADB">
            <w:pPr>
              <w:pStyle w:val="af8"/>
              <w:rPr>
                <w:sz w:val="22"/>
                <w:szCs w:val="22"/>
              </w:rPr>
            </w:pPr>
            <w:r w:rsidRPr="006E1A18">
              <w:rPr>
                <w:sz w:val="22"/>
                <w:szCs w:val="22"/>
              </w:rPr>
              <w:t xml:space="preserve">Комплект кріплення: </w:t>
            </w:r>
          </w:p>
          <w:p w:rsidR="00E36DFE" w:rsidRPr="006E1A18" w:rsidRDefault="00E36DFE" w:rsidP="00391ADB">
            <w:pPr>
              <w:pStyle w:val="af8"/>
              <w:rPr>
                <w:sz w:val="22"/>
                <w:szCs w:val="22"/>
              </w:rPr>
            </w:pPr>
            <w:r w:rsidRPr="006E1A18">
              <w:rPr>
                <w:sz w:val="22"/>
                <w:szCs w:val="22"/>
              </w:rPr>
              <w:t>- дюбель 16х90;</w:t>
            </w:r>
          </w:p>
          <w:p w:rsidR="00E36DFE" w:rsidRPr="006E1A18" w:rsidRDefault="00E36DFE" w:rsidP="00391ADB">
            <w:pPr>
              <w:pStyle w:val="af8"/>
              <w:rPr>
                <w:sz w:val="22"/>
                <w:szCs w:val="22"/>
              </w:rPr>
            </w:pPr>
            <w:r w:rsidRPr="006E1A18">
              <w:rPr>
                <w:sz w:val="22"/>
                <w:szCs w:val="22"/>
              </w:rPr>
              <w:t>- болт 12х120;</w:t>
            </w:r>
          </w:p>
          <w:p w:rsidR="00E36DFE" w:rsidRPr="006E1A18" w:rsidRDefault="00E36DFE" w:rsidP="00391ADB">
            <w:pPr>
              <w:pStyle w:val="af8"/>
              <w:rPr>
                <w:sz w:val="22"/>
                <w:szCs w:val="22"/>
              </w:rPr>
            </w:pPr>
            <w:r w:rsidRPr="006E1A18">
              <w:rPr>
                <w:sz w:val="22"/>
                <w:szCs w:val="22"/>
              </w:rPr>
              <w:t>- шайба М12</w:t>
            </w:r>
          </w:p>
          <w:p w:rsidR="00E36DFE" w:rsidRPr="006E1A18" w:rsidRDefault="00E36DFE" w:rsidP="00391ADB">
            <w:pPr>
              <w:pStyle w:val="af8"/>
              <w:rPr>
                <w:i/>
                <w:color w:val="FF0000"/>
                <w:sz w:val="22"/>
                <w:szCs w:val="22"/>
              </w:rPr>
            </w:pPr>
            <w:r w:rsidRPr="006E1A18">
              <w:rPr>
                <w:i/>
                <w:color w:val="FF0000"/>
                <w:sz w:val="22"/>
                <w:szCs w:val="22"/>
              </w:rPr>
              <w:t>Або</w:t>
            </w:r>
          </w:p>
          <w:p w:rsidR="00E36DFE" w:rsidRPr="006E1A18" w:rsidRDefault="00E36DFE" w:rsidP="00391ADB">
            <w:pPr>
              <w:pStyle w:val="af8"/>
              <w:rPr>
                <w:sz w:val="22"/>
                <w:szCs w:val="22"/>
              </w:rPr>
            </w:pPr>
            <w:r w:rsidRPr="006E1A18">
              <w:rPr>
                <w:sz w:val="22"/>
                <w:szCs w:val="22"/>
              </w:rPr>
              <w:t>- дюбель 14х100;</w:t>
            </w:r>
          </w:p>
          <w:p w:rsidR="00E36DFE" w:rsidRPr="006E1A18" w:rsidRDefault="00E36DFE" w:rsidP="00391ADB">
            <w:pPr>
              <w:pStyle w:val="af8"/>
              <w:rPr>
                <w:sz w:val="22"/>
                <w:szCs w:val="22"/>
              </w:rPr>
            </w:pPr>
            <w:r w:rsidRPr="006E1A18">
              <w:rPr>
                <w:sz w:val="22"/>
                <w:szCs w:val="22"/>
              </w:rPr>
              <w:t>- гвинт 10х120;</w:t>
            </w:r>
          </w:p>
          <w:p w:rsidR="00E36DFE" w:rsidRPr="006E1A18" w:rsidRDefault="00E36DFE" w:rsidP="00391ADB">
            <w:pPr>
              <w:pStyle w:val="af8"/>
              <w:rPr>
                <w:i/>
                <w:color w:val="FF0000"/>
                <w:sz w:val="22"/>
                <w:szCs w:val="22"/>
              </w:rPr>
            </w:pPr>
            <w:r w:rsidRPr="006E1A18">
              <w:rPr>
                <w:i/>
                <w:color w:val="FF0000"/>
                <w:sz w:val="22"/>
                <w:szCs w:val="22"/>
              </w:rPr>
              <w:t>(Учасник зазначає конкретний запропонований комплект)</w:t>
            </w:r>
            <w:bookmarkStart w:id="0" w:name="_GoBack"/>
            <w:bookmarkEnd w:id="0"/>
          </w:p>
        </w:tc>
      </w:tr>
    </w:tbl>
    <w:p w:rsidR="00A256E7" w:rsidRPr="00E36DFE" w:rsidRDefault="00E36DFE" w:rsidP="00E36DFE">
      <w:pPr>
        <w:widowControl w:val="0"/>
        <w:jc w:val="both"/>
        <w:rPr>
          <w:b/>
          <w:sz w:val="22"/>
          <w:szCs w:val="22"/>
          <w:lang w:val="uk-UA"/>
        </w:rPr>
      </w:pPr>
      <w:r w:rsidRPr="004065DB">
        <w:rPr>
          <w:i/>
          <w:color w:val="FF0000"/>
          <w:lang w:val="uk-UA"/>
        </w:rPr>
        <w:t>*</w:t>
      </w:r>
      <w:r w:rsidRPr="004065DB">
        <w:rPr>
          <w:b/>
          <w:i/>
          <w:lang w:val="uk-UA"/>
        </w:rPr>
        <w:t>Примітка:</w:t>
      </w:r>
      <w:r>
        <w:rPr>
          <w:i/>
          <w:lang w:val="uk-UA"/>
        </w:rPr>
        <w:t xml:space="preserve"> в</w:t>
      </w:r>
      <w:proofErr w:type="spellStart"/>
      <w:r w:rsidRPr="00E534DB">
        <w:rPr>
          <w:i/>
        </w:rPr>
        <w:t>ідхилення</w:t>
      </w:r>
      <w:proofErr w:type="spellEnd"/>
      <w:r w:rsidRPr="00E534DB">
        <w:rPr>
          <w:i/>
        </w:rPr>
        <w:t xml:space="preserve"> </w:t>
      </w:r>
      <w:proofErr w:type="spellStart"/>
      <w:r w:rsidRPr="00E534DB">
        <w:rPr>
          <w:i/>
        </w:rPr>
        <w:t>від</w:t>
      </w:r>
      <w:proofErr w:type="spellEnd"/>
      <w:r w:rsidRPr="00E534DB">
        <w:rPr>
          <w:i/>
        </w:rPr>
        <w:t xml:space="preserve"> </w:t>
      </w:r>
      <w:proofErr w:type="spellStart"/>
      <w:r w:rsidRPr="00E534DB">
        <w:rPr>
          <w:i/>
        </w:rPr>
        <w:t>чітко</w:t>
      </w:r>
      <w:proofErr w:type="spellEnd"/>
      <w:r w:rsidRPr="00E534DB">
        <w:rPr>
          <w:i/>
        </w:rPr>
        <w:t xml:space="preserve"> </w:t>
      </w:r>
      <w:proofErr w:type="spellStart"/>
      <w:r w:rsidRPr="00E534DB">
        <w:rPr>
          <w:i/>
        </w:rPr>
        <w:t>зазначених</w:t>
      </w:r>
      <w:proofErr w:type="spellEnd"/>
      <w:r w:rsidRPr="00E534DB">
        <w:rPr>
          <w:i/>
        </w:rPr>
        <w:t xml:space="preserve"> </w:t>
      </w:r>
      <w:proofErr w:type="spellStart"/>
      <w:r w:rsidRPr="00E534DB">
        <w:rPr>
          <w:i/>
        </w:rPr>
        <w:t>параметрів</w:t>
      </w:r>
      <w:proofErr w:type="spellEnd"/>
      <w:r w:rsidRPr="00E534DB">
        <w:rPr>
          <w:i/>
        </w:rPr>
        <w:t xml:space="preserve"> </w:t>
      </w:r>
      <w:r>
        <w:rPr>
          <w:i/>
        </w:rPr>
        <w:t>–</w:t>
      </w:r>
      <w:r w:rsidRPr="00E534DB">
        <w:rPr>
          <w:i/>
        </w:rPr>
        <w:t xml:space="preserve"> не</w:t>
      </w:r>
      <w:r>
        <w:rPr>
          <w:i/>
        </w:rPr>
        <w:t xml:space="preserve"> </w:t>
      </w:r>
      <w:proofErr w:type="spellStart"/>
      <w:r w:rsidRPr="00E534DB">
        <w:rPr>
          <w:i/>
        </w:rPr>
        <w:t>допускаються</w:t>
      </w:r>
      <w:proofErr w:type="spellEnd"/>
      <w:r w:rsidRPr="00E534DB">
        <w:rPr>
          <w:i/>
        </w:rPr>
        <w:t xml:space="preserve"> у </w:t>
      </w:r>
      <w:proofErr w:type="spellStart"/>
      <w:r w:rsidRPr="00E534DB">
        <w:rPr>
          <w:i/>
        </w:rPr>
        <w:t>зв’язку</w:t>
      </w:r>
      <w:proofErr w:type="spellEnd"/>
      <w:r w:rsidRPr="00E534DB">
        <w:rPr>
          <w:i/>
        </w:rPr>
        <w:t xml:space="preserve"> з </w:t>
      </w:r>
      <w:proofErr w:type="spellStart"/>
      <w:r w:rsidRPr="00E534DB">
        <w:rPr>
          <w:i/>
        </w:rPr>
        <w:t>особливостями</w:t>
      </w:r>
      <w:proofErr w:type="spellEnd"/>
      <w:r>
        <w:rPr>
          <w:i/>
        </w:rPr>
        <w:t xml:space="preserve"> </w:t>
      </w:r>
      <w:proofErr w:type="spellStart"/>
      <w:r>
        <w:rPr>
          <w:i/>
        </w:rPr>
        <w:t>використання</w:t>
      </w:r>
      <w:proofErr w:type="spellEnd"/>
      <w:r>
        <w:rPr>
          <w:i/>
        </w:rPr>
        <w:t xml:space="preserve"> Т</w:t>
      </w:r>
      <w:r w:rsidRPr="00E534DB">
        <w:rPr>
          <w:i/>
        </w:rPr>
        <w:t xml:space="preserve">овару, а </w:t>
      </w:r>
      <w:proofErr w:type="spellStart"/>
      <w:r w:rsidRPr="00E534DB">
        <w:rPr>
          <w:i/>
        </w:rPr>
        <w:t>саме</w:t>
      </w:r>
      <w:proofErr w:type="spellEnd"/>
      <w:r w:rsidRPr="00E534DB">
        <w:rPr>
          <w:i/>
        </w:rPr>
        <w:t xml:space="preserve"> </w:t>
      </w:r>
      <w:proofErr w:type="spellStart"/>
      <w:r w:rsidRPr="00E534DB">
        <w:rPr>
          <w:i/>
        </w:rPr>
        <w:t>заміни</w:t>
      </w:r>
      <w:proofErr w:type="spellEnd"/>
      <w:r w:rsidRPr="00E534DB">
        <w:rPr>
          <w:i/>
        </w:rPr>
        <w:t xml:space="preserve"> </w:t>
      </w:r>
      <w:proofErr w:type="spellStart"/>
      <w:r w:rsidRPr="00E534DB">
        <w:rPr>
          <w:i/>
        </w:rPr>
        <w:t>зношених</w:t>
      </w:r>
      <w:proofErr w:type="spellEnd"/>
      <w:r w:rsidRPr="00E534DB">
        <w:rPr>
          <w:i/>
        </w:rPr>
        <w:t xml:space="preserve"> </w:t>
      </w:r>
      <w:proofErr w:type="spellStart"/>
      <w:r w:rsidRPr="00E534DB">
        <w:rPr>
          <w:i/>
        </w:rPr>
        <w:t>елементів</w:t>
      </w:r>
      <w:proofErr w:type="spellEnd"/>
      <w:r>
        <w:rPr>
          <w:i/>
          <w:lang w:val="uk-UA"/>
        </w:rPr>
        <w:t>.</w:t>
      </w:r>
    </w:p>
    <w:sectPr w:rsidR="00A256E7" w:rsidRPr="00E36DFE" w:rsidSect="00F318CA">
      <w:headerReference w:type="even" r:id="rId21"/>
      <w:headerReference w:type="default" r:id="rId22"/>
      <w:footerReference w:type="even" r:id="rId23"/>
      <w:footerReference w:type="default" r:id="rId24"/>
      <w:headerReference w:type="first" r:id="rId25"/>
      <w:footerReference w:type="first" r:id="rId2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C2" w:rsidRDefault="00604FC2">
      <w:r>
        <w:separator/>
      </w:r>
    </w:p>
  </w:endnote>
  <w:endnote w:type="continuationSeparator" w:id="0">
    <w:p w:rsidR="00604FC2" w:rsidRDefault="0060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A7241"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1985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E3B1F">
      <w:rPr>
        <w:sz w:val="20"/>
        <w:szCs w:val="20"/>
        <w:lang w:val="uk-UA"/>
      </w:rPr>
      <w:t xml:space="preserve">Обладнання для контролю дорожнього руху, код ДК 021:2015 - 34920000-2 - Дорожнє обладнання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36DFE">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36DFE">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C2" w:rsidRDefault="00604FC2">
      <w:r>
        <w:separator/>
      </w:r>
    </w:p>
  </w:footnote>
  <w:footnote w:type="continuationSeparator" w:id="0">
    <w:p w:rsidR="00604FC2" w:rsidRDefault="00604F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A7241"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8093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3B1F"/>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A7241"/>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4FC2"/>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599"/>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6DFE"/>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ECFBA"/>
  <w15:chartTrackingRefBased/>
  <w15:docId w15:val="{2D7BC0F0-0DE4-4F86-A489-61F32650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E36DFE"/>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tmen@ukr.net" TargetMode="External"/><Relationship Id="rId18" Type="http://schemas.openxmlformats.org/officeDocument/2006/relationships/hyperlink" Target="https://rozetka.com.u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af-inmed@ukr.net" TargetMode="External"/><Relationship Id="rId17" Type="http://schemas.openxmlformats.org/officeDocument/2006/relationships/hyperlink" Target="https://331.com.u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coguma.bz@gmail.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a@ukr.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fice@rt.org.u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ntonfop@gmail.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rozorro.gov.ua/tender/UA-2023-02-22-014140-a/" TargetMode="External"/><Relationship Id="rId14" Type="http://schemas.openxmlformats.org/officeDocument/2006/relationships/hyperlink" Target="mailto:opt@rezinoplast.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6782-A389-45B8-BAB1-11FBAB8B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3837</Words>
  <Characters>2188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2023-02-22T15:26:00Z</dcterms:created>
  <dcterms:modified xsi:type="dcterms:W3CDTF">2023-02-22T15:35:00Z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