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6065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89"/>
        <w:gridCol w:w="3034"/>
        <w:gridCol w:w="1882"/>
        <w:gridCol w:w="2188"/>
        <w:gridCol w:w="1982"/>
      </w:tblGrid>
      <w:tr w:rsidR="00A76484" w:rsidRPr="007101A5" w:rsidTr="00EE5A46">
        <w:tc>
          <w:tcPr>
            <w:tcW w:w="53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491"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25"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7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74"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EE5A46">
        <w:tc>
          <w:tcPr>
            <w:tcW w:w="535" w:type="pct"/>
          </w:tcPr>
          <w:p w:rsidR="00A76484" w:rsidRPr="007101A5" w:rsidRDefault="004072F7" w:rsidP="00FF2242">
            <w:pPr>
              <w:widowControl w:val="0"/>
              <w:ind w:right="-11"/>
              <w:jc w:val="center"/>
              <w:rPr>
                <w:sz w:val="22"/>
                <w:szCs w:val="22"/>
                <w:lang w:val="uk-UA" w:eastAsia="uk-UA"/>
              </w:rPr>
            </w:pPr>
            <w:r w:rsidRPr="00FF2242">
              <w:rPr>
                <w:sz w:val="22"/>
                <w:szCs w:val="22"/>
                <w:lang w:val="uk-UA"/>
              </w:rPr>
              <w:t>п.</w:t>
            </w:r>
            <w:r w:rsidR="00A76484" w:rsidRPr="00FF2242">
              <w:rPr>
                <w:sz w:val="22"/>
                <w:szCs w:val="22"/>
                <w:lang w:val="uk-UA"/>
              </w:rPr>
              <w:t xml:space="preserve"> </w:t>
            </w:r>
            <w:r w:rsidR="00E02532" w:rsidRPr="00FF2242">
              <w:rPr>
                <w:sz w:val="22"/>
                <w:szCs w:val="22"/>
                <w:lang w:val="uk-UA"/>
              </w:rPr>
              <w:t xml:space="preserve">4.15.4 </w:t>
            </w:r>
            <w:r w:rsidR="00BD6E95" w:rsidRPr="00FF2242">
              <w:rPr>
                <w:sz w:val="22"/>
                <w:szCs w:val="22"/>
                <w:lang w:val="uk-UA" w:eastAsia="uk-UA"/>
              </w:rPr>
              <w:t>(202</w:t>
            </w:r>
            <w:r w:rsidR="004E76E1" w:rsidRPr="00FF2242">
              <w:rPr>
                <w:sz w:val="22"/>
                <w:szCs w:val="22"/>
                <w:lang w:val="uk-UA" w:eastAsia="uk-UA"/>
              </w:rPr>
              <w:t>3</w:t>
            </w:r>
            <w:r w:rsidR="00A76484" w:rsidRPr="00FF2242">
              <w:rPr>
                <w:sz w:val="22"/>
                <w:szCs w:val="22"/>
                <w:lang w:val="uk-UA" w:eastAsia="uk-UA"/>
              </w:rPr>
              <w:t>)</w:t>
            </w:r>
          </w:p>
        </w:tc>
        <w:tc>
          <w:tcPr>
            <w:tcW w:w="1491" w:type="pct"/>
          </w:tcPr>
          <w:p w:rsidR="00A76484" w:rsidRPr="007101A5" w:rsidRDefault="00E02532" w:rsidP="00A12478">
            <w:pPr>
              <w:widowControl w:val="0"/>
              <w:rPr>
                <w:bCs/>
                <w:sz w:val="22"/>
                <w:szCs w:val="22"/>
                <w:lang w:val="uk-UA"/>
              </w:rPr>
            </w:pPr>
            <w:r>
              <w:rPr>
                <w:b/>
                <w:sz w:val="22"/>
                <w:szCs w:val="22"/>
                <w:lang w:val="uk-UA"/>
              </w:rPr>
              <w:t xml:space="preserve">Бетон, </w:t>
            </w:r>
            <w:r w:rsidRPr="00FF2242">
              <w:rPr>
                <w:sz w:val="22"/>
                <w:szCs w:val="22"/>
                <w:lang w:val="uk-UA"/>
              </w:rPr>
              <w:t>код ДК 021:2015 - 44110000-4 - Конструкційні матеріали</w:t>
            </w:r>
            <w:r>
              <w:rPr>
                <w:b/>
                <w:sz w:val="22"/>
                <w:szCs w:val="22"/>
                <w:lang w:val="uk-UA"/>
              </w:rPr>
              <w:t xml:space="preserve"> </w:t>
            </w:r>
          </w:p>
        </w:tc>
        <w:tc>
          <w:tcPr>
            <w:tcW w:w="925" w:type="pct"/>
          </w:tcPr>
          <w:p w:rsidR="00A76484" w:rsidRPr="00FF2242" w:rsidRDefault="00E02532" w:rsidP="002D4D30">
            <w:pPr>
              <w:widowControl w:val="0"/>
              <w:jc w:val="center"/>
              <w:rPr>
                <w:sz w:val="22"/>
                <w:szCs w:val="22"/>
                <w:lang w:val="uk-UA"/>
              </w:rPr>
            </w:pPr>
            <w:r w:rsidRPr="00FF2242">
              <w:rPr>
                <w:sz w:val="22"/>
                <w:szCs w:val="22"/>
                <w:lang w:val="uk-UA"/>
              </w:rPr>
              <w:t>87 633,31</w:t>
            </w:r>
            <w:r w:rsidR="00A76484" w:rsidRPr="00FF2242">
              <w:rPr>
                <w:sz w:val="22"/>
                <w:szCs w:val="22"/>
                <w:lang w:val="uk-UA"/>
              </w:rPr>
              <w:t xml:space="preserve"> </w:t>
            </w:r>
          </w:p>
          <w:p w:rsidR="00A76484" w:rsidRPr="00FF2242" w:rsidRDefault="00A76484" w:rsidP="002D4D30">
            <w:pPr>
              <w:widowControl w:val="0"/>
              <w:jc w:val="center"/>
              <w:rPr>
                <w:sz w:val="22"/>
                <w:szCs w:val="22"/>
                <w:lang w:val="uk-UA"/>
              </w:rPr>
            </w:pPr>
            <w:r w:rsidRPr="00FF2242">
              <w:rPr>
                <w:sz w:val="22"/>
                <w:szCs w:val="22"/>
                <w:lang w:val="uk-UA"/>
              </w:rPr>
              <w:t>грн. з ПДВ</w:t>
            </w:r>
          </w:p>
        </w:tc>
        <w:tc>
          <w:tcPr>
            <w:tcW w:w="1075" w:type="pct"/>
          </w:tcPr>
          <w:p w:rsidR="00A76484" w:rsidRPr="00FF2242" w:rsidRDefault="00FF2242" w:rsidP="002D4D30">
            <w:pPr>
              <w:widowControl w:val="0"/>
              <w:jc w:val="center"/>
              <w:rPr>
                <w:sz w:val="22"/>
                <w:szCs w:val="22"/>
                <w:lang w:val="uk-UA"/>
              </w:rPr>
            </w:pPr>
            <w:r w:rsidRPr="00FF2242">
              <w:rPr>
                <w:sz w:val="22"/>
                <w:szCs w:val="22"/>
                <w:lang w:val="uk-UA"/>
              </w:rPr>
              <w:t>73 027,76</w:t>
            </w:r>
          </w:p>
          <w:p w:rsidR="00A76484" w:rsidRPr="00FF2242" w:rsidRDefault="00A76484" w:rsidP="002D4D30">
            <w:pPr>
              <w:widowControl w:val="0"/>
              <w:jc w:val="center"/>
              <w:rPr>
                <w:sz w:val="22"/>
                <w:szCs w:val="22"/>
                <w:lang w:val="uk-UA"/>
              </w:rPr>
            </w:pPr>
            <w:r w:rsidRPr="00FF2242">
              <w:rPr>
                <w:sz w:val="22"/>
                <w:szCs w:val="22"/>
                <w:lang w:val="uk-UA"/>
              </w:rPr>
              <w:t xml:space="preserve">грн. без ПДВ </w:t>
            </w:r>
          </w:p>
        </w:tc>
        <w:tc>
          <w:tcPr>
            <w:tcW w:w="974" w:type="pct"/>
          </w:tcPr>
          <w:p w:rsidR="00A76484" w:rsidRPr="00FF2242" w:rsidRDefault="00FF2242" w:rsidP="002D4D30">
            <w:pPr>
              <w:widowControl w:val="0"/>
              <w:jc w:val="center"/>
              <w:rPr>
                <w:color w:val="0000FF"/>
                <w:sz w:val="20"/>
                <w:szCs w:val="20"/>
                <w:lang w:val="uk-UA"/>
              </w:rPr>
            </w:pPr>
            <w:hyperlink r:id="rId9" w:history="1">
              <w:r w:rsidRPr="00FF2242">
                <w:rPr>
                  <w:rStyle w:val="ae"/>
                  <w:sz w:val="20"/>
                  <w:szCs w:val="20"/>
                  <w:shd w:val="clear" w:color="auto" w:fill="FAFAFA"/>
                </w:rPr>
                <w:t>UA-2023-03-02-005998-a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96" w:type="dxa"/>
        <w:tblInd w:w="-30" w:type="dxa"/>
        <w:tblLayout w:type="fixed"/>
        <w:tblCellMar>
          <w:top w:w="30" w:type="dxa"/>
          <w:left w:w="60" w:type="dxa"/>
          <w:bottom w:w="30" w:type="dxa"/>
          <w:right w:w="30" w:type="dxa"/>
        </w:tblCellMar>
        <w:tblLook w:val="0000" w:firstRow="0" w:lastRow="0" w:firstColumn="0" w:lastColumn="0" w:noHBand="0" w:noVBand="0"/>
      </w:tblPr>
      <w:tblGrid>
        <w:gridCol w:w="516"/>
        <w:gridCol w:w="2693"/>
        <w:gridCol w:w="7087"/>
      </w:tblGrid>
      <w:tr w:rsidR="006F428D" w:rsidRPr="007101A5" w:rsidTr="00EE5A46">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2242" w:rsidRDefault="00FF2242" w:rsidP="00FF2242">
            <w:pPr>
              <w:widowControl w:val="0"/>
              <w:ind w:right="162" w:firstLine="368"/>
              <w:jc w:val="both"/>
              <w:rPr>
                <w:b/>
                <w:i/>
                <w:sz w:val="22"/>
                <w:szCs w:val="22"/>
              </w:rPr>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34382B">
              <w:rPr>
                <w:szCs w:val="22"/>
                <w:lang w:eastAsia="en-US"/>
              </w:rPr>
              <w:t>Закупівля</w:t>
            </w:r>
            <w:proofErr w:type="spellEnd"/>
            <w:r>
              <w:rPr>
                <w:szCs w:val="22"/>
                <w:lang w:eastAsia="en-US"/>
              </w:rPr>
              <w:t xml:space="preserve"> товару</w:t>
            </w:r>
            <w:r w:rsidRPr="0034382B">
              <w:rPr>
                <w:szCs w:val="22"/>
                <w:lang w:eastAsia="en-US"/>
              </w:rPr>
              <w:t xml:space="preserve"> </w:t>
            </w:r>
            <w:proofErr w:type="spellStart"/>
            <w:r w:rsidRPr="0034382B">
              <w:rPr>
                <w:szCs w:val="22"/>
                <w:lang w:eastAsia="en-US"/>
              </w:rPr>
              <w:t>зумовлена</w:t>
            </w:r>
            <w:proofErr w:type="spellEnd"/>
            <w:r w:rsidRPr="0034382B">
              <w:rPr>
                <w:szCs w:val="22"/>
                <w:lang w:eastAsia="en-US"/>
              </w:rPr>
              <w:t xml:space="preserve"> </w:t>
            </w:r>
            <w:proofErr w:type="spellStart"/>
            <w:r>
              <w:rPr>
                <w:szCs w:val="22"/>
                <w:lang w:eastAsia="en-US"/>
              </w:rPr>
              <w:t>необхідністю</w:t>
            </w:r>
            <w:proofErr w:type="spellEnd"/>
            <w:r w:rsidRPr="0034382B">
              <w:rPr>
                <w:szCs w:val="22"/>
                <w:lang w:eastAsia="en-US"/>
              </w:rPr>
              <w:t xml:space="preserve"> </w:t>
            </w:r>
            <w:r>
              <w:t xml:space="preserve">ремонту та </w:t>
            </w:r>
            <w:proofErr w:type="spellStart"/>
            <w:r>
              <w:t>усунення</w:t>
            </w:r>
            <w:proofErr w:type="spellEnd"/>
            <w:r>
              <w:t xml:space="preserve"> </w:t>
            </w:r>
            <w:proofErr w:type="spellStart"/>
            <w:r>
              <w:t>пошкоджень</w:t>
            </w:r>
            <w:proofErr w:type="spellEnd"/>
            <w:r>
              <w:t xml:space="preserve">, </w:t>
            </w:r>
            <w:proofErr w:type="spellStart"/>
            <w:r>
              <w:t>руйнувань</w:t>
            </w:r>
            <w:proofErr w:type="spellEnd"/>
            <w:r>
              <w:t xml:space="preserve"> </w:t>
            </w:r>
            <w:proofErr w:type="spellStart"/>
            <w:r>
              <w:t>штучних</w:t>
            </w:r>
            <w:proofErr w:type="spellEnd"/>
            <w:r>
              <w:t xml:space="preserve"> </w:t>
            </w:r>
            <w:proofErr w:type="spellStart"/>
            <w:r>
              <w:t>покриттів</w:t>
            </w:r>
            <w:proofErr w:type="spellEnd"/>
            <w:r>
              <w:t xml:space="preserve"> </w:t>
            </w:r>
            <w:proofErr w:type="spellStart"/>
            <w:r>
              <w:t>аеродрому</w:t>
            </w:r>
            <w:proofErr w:type="spellEnd"/>
            <w:r w:rsidRPr="00A06FDF">
              <w:rPr>
                <w:sz w:val="22"/>
                <w:szCs w:val="22"/>
              </w:rPr>
              <w:t xml:space="preserve"> ДП МА «</w:t>
            </w:r>
            <w:proofErr w:type="spellStart"/>
            <w:r w:rsidRPr="00A06FDF">
              <w:rPr>
                <w:sz w:val="22"/>
                <w:szCs w:val="22"/>
              </w:rPr>
              <w:t>Бориспіль</w:t>
            </w:r>
            <w:proofErr w:type="spellEnd"/>
            <w:r w:rsidRPr="00A06FDF">
              <w:rPr>
                <w:sz w:val="22"/>
                <w:szCs w:val="22"/>
              </w:rPr>
              <w:t>».</w:t>
            </w:r>
          </w:p>
          <w:p w:rsidR="00FF2242" w:rsidRPr="00202475" w:rsidRDefault="00FF2242" w:rsidP="00FF2242">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FF2242" w:rsidP="00FF2242">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EE5A46">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2242" w:rsidRPr="00FF2242" w:rsidRDefault="00FF2242" w:rsidP="00FF2242">
            <w:pPr>
              <w:widowControl w:val="0"/>
              <w:ind w:right="162" w:firstLine="368"/>
              <w:jc w:val="both"/>
              <w:rPr>
                <w:sz w:val="22"/>
                <w:szCs w:val="22"/>
                <w:lang w:val="uk-UA"/>
              </w:rPr>
            </w:pPr>
            <w:r w:rsidRPr="00FF2242">
              <w:rPr>
                <w:b/>
                <w:i/>
                <w:sz w:val="22"/>
                <w:szCs w:val="22"/>
                <w:lang w:val="uk-UA"/>
              </w:rPr>
              <w:t>Обґрунтування очікуваної вартості предмета закупівлі:</w:t>
            </w:r>
            <w:r w:rsidRPr="00FF2242">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F2242">
              <w:rPr>
                <w:sz w:val="22"/>
                <w:szCs w:val="22"/>
                <w:lang w:val="uk-UA"/>
              </w:rPr>
              <w:t>закупівель</w:t>
            </w:r>
            <w:proofErr w:type="spellEnd"/>
            <w:r w:rsidRPr="00FF2242">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F2242" w:rsidRDefault="00FF2242" w:rsidP="00FF2242">
            <w:pPr>
              <w:widowControl w:val="0"/>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Default="00FF2242" w:rsidP="00FF2242">
            <w:pPr>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p w:rsidR="00EE5A46" w:rsidRPr="007101A5" w:rsidRDefault="00EE5A46" w:rsidP="00FF2242">
            <w:pPr>
              <w:rPr>
                <w:i/>
                <w:lang w:val="uk-UA"/>
              </w:rPr>
            </w:pPr>
            <w:bookmarkStart w:id="0" w:name="_GoBack"/>
            <w:bookmarkEnd w:id="0"/>
          </w:p>
        </w:tc>
      </w:tr>
      <w:tr w:rsidR="006F428D" w:rsidRPr="007101A5" w:rsidTr="00EE5A46">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033A" w:rsidRPr="00DE3E24" w:rsidRDefault="008D033A" w:rsidP="008D033A">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8D033A" w:rsidRDefault="008D033A" w:rsidP="008D033A">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8D033A" w:rsidRPr="008D033A" w:rsidRDefault="008D033A" w:rsidP="008D033A">
            <w:pPr>
              <w:widowControl w:val="0"/>
              <w:jc w:val="both"/>
              <w:rPr>
                <w:noProof/>
              </w:rPr>
            </w:pPr>
            <w:r w:rsidRPr="0098728F">
              <w:rPr>
                <w:sz w:val="22"/>
                <w:szCs w:val="22"/>
              </w:rPr>
              <w:t>-</w:t>
            </w:r>
            <w:r>
              <w:t xml:space="preserve"> </w:t>
            </w:r>
            <w:hyperlink r:id="rId10" w:history="1">
              <w:r w:rsidRPr="008D033A">
                <w:rPr>
                  <w:rStyle w:val="ae"/>
                  <w:noProof/>
                </w:rPr>
                <w:t>Tender07042021@gmail.com</w:t>
              </w:r>
            </w:hyperlink>
            <w:r w:rsidRPr="008D033A">
              <w:rPr>
                <w:rStyle w:val="ae"/>
                <w:noProof/>
              </w:rPr>
              <w:t xml:space="preserve"> </w:t>
            </w:r>
            <w:r w:rsidRPr="008D033A">
              <w:rPr>
                <w:noProof/>
              </w:rPr>
              <w:t>ТОВ «Хімімпекс»;</w:t>
            </w:r>
          </w:p>
          <w:p w:rsidR="008D033A" w:rsidRPr="008D033A" w:rsidRDefault="008D033A" w:rsidP="008D033A">
            <w:pPr>
              <w:widowControl w:val="0"/>
              <w:jc w:val="both"/>
            </w:pPr>
            <w:r w:rsidRPr="008D033A">
              <w:rPr>
                <w:noProof/>
              </w:rPr>
              <w:t xml:space="preserve">- </w:t>
            </w:r>
            <w:hyperlink r:id="rId11" w:history="1">
              <w:r w:rsidRPr="008D033A">
                <w:rPr>
                  <w:rStyle w:val="ae"/>
                  <w:lang w:val="en-US"/>
                </w:rPr>
                <w:t>Bteu</w:t>
              </w:r>
              <w:r w:rsidRPr="008D033A">
                <w:rPr>
                  <w:rStyle w:val="ae"/>
                </w:rPr>
                <w:t>2015@</w:t>
              </w:r>
              <w:r w:rsidRPr="008D033A">
                <w:rPr>
                  <w:rStyle w:val="ae"/>
                  <w:lang w:val="en-US"/>
                </w:rPr>
                <w:t>gmail</w:t>
              </w:r>
              <w:r w:rsidRPr="008D033A">
                <w:rPr>
                  <w:rStyle w:val="ae"/>
                </w:rPr>
                <w:t>.</w:t>
              </w:r>
              <w:r w:rsidRPr="008D033A">
                <w:rPr>
                  <w:rStyle w:val="ae"/>
                  <w:lang w:val="en-US"/>
                </w:rPr>
                <w:t>com</w:t>
              </w:r>
            </w:hyperlink>
            <w:r w:rsidRPr="008D033A">
              <w:rPr>
                <w:rStyle w:val="ae"/>
              </w:rPr>
              <w:t xml:space="preserve"> </w:t>
            </w:r>
            <w:r w:rsidRPr="008D033A">
              <w:t>ТОВ «</w:t>
            </w:r>
            <w:proofErr w:type="spellStart"/>
            <w:r w:rsidRPr="008D033A">
              <w:t>Будівельні</w:t>
            </w:r>
            <w:proofErr w:type="spellEnd"/>
            <w:r w:rsidRPr="008D033A">
              <w:t xml:space="preserve"> </w:t>
            </w:r>
            <w:proofErr w:type="spellStart"/>
            <w:r w:rsidRPr="008D033A">
              <w:t>технології</w:t>
            </w:r>
            <w:proofErr w:type="spellEnd"/>
            <w:r w:rsidRPr="008D033A">
              <w:t xml:space="preserve"> ЄС»;</w:t>
            </w:r>
          </w:p>
          <w:p w:rsidR="008D033A" w:rsidRPr="008D033A" w:rsidRDefault="008D033A" w:rsidP="008D033A">
            <w:pPr>
              <w:widowControl w:val="0"/>
              <w:jc w:val="both"/>
            </w:pPr>
            <w:r w:rsidRPr="008D033A">
              <w:t xml:space="preserve">- </w:t>
            </w:r>
            <w:hyperlink r:id="rId12" w:history="1">
              <w:r w:rsidRPr="008D033A">
                <w:rPr>
                  <w:rStyle w:val="ae"/>
                </w:rPr>
                <w:t>nvp.himprodukt@gmail.com</w:t>
              </w:r>
            </w:hyperlink>
            <w:r w:rsidRPr="008D033A">
              <w:rPr>
                <w:rStyle w:val="ae"/>
              </w:rPr>
              <w:t xml:space="preserve"> </w:t>
            </w:r>
            <w:r w:rsidRPr="008D033A">
              <w:t>ТОВ «НВП ХІМПРОДУКТ»;</w:t>
            </w:r>
          </w:p>
          <w:p w:rsidR="008D033A" w:rsidRPr="008D033A" w:rsidRDefault="008D033A" w:rsidP="008D033A">
            <w:pPr>
              <w:widowControl w:val="0"/>
              <w:jc w:val="both"/>
            </w:pPr>
            <w:r w:rsidRPr="008D033A">
              <w:t xml:space="preserve">- </w:t>
            </w:r>
            <w:hyperlink r:id="rId13" w:history="1">
              <w:r w:rsidRPr="008D033A">
                <w:rPr>
                  <w:rStyle w:val="ae"/>
                </w:rPr>
                <w:t>prombiznes@bigmir.net</w:t>
              </w:r>
            </w:hyperlink>
            <w:r w:rsidRPr="008D033A">
              <w:rPr>
                <w:rStyle w:val="ae"/>
              </w:rPr>
              <w:t xml:space="preserve"> </w:t>
            </w:r>
            <w:r w:rsidRPr="008D033A">
              <w:t>ТОВ «</w:t>
            </w:r>
            <w:proofErr w:type="spellStart"/>
            <w:r w:rsidRPr="008D033A">
              <w:t>Торговий</w:t>
            </w:r>
            <w:proofErr w:type="spellEnd"/>
            <w:r w:rsidRPr="008D033A">
              <w:t xml:space="preserve"> </w:t>
            </w:r>
            <w:proofErr w:type="spellStart"/>
            <w:r w:rsidRPr="008D033A">
              <w:t>дім</w:t>
            </w:r>
            <w:proofErr w:type="spellEnd"/>
            <w:r w:rsidRPr="008D033A">
              <w:t xml:space="preserve"> «</w:t>
            </w:r>
            <w:proofErr w:type="spellStart"/>
            <w:r w:rsidRPr="008D033A">
              <w:t>Промбізнес</w:t>
            </w:r>
            <w:proofErr w:type="spellEnd"/>
            <w:r w:rsidRPr="008D033A">
              <w:t>»;</w:t>
            </w:r>
          </w:p>
          <w:p w:rsidR="008D033A" w:rsidRPr="008D033A" w:rsidRDefault="008D033A" w:rsidP="008D033A">
            <w:pPr>
              <w:widowControl w:val="0"/>
              <w:jc w:val="both"/>
              <w:rPr>
                <w:noProof/>
              </w:rPr>
            </w:pPr>
            <w:r w:rsidRPr="008D033A">
              <w:t xml:space="preserve">- </w:t>
            </w:r>
            <w:hyperlink r:id="rId14" w:history="1">
              <w:r w:rsidRPr="008D033A">
                <w:rPr>
                  <w:rStyle w:val="ae"/>
                  <w:noProof/>
                </w:rPr>
                <w:t>sales@ab-stolichny.com.ua</w:t>
              </w:r>
            </w:hyperlink>
            <w:r w:rsidRPr="008D033A">
              <w:rPr>
                <w:rStyle w:val="ae"/>
                <w:noProof/>
              </w:rPr>
              <w:t xml:space="preserve"> </w:t>
            </w:r>
            <w:r w:rsidRPr="008D033A">
              <w:rPr>
                <w:noProof/>
              </w:rPr>
              <w:t>ПрАТ «АБ Столичний»;</w:t>
            </w:r>
          </w:p>
          <w:p w:rsidR="008D033A" w:rsidRPr="008D033A" w:rsidRDefault="008D033A" w:rsidP="008D033A">
            <w:pPr>
              <w:widowControl w:val="0"/>
              <w:jc w:val="both"/>
            </w:pPr>
            <w:r w:rsidRPr="008D033A">
              <w:rPr>
                <w:noProof/>
              </w:rPr>
              <w:t xml:space="preserve">- </w:t>
            </w:r>
            <w:hyperlink r:id="rId15" w:history="1">
              <w:r w:rsidRPr="008D033A">
                <w:rPr>
                  <w:rStyle w:val="ae"/>
                  <w:shd w:val="clear" w:color="auto" w:fill="F5F5F5"/>
                </w:rPr>
                <w:t>gospodar_tanya@ukr.net</w:t>
              </w:r>
            </w:hyperlink>
            <w:r w:rsidRPr="008D033A">
              <w:rPr>
                <w:rStyle w:val="ae"/>
                <w:shd w:val="clear" w:color="auto" w:fill="F5F5F5"/>
              </w:rPr>
              <w:t xml:space="preserve"> </w:t>
            </w:r>
            <w:r w:rsidRPr="008D033A">
              <w:t>ТОВ «</w:t>
            </w:r>
            <w:proofErr w:type="spellStart"/>
            <w:r w:rsidRPr="008D033A">
              <w:t>Підприємство</w:t>
            </w:r>
            <w:proofErr w:type="spellEnd"/>
            <w:r w:rsidRPr="008D033A">
              <w:t xml:space="preserve"> ГОСПОДАР»;</w:t>
            </w:r>
          </w:p>
          <w:p w:rsidR="008D033A" w:rsidRPr="008D033A" w:rsidRDefault="008D033A" w:rsidP="008D033A">
            <w:pPr>
              <w:widowControl w:val="0"/>
              <w:jc w:val="both"/>
            </w:pPr>
            <w:r w:rsidRPr="008D033A">
              <w:t xml:space="preserve">- </w:t>
            </w:r>
            <w:hyperlink r:id="rId16" w:history="1">
              <w:r w:rsidRPr="008D033A">
                <w:rPr>
                  <w:rStyle w:val="ae"/>
                  <w:shd w:val="clear" w:color="auto" w:fill="F5F5F5"/>
                </w:rPr>
                <w:t>supply@bzzbk.com.ua</w:t>
              </w:r>
            </w:hyperlink>
            <w:r w:rsidRPr="008D033A">
              <w:rPr>
                <w:rStyle w:val="ae"/>
                <w:shd w:val="clear" w:color="auto" w:fill="F5F5F5"/>
              </w:rPr>
              <w:t xml:space="preserve"> </w:t>
            </w:r>
            <w:r w:rsidRPr="008D033A">
              <w:t xml:space="preserve">ТОВ </w:t>
            </w:r>
            <w:proofErr w:type="spellStart"/>
            <w:r w:rsidRPr="008D033A">
              <w:t>Богуславський</w:t>
            </w:r>
            <w:proofErr w:type="spellEnd"/>
            <w:r w:rsidRPr="008D033A">
              <w:t xml:space="preserve"> завод </w:t>
            </w:r>
            <w:proofErr w:type="spellStart"/>
            <w:r w:rsidRPr="008D033A">
              <w:t>залізобетонних</w:t>
            </w:r>
            <w:proofErr w:type="spellEnd"/>
            <w:r w:rsidRPr="008D033A">
              <w:t xml:space="preserve"> </w:t>
            </w:r>
            <w:proofErr w:type="spellStart"/>
            <w:r w:rsidRPr="008D033A">
              <w:t>конструкій</w:t>
            </w:r>
            <w:proofErr w:type="spellEnd"/>
            <w:r w:rsidRPr="008D033A">
              <w:t>»;</w:t>
            </w:r>
          </w:p>
          <w:p w:rsidR="008D033A" w:rsidRPr="008D033A" w:rsidRDefault="008D033A" w:rsidP="008D033A">
            <w:pPr>
              <w:widowControl w:val="0"/>
              <w:jc w:val="both"/>
            </w:pPr>
            <w:r w:rsidRPr="008D033A">
              <w:t xml:space="preserve">- </w:t>
            </w:r>
            <w:hyperlink r:id="rId17" w:tgtFrame="_blank" w:history="1">
              <w:r w:rsidRPr="008D033A">
                <w:rPr>
                  <w:rStyle w:val="ae"/>
                  <w:b/>
                  <w:bCs/>
                </w:rPr>
                <w:t>sales@grandbeton.com.ua</w:t>
              </w:r>
            </w:hyperlink>
            <w:r w:rsidRPr="008D033A">
              <w:rPr>
                <w:b/>
                <w:bCs/>
                <w:color w:val="000000"/>
              </w:rPr>
              <w:t xml:space="preserve"> </w:t>
            </w:r>
            <w:r w:rsidRPr="008D033A">
              <w:t>ТОВ «Гранд Бетон»;</w:t>
            </w:r>
          </w:p>
          <w:p w:rsidR="008D033A" w:rsidRPr="008D033A" w:rsidRDefault="008D033A" w:rsidP="008D033A">
            <w:pPr>
              <w:widowControl w:val="0"/>
              <w:jc w:val="both"/>
            </w:pPr>
            <w:r w:rsidRPr="008D033A">
              <w:t xml:space="preserve">- </w:t>
            </w:r>
            <w:hyperlink r:id="rId18" w:history="1">
              <w:r w:rsidRPr="008D033A">
                <w:rPr>
                  <w:rStyle w:val="ae"/>
                </w:rPr>
                <w:t>info@betonirpen.com.ua</w:t>
              </w:r>
            </w:hyperlink>
            <w:r w:rsidRPr="008D033A">
              <w:rPr>
                <w:rStyle w:val="ae"/>
              </w:rPr>
              <w:t xml:space="preserve"> </w:t>
            </w:r>
            <w:r w:rsidRPr="008D033A">
              <w:t>ТОВ «</w:t>
            </w:r>
            <w:proofErr w:type="spellStart"/>
            <w:r w:rsidRPr="008D033A">
              <w:t>Укрбутбетон</w:t>
            </w:r>
            <w:proofErr w:type="spellEnd"/>
            <w:r w:rsidRPr="008D033A">
              <w:t>»;</w:t>
            </w:r>
          </w:p>
          <w:p w:rsidR="008D033A" w:rsidRPr="008D033A" w:rsidRDefault="008D033A" w:rsidP="008D033A">
            <w:pPr>
              <w:widowControl w:val="0"/>
              <w:jc w:val="both"/>
            </w:pPr>
            <w:r w:rsidRPr="008D033A">
              <w:t xml:space="preserve">- </w:t>
            </w:r>
            <w:hyperlink r:id="rId19" w:history="1">
              <w:r w:rsidRPr="008D033A">
                <w:rPr>
                  <w:rStyle w:val="ae"/>
                  <w:color w:val="0070C0"/>
                </w:rPr>
                <w:t>info@carrotholding.com</w:t>
              </w:r>
            </w:hyperlink>
            <w:r w:rsidRPr="008D033A">
              <w:rPr>
                <w:rStyle w:val="ae"/>
                <w:color w:val="0070C0"/>
              </w:rPr>
              <w:t xml:space="preserve"> </w:t>
            </w:r>
            <w:r w:rsidRPr="008D033A">
              <w:t>ТОВ «</w:t>
            </w:r>
            <w:proofErr w:type="spellStart"/>
            <w:r w:rsidRPr="008D033A">
              <w:t>Керрот</w:t>
            </w:r>
            <w:proofErr w:type="spellEnd"/>
            <w:r w:rsidRPr="008D033A">
              <w:t>»;</w:t>
            </w:r>
          </w:p>
          <w:p w:rsidR="008D033A" w:rsidRPr="008D033A" w:rsidRDefault="008D033A" w:rsidP="008D033A">
            <w:pPr>
              <w:widowControl w:val="0"/>
              <w:jc w:val="both"/>
            </w:pPr>
            <w:r w:rsidRPr="008D033A">
              <w:t xml:space="preserve">- </w:t>
            </w:r>
            <w:hyperlink r:id="rId20" w:history="1">
              <w:r w:rsidRPr="008D033A">
                <w:rPr>
                  <w:rStyle w:val="ae"/>
                </w:rPr>
                <w:t>smereka_vika@ukr.net</w:t>
              </w:r>
            </w:hyperlink>
            <w:r w:rsidRPr="008D033A">
              <w:rPr>
                <w:rStyle w:val="ae"/>
              </w:rPr>
              <w:t xml:space="preserve"> </w:t>
            </w:r>
            <w:r w:rsidRPr="008D033A">
              <w:t>ПП «СМЕРЕКА»;</w:t>
            </w:r>
          </w:p>
          <w:p w:rsidR="008D033A" w:rsidRPr="008D033A" w:rsidRDefault="008D033A" w:rsidP="008D033A">
            <w:pPr>
              <w:widowControl w:val="0"/>
              <w:jc w:val="both"/>
            </w:pPr>
            <w:r w:rsidRPr="008D033A">
              <w:t xml:space="preserve">- </w:t>
            </w:r>
            <w:hyperlink r:id="rId21" w:history="1">
              <w:r w:rsidRPr="008D033A">
                <w:rPr>
                  <w:rStyle w:val="ae"/>
                  <w:color w:val="0070C0"/>
                  <w:shd w:val="clear" w:color="auto" w:fill="FFFFFF"/>
                </w:rPr>
                <w:t>zakazdci@gmail.com</w:t>
              </w:r>
            </w:hyperlink>
            <w:r w:rsidRPr="008D033A">
              <w:rPr>
                <w:rStyle w:val="ae"/>
                <w:color w:val="0070C0"/>
                <w:shd w:val="clear" w:color="auto" w:fill="FFFFFF"/>
              </w:rPr>
              <w:t xml:space="preserve"> </w:t>
            </w:r>
            <w:r w:rsidRPr="008D033A">
              <w:t xml:space="preserve">ТОВ «ДИ-СИ АЙ </w:t>
            </w:r>
            <w:proofErr w:type="spellStart"/>
            <w:r w:rsidRPr="008D033A">
              <w:t>груп</w:t>
            </w:r>
            <w:proofErr w:type="spellEnd"/>
            <w:r w:rsidRPr="008D033A">
              <w:t>»;</w:t>
            </w:r>
          </w:p>
          <w:p w:rsidR="008D033A" w:rsidRPr="008D033A" w:rsidRDefault="008D033A" w:rsidP="008D033A">
            <w:pPr>
              <w:widowControl w:val="0"/>
              <w:jc w:val="both"/>
            </w:pPr>
            <w:r w:rsidRPr="008D033A">
              <w:t xml:space="preserve">- </w:t>
            </w:r>
            <w:hyperlink r:id="rId22" w:history="1">
              <w:r w:rsidRPr="008D033A">
                <w:rPr>
                  <w:rStyle w:val="ae"/>
                  <w:color w:val="00AEEF"/>
                  <w:bdr w:val="none" w:sz="0" w:space="0" w:color="auto" w:frame="1"/>
                </w:rPr>
                <w:t>info@activen.com.ua</w:t>
              </w:r>
            </w:hyperlink>
            <w:r w:rsidRPr="008D033A">
              <w:rPr>
                <w:rStyle w:val="ae"/>
                <w:color w:val="00AEEF"/>
                <w:bdr w:val="none" w:sz="0" w:space="0" w:color="auto" w:frame="1"/>
              </w:rPr>
              <w:t xml:space="preserve"> </w:t>
            </w:r>
            <w:r w:rsidRPr="008D033A">
              <w:t>ТОВ «Активен»;</w:t>
            </w:r>
          </w:p>
          <w:p w:rsidR="008D033A" w:rsidRPr="008D033A" w:rsidRDefault="008D033A" w:rsidP="008D033A">
            <w:pPr>
              <w:widowControl w:val="0"/>
              <w:jc w:val="both"/>
            </w:pPr>
            <w:r w:rsidRPr="008D033A">
              <w:t xml:space="preserve">- </w:t>
            </w:r>
            <w:hyperlink r:id="rId23" w:history="1">
              <w:r w:rsidRPr="008D033A">
                <w:rPr>
                  <w:rStyle w:val="ae"/>
                </w:rPr>
                <w:t>office@prombudcentr.ua</w:t>
              </w:r>
            </w:hyperlink>
            <w:r w:rsidRPr="008D033A">
              <w:rPr>
                <w:rStyle w:val="ae"/>
              </w:rPr>
              <w:t xml:space="preserve"> </w:t>
            </w:r>
            <w:r w:rsidRPr="008D033A">
              <w:t>ТОВ «</w:t>
            </w:r>
            <w:proofErr w:type="spellStart"/>
            <w:r w:rsidRPr="008D033A">
              <w:t>Промбудцентр</w:t>
            </w:r>
            <w:proofErr w:type="spellEnd"/>
            <w:r w:rsidRPr="008D033A">
              <w:t>»;</w:t>
            </w:r>
          </w:p>
          <w:p w:rsidR="008D033A" w:rsidRPr="008D033A" w:rsidRDefault="008D033A" w:rsidP="008D033A">
            <w:pPr>
              <w:widowControl w:val="0"/>
              <w:jc w:val="both"/>
            </w:pPr>
            <w:r w:rsidRPr="008D033A">
              <w:t xml:space="preserve">-  </w:t>
            </w:r>
            <w:hyperlink r:id="rId24" w:history="1">
              <w:r w:rsidRPr="008D033A">
                <w:rPr>
                  <w:rStyle w:val="ae"/>
                  <w:sz w:val="21"/>
                  <w:szCs w:val="21"/>
                  <w:bdr w:val="none" w:sz="0" w:space="0" w:color="auto" w:frame="1"/>
                  <w:shd w:val="clear" w:color="auto" w:fill="FFFFFF"/>
                </w:rPr>
                <w:t>0686096537@ukr.net</w:t>
              </w:r>
            </w:hyperlink>
            <w:r w:rsidRPr="008D033A">
              <w:rPr>
                <w:rStyle w:val="ae"/>
                <w:sz w:val="21"/>
                <w:szCs w:val="21"/>
                <w:bdr w:val="none" w:sz="0" w:space="0" w:color="auto" w:frame="1"/>
                <w:shd w:val="clear" w:color="auto" w:fill="FFFFFF"/>
              </w:rPr>
              <w:t xml:space="preserve"> </w:t>
            </w:r>
            <w:r w:rsidRPr="008D033A">
              <w:t>ТОВ «</w:t>
            </w:r>
            <w:proofErr w:type="spellStart"/>
            <w:r w:rsidRPr="008D033A">
              <w:t>Рівелта</w:t>
            </w:r>
            <w:proofErr w:type="spellEnd"/>
            <w:r w:rsidRPr="008D033A">
              <w:t>»;</w:t>
            </w:r>
          </w:p>
          <w:p w:rsidR="006F428D" w:rsidRPr="007101A5" w:rsidRDefault="008D033A" w:rsidP="008D033A">
            <w:pPr>
              <w:rPr>
                <w:i/>
                <w:lang w:val="uk-UA"/>
              </w:rPr>
            </w:pPr>
            <w:r w:rsidRPr="008D033A">
              <w:t xml:space="preserve">-  </w:t>
            </w:r>
            <w:hyperlink r:id="rId25" w:history="1">
              <w:r w:rsidRPr="008D033A">
                <w:rPr>
                  <w:rStyle w:val="ae"/>
                  <w:color w:val="0070B9"/>
                  <w:bdr w:val="none" w:sz="0" w:space="0" w:color="auto" w:frame="1"/>
                  <w:shd w:val="clear" w:color="auto" w:fill="FFFFFF"/>
                </w:rPr>
                <w:t>kyiv-beton@dyckerhoff.com</w:t>
              </w:r>
            </w:hyperlink>
            <w:r w:rsidRPr="008D033A">
              <w:rPr>
                <w:rStyle w:val="ae"/>
                <w:color w:val="0070B9"/>
                <w:bdr w:val="none" w:sz="0" w:space="0" w:color="auto" w:frame="1"/>
                <w:shd w:val="clear" w:color="auto" w:fill="FFFFFF"/>
              </w:rPr>
              <w:t xml:space="preserve"> </w:t>
            </w:r>
            <w:r w:rsidRPr="008D033A">
              <w:t>ТОВ «</w:t>
            </w:r>
            <w:proofErr w:type="spellStart"/>
            <w:r w:rsidRPr="008D033A">
              <w:t>Дікергофф</w:t>
            </w:r>
            <w:proofErr w:type="spellEnd"/>
            <w:r w:rsidRPr="008D033A">
              <w:t xml:space="preserve"> </w:t>
            </w:r>
            <w:proofErr w:type="spellStart"/>
            <w:r w:rsidRPr="008D033A">
              <w:t>Україна</w:t>
            </w:r>
            <w:proofErr w:type="spellEnd"/>
            <w:r w:rsidRPr="008D033A">
              <w:t>»</w:t>
            </w:r>
            <w:r w:rsidRPr="008D033A">
              <w:t>.</w:t>
            </w:r>
          </w:p>
        </w:tc>
      </w:tr>
    </w:tbl>
    <w:p w:rsidR="006F428D" w:rsidRPr="007101A5" w:rsidRDefault="006F428D" w:rsidP="00A12478">
      <w:pPr>
        <w:rPr>
          <w:b/>
          <w:lang w:val="uk-UA"/>
        </w:rPr>
      </w:pPr>
    </w:p>
    <w:p w:rsidR="006926A0" w:rsidRPr="008D033A" w:rsidRDefault="006926A0" w:rsidP="006926A0">
      <w:pPr>
        <w:ind w:firstLine="567"/>
        <w:jc w:val="both"/>
        <w:rPr>
          <w:lang w:val="uk-UA"/>
        </w:rPr>
      </w:pPr>
      <w:r w:rsidRPr="008D033A">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61"/>
        <w:gridCol w:w="1212"/>
        <w:gridCol w:w="1198"/>
        <w:gridCol w:w="2976"/>
        <w:gridCol w:w="2127"/>
      </w:tblGrid>
      <w:tr w:rsidR="008D033A" w:rsidRPr="00E8623B" w:rsidTr="00537DBB">
        <w:tc>
          <w:tcPr>
            <w:tcW w:w="758" w:type="dxa"/>
            <w:tcBorders>
              <w:top w:val="single" w:sz="4" w:space="0" w:color="auto"/>
              <w:left w:val="single" w:sz="4" w:space="0" w:color="auto"/>
              <w:bottom w:val="single" w:sz="4" w:space="0" w:color="auto"/>
              <w:right w:val="single" w:sz="4" w:space="0" w:color="auto"/>
            </w:tcBorders>
            <w:shd w:val="clear" w:color="auto" w:fill="D9E2F3"/>
          </w:tcPr>
          <w:p w:rsidR="008D033A" w:rsidRPr="00E8623B" w:rsidRDefault="008D033A" w:rsidP="00537DBB">
            <w:pPr>
              <w:widowControl w:val="0"/>
              <w:rPr>
                <w:b/>
                <w:sz w:val="22"/>
                <w:szCs w:val="22"/>
                <w:lang w:val="uk-UA"/>
              </w:rPr>
            </w:pPr>
            <w:r w:rsidRPr="00E8623B">
              <w:rPr>
                <w:b/>
                <w:sz w:val="22"/>
                <w:szCs w:val="22"/>
                <w:lang w:val="uk-UA"/>
              </w:rPr>
              <w:t>№ п/п</w:t>
            </w:r>
          </w:p>
        </w:tc>
        <w:tc>
          <w:tcPr>
            <w:tcW w:w="1861" w:type="dxa"/>
            <w:tcBorders>
              <w:top w:val="single" w:sz="4" w:space="0" w:color="auto"/>
              <w:left w:val="single" w:sz="4" w:space="0" w:color="auto"/>
              <w:bottom w:val="single" w:sz="4" w:space="0" w:color="auto"/>
              <w:right w:val="single" w:sz="4" w:space="0" w:color="auto"/>
            </w:tcBorders>
            <w:shd w:val="clear" w:color="auto" w:fill="D9E2F3"/>
          </w:tcPr>
          <w:p w:rsidR="008D033A" w:rsidRPr="00E8623B" w:rsidRDefault="008D033A" w:rsidP="00537DBB">
            <w:pPr>
              <w:widowControl w:val="0"/>
              <w:jc w:val="center"/>
              <w:rPr>
                <w:b/>
                <w:sz w:val="22"/>
                <w:szCs w:val="22"/>
                <w:lang w:val="uk-UA"/>
              </w:rPr>
            </w:pPr>
            <w:r w:rsidRPr="00E8623B">
              <w:rPr>
                <w:b/>
                <w:sz w:val="22"/>
                <w:szCs w:val="22"/>
                <w:lang w:val="uk-UA"/>
              </w:rPr>
              <w:t xml:space="preserve">Найменування </w:t>
            </w:r>
          </w:p>
          <w:p w:rsidR="008D033A" w:rsidRPr="00E8623B" w:rsidRDefault="008D033A" w:rsidP="00537DBB">
            <w:pPr>
              <w:widowControl w:val="0"/>
              <w:jc w:val="center"/>
              <w:rPr>
                <w:b/>
                <w:sz w:val="22"/>
                <w:szCs w:val="22"/>
                <w:lang w:val="uk-UA"/>
              </w:rPr>
            </w:pPr>
            <w:r w:rsidRPr="00E8623B">
              <w:rPr>
                <w:b/>
                <w:sz w:val="22"/>
                <w:szCs w:val="22"/>
                <w:lang w:val="uk-UA"/>
              </w:rPr>
              <w:t>Товару</w:t>
            </w:r>
          </w:p>
          <w:p w:rsidR="008D033A" w:rsidRPr="00E8623B" w:rsidRDefault="008D033A" w:rsidP="00537DBB">
            <w:pPr>
              <w:widowControl w:val="0"/>
              <w:jc w:val="center"/>
              <w:rPr>
                <w:b/>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8D033A" w:rsidRPr="00E8623B" w:rsidRDefault="008D033A" w:rsidP="00537DBB">
            <w:pPr>
              <w:widowControl w:val="0"/>
              <w:jc w:val="center"/>
              <w:rPr>
                <w:b/>
                <w:sz w:val="22"/>
                <w:szCs w:val="22"/>
                <w:lang w:val="uk-UA"/>
              </w:rPr>
            </w:pPr>
            <w:r w:rsidRPr="00E8623B">
              <w:rPr>
                <w:b/>
                <w:sz w:val="22"/>
                <w:szCs w:val="22"/>
                <w:lang w:val="uk-UA"/>
              </w:rPr>
              <w:t>Одиниця</w:t>
            </w:r>
          </w:p>
          <w:p w:rsidR="008D033A" w:rsidRPr="00E8623B" w:rsidRDefault="008D033A" w:rsidP="00537DBB">
            <w:pPr>
              <w:widowControl w:val="0"/>
              <w:jc w:val="center"/>
              <w:rPr>
                <w:b/>
                <w:sz w:val="22"/>
                <w:szCs w:val="22"/>
                <w:lang w:val="uk-UA"/>
              </w:rPr>
            </w:pPr>
            <w:r w:rsidRPr="00E8623B">
              <w:rPr>
                <w:b/>
                <w:sz w:val="22"/>
                <w:szCs w:val="22"/>
                <w:lang w:val="uk-UA"/>
              </w:rPr>
              <w:t>виміру</w:t>
            </w:r>
          </w:p>
        </w:tc>
        <w:tc>
          <w:tcPr>
            <w:tcW w:w="1198" w:type="dxa"/>
            <w:tcBorders>
              <w:top w:val="single" w:sz="4" w:space="0" w:color="auto"/>
              <w:left w:val="single" w:sz="4" w:space="0" w:color="auto"/>
              <w:bottom w:val="single" w:sz="4" w:space="0" w:color="auto"/>
              <w:right w:val="single" w:sz="4" w:space="0" w:color="auto"/>
            </w:tcBorders>
            <w:shd w:val="clear" w:color="auto" w:fill="D9E2F3"/>
          </w:tcPr>
          <w:p w:rsidR="008D033A" w:rsidRPr="00E8623B" w:rsidRDefault="008D033A" w:rsidP="00537DBB">
            <w:pPr>
              <w:widowControl w:val="0"/>
              <w:jc w:val="center"/>
              <w:rPr>
                <w:b/>
                <w:sz w:val="22"/>
                <w:szCs w:val="22"/>
                <w:lang w:val="uk-UA"/>
              </w:rPr>
            </w:pPr>
            <w:r w:rsidRPr="00E8623B">
              <w:rPr>
                <w:b/>
                <w:sz w:val="22"/>
                <w:szCs w:val="22"/>
                <w:lang w:val="uk-UA"/>
              </w:rPr>
              <w:t>Кількість</w:t>
            </w:r>
          </w:p>
          <w:p w:rsidR="008D033A" w:rsidRPr="00E8623B" w:rsidRDefault="008D033A" w:rsidP="00537DBB">
            <w:pPr>
              <w:widowControl w:val="0"/>
              <w:jc w:val="center"/>
              <w:rPr>
                <w:b/>
                <w:sz w:val="22"/>
                <w:szCs w:val="22"/>
                <w:lang w:val="uk-UA"/>
              </w:rPr>
            </w:pPr>
          </w:p>
        </w:tc>
        <w:tc>
          <w:tcPr>
            <w:tcW w:w="2976" w:type="dxa"/>
            <w:tcBorders>
              <w:top w:val="single" w:sz="4" w:space="0" w:color="auto"/>
              <w:left w:val="single" w:sz="4" w:space="0" w:color="auto"/>
              <w:bottom w:val="single" w:sz="4" w:space="0" w:color="auto"/>
              <w:right w:val="single" w:sz="4" w:space="0" w:color="auto"/>
            </w:tcBorders>
            <w:shd w:val="clear" w:color="auto" w:fill="D9E2F3"/>
            <w:hideMark/>
          </w:tcPr>
          <w:p w:rsidR="008D033A" w:rsidRDefault="008D033A" w:rsidP="00537DBB">
            <w:pPr>
              <w:widowControl w:val="0"/>
              <w:jc w:val="center"/>
              <w:rPr>
                <w:b/>
                <w:sz w:val="22"/>
                <w:szCs w:val="22"/>
                <w:lang w:val="uk-UA"/>
              </w:rPr>
            </w:pPr>
            <w:r>
              <w:rPr>
                <w:b/>
                <w:sz w:val="22"/>
                <w:szCs w:val="22"/>
                <w:lang w:val="uk-UA"/>
              </w:rPr>
              <w:t>*</w:t>
            </w:r>
            <w:r w:rsidRPr="00E8623B">
              <w:rPr>
                <w:b/>
                <w:sz w:val="22"/>
                <w:szCs w:val="22"/>
                <w:lang w:val="uk-UA"/>
              </w:rPr>
              <w:t xml:space="preserve">Технічні та якісні характеристики </w:t>
            </w:r>
          </w:p>
          <w:p w:rsidR="008D033A" w:rsidRPr="00E8623B" w:rsidRDefault="008D033A" w:rsidP="00537DBB">
            <w:pPr>
              <w:widowControl w:val="0"/>
              <w:jc w:val="center"/>
              <w:rPr>
                <w:b/>
                <w:sz w:val="22"/>
                <w:szCs w:val="22"/>
                <w:lang w:val="uk-UA"/>
              </w:rPr>
            </w:pPr>
            <w:r w:rsidRPr="00E8623B">
              <w:rPr>
                <w:b/>
                <w:sz w:val="22"/>
                <w:szCs w:val="22"/>
                <w:lang w:val="uk-UA"/>
              </w:rPr>
              <w:t>предмета закупівлі</w:t>
            </w:r>
          </w:p>
          <w:p w:rsidR="008D033A" w:rsidRPr="00E8623B" w:rsidRDefault="008D033A" w:rsidP="00537DBB">
            <w:pPr>
              <w:widowControl w:val="0"/>
              <w:jc w:val="center"/>
              <w:rPr>
                <w:b/>
                <w:sz w:val="22"/>
                <w:szCs w:val="22"/>
                <w:lang w:val="uk-UA"/>
              </w:rPr>
            </w:pPr>
            <w:r w:rsidRPr="00E8623B">
              <w:rPr>
                <w:b/>
                <w:sz w:val="22"/>
                <w:szCs w:val="22"/>
                <w:highlight w:val="yellow"/>
                <w:lang w:val="uk-UA"/>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D9E2F3"/>
          </w:tcPr>
          <w:p w:rsidR="008D033A" w:rsidRPr="00806259" w:rsidRDefault="008D033A" w:rsidP="00537DBB">
            <w:pPr>
              <w:widowControl w:val="0"/>
              <w:jc w:val="center"/>
              <w:rPr>
                <w:b/>
                <w:sz w:val="22"/>
                <w:szCs w:val="22"/>
                <w:lang w:val="uk-UA"/>
              </w:rPr>
            </w:pPr>
            <w:r w:rsidRPr="00806259">
              <w:rPr>
                <w:b/>
                <w:sz w:val="22"/>
                <w:szCs w:val="22"/>
                <w:lang w:val="uk-UA"/>
              </w:rPr>
              <w:t>Документ, згідно якого виготовляється Товар / якому відповідає Товар</w:t>
            </w:r>
          </w:p>
          <w:p w:rsidR="008D033A" w:rsidRPr="00E8623B" w:rsidRDefault="008D033A" w:rsidP="00537DBB">
            <w:pPr>
              <w:widowControl w:val="0"/>
              <w:jc w:val="center"/>
              <w:rPr>
                <w:b/>
                <w:sz w:val="22"/>
                <w:szCs w:val="22"/>
                <w:lang w:val="uk-UA"/>
              </w:rPr>
            </w:pPr>
          </w:p>
        </w:tc>
      </w:tr>
      <w:tr w:rsidR="008D033A" w:rsidRPr="00C72C54" w:rsidTr="00537DBB">
        <w:trPr>
          <w:trHeight w:val="335"/>
        </w:trPr>
        <w:tc>
          <w:tcPr>
            <w:tcW w:w="758" w:type="dxa"/>
            <w:tcBorders>
              <w:top w:val="single" w:sz="4" w:space="0" w:color="auto"/>
              <w:left w:val="single" w:sz="4" w:space="0" w:color="auto"/>
              <w:bottom w:val="single" w:sz="4" w:space="0" w:color="auto"/>
              <w:right w:val="single" w:sz="4" w:space="0" w:color="auto"/>
            </w:tcBorders>
            <w:hideMark/>
          </w:tcPr>
          <w:p w:rsidR="008D033A" w:rsidRPr="00E8623B" w:rsidRDefault="008D033A" w:rsidP="00537DBB">
            <w:pPr>
              <w:widowControl w:val="0"/>
              <w:jc w:val="center"/>
              <w:rPr>
                <w:sz w:val="20"/>
                <w:szCs w:val="20"/>
                <w:lang w:val="uk-UA"/>
              </w:rPr>
            </w:pPr>
            <w:r w:rsidRPr="00E8623B">
              <w:rPr>
                <w:sz w:val="20"/>
                <w:szCs w:val="20"/>
                <w:lang w:val="uk-UA"/>
              </w:rPr>
              <w:t>1</w:t>
            </w:r>
          </w:p>
        </w:tc>
        <w:tc>
          <w:tcPr>
            <w:tcW w:w="1861" w:type="dxa"/>
            <w:tcBorders>
              <w:top w:val="single" w:sz="4" w:space="0" w:color="auto"/>
              <w:left w:val="single" w:sz="4" w:space="0" w:color="auto"/>
              <w:bottom w:val="single" w:sz="4" w:space="0" w:color="auto"/>
              <w:right w:val="single" w:sz="4" w:space="0" w:color="auto"/>
            </w:tcBorders>
            <w:vAlign w:val="center"/>
            <w:hideMark/>
          </w:tcPr>
          <w:p w:rsidR="008D033A" w:rsidRPr="00360C42" w:rsidRDefault="008D033A" w:rsidP="00537DBB">
            <w:pPr>
              <w:jc w:val="center"/>
              <w:rPr>
                <w:sz w:val="22"/>
                <w:szCs w:val="22"/>
              </w:rPr>
            </w:pPr>
            <w:r w:rsidRPr="00360C42">
              <w:rPr>
                <w:sz w:val="22"/>
                <w:szCs w:val="22"/>
              </w:rPr>
              <w:t>Бетон</w:t>
            </w:r>
          </w:p>
        </w:tc>
        <w:tc>
          <w:tcPr>
            <w:tcW w:w="1212" w:type="dxa"/>
            <w:tcBorders>
              <w:top w:val="single" w:sz="4" w:space="0" w:color="auto"/>
              <w:left w:val="single" w:sz="4" w:space="0" w:color="auto"/>
              <w:bottom w:val="single" w:sz="4" w:space="0" w:color="auto"/>
              <w:right w:val="single" w:sz="4" w:space="0" w:color="auto"/>
            </w:tcBorders>
            <w:vAlign w:val="center"/>
          </w:tcPr>
          <w:p w:rsidR="008D033A" w:rsidRPr="00360C42" w:rsidRDefault="008D033A" w:rsidP="00537DBB">
            <w:pPr>
              <w:jc w:val="center"/>
              <w:rPr>
                <w:sz w:val="22"/>
                <w:szCs w:val="22"/>
              </w:rPr>
            </w:pPr>
            <w:r w:rsidRPr="00360C42">
              <w:rPr>
                <w:sz w:val="22"/>
                <w:szCs w:val="22"/>
              </w:rPr>
              <w:t>м³</w:t>
            </w:r>
          </w:p>
        </w:tc>
        <w:tc>
          <w:tcPr>
            <w:tcW w:w="1198" w:type="dxa"/>
            <w:tcBorders>
              <w:top w:val="single" w:sz="4" w:space="0" w:color="auto"/>
              <w:left w:val="single" w:sz="4" w:space="0" w:color="auto"/>
              <w:bottom w:val="single" w:sz="4" w:space="0" w:color="auto"/>
              <w:right w:val="single" w:sz="4" w:space="0" w:color="auto"/>
            </w:tcBorders>
            <w:vAlign w:val="center"/>
          </w:tcPr>
          <w:p w:rsidR="008D033A" w:rsidRPr="00360C42" w:rsidRDefault="008D033A" w:rsidP="00537DBB">
            <w:pPr>
              <w:jc w:val="center"/>
              <w:rPr>
                <w:sz w:val="22"/>
                <w:szCs w:val="22"/>
              </w:rPr>
            </w:pPr>
            <w:r w:rsidRPr="00360C42">
              <w:rPr>
                <w:sz w:val="22"/>
                <w:szCs w:val="22"/>
              </w:rPr>
              <w:t>25</w:t>
            </w:r>
          </w:p>
        </w:tc>
        <w:tc>
          <w:tcPr>
            <w:tcW w:w="2976" w:type="dxa"/>
            <w:tcBorders>
              <w:top w:val="single" w:sz="4" w:space="0" w:color="auto"/>
              <w:left w:val="single" w:sz="4" w:space="0" w:color="auto"/>
              <w:bottom w:val="single" w:sz="4" w:space="0" w:color="auto"/>
              <w:right w:val="single" w:sz="4" w:space="0" w:color="auto"/>
            </w:tcBorders>
          </w:tcPr>
          <w:p w:rsidR="008D033A" w:rsidRPr="00360C42" w:rsidRDefault="008D033A" w:rsidP="00537DBB">
            <w:pPr>
              <w:widowControl w:val="0"/>
              <w:suppressAutoHyphens/>
              <w:spacing w:line="240" w:lineRule="atLeast"/>
              <w:jc w:val="both"/>
              <w:rPr>
                <w:sz w:val="22"/>
                <w:szCs w:val="22"/>
                <w:lang w:eastAsia="uk-UA"/>
              </w:rPr>
            </w:pPr>
            <w:r w:rsidRPr="00360C42">
              <w:rPr>
                <w:sz w:val="22"/>
                <w:szCs w:val="22"/>
                <w:lang w:eastAsia="uk-UA"/>
              </w:rPr>
              <w:t>Марка бетону: М 350;</w:t>
            </w:r>
          </w:p>
          <w:p w:rsidR="008D033A" w:rsidRPr="00360C42" w:rsidRDefault="008D033A" w:rsidP="00537DBB">
            <w:pPr>
              <w:widowControl w:val="0"/>
              <w:suppressAutoHyphens/>
              <w:spacing w:line="240" w:lineRule="atLeast"/>
              <w:jc w:val="both"/>
              <w:rPr>
                <w:sz w:val="22"/>
                <w:szCs w:val="22"/>
                <w:lang w:eastAsia="uk-UA"/>
              </w:rPr>
            </w:pPr>
            <w:proofErr w:type="spellStart"/>
            <w:r w:rsidRPr="00360C42">
              <w:rPr>
                <w:sz w:val="22"/>
                <w:szCs w:val="22"/>
                <w:lang w:eastAsia="uk-UA"/>
              </w:rPr>
              <w:t>Водонепроникність</w:t>
            </w:r>
            <w:proofErr w:type="spellEnd"/>
            <w:r w:rsidRPr="00360C42">
              <w:rPr>
                <w:sz w:val="22"/>
                <w:szCs w:val="22"/>
                <w:lang w:eastAsia="uk-UA"/>
              </w:rPr>
              <w:t xml:space="preserve">: </w:t>
            </w:r>
            <w:r w:rsidRPr="00360C42">
              <w:rPr>
                <w:sz w:val="22"/>
                <w:szCs w:val="22"/>
                <w:lang w:val="en-US" w:eastAsia="uk-UA"/>
              </w:rPr>
              <w:t>W</w:t>
            </w:r>
            <w:r w:rsidRPr="00360C42">
              <w:rPr>
                <w:sz w:val="22"/>
                <w:szCs w:val="22"/>
                <w:lang w:eastAsia="uk-UA"/>
              </w:rPr>
              <w:t>8;</w:t>
            </w:r>
          </w:p>
          <w:p w:rsidR="008D033A" w:rsidRPr="00360C42" w:rsidRDefault="008D033A" w:rsidP="00537DBB">
            <w:pPr>
              <w:widowControl w:val="0"/>
              <w:suppressAutoHyphens/>
              <w:spacing w:line="240" w:lineRule="atLeast"/>
              <w:jc w:val="both"/>
              <w:rPr>
                <w:sz w:val="22"/>
                <w:szCs w:val="22"/>
                <w:lang w:eastAsia="uk-UA"/>
              </w:rPr>
            </w:pPr>
            <w:proofErr w:type="spellStart"/>
            <w:r w:rsidRPr="00360C42">
              <w:rPr>
                <w:sz w:val="22"/>
                <w:szCs w:val="22"/>
                <w:lang w:eastAsia="uk-UA"/>
              </w:rPr>
              <w:t>Пластичність</w:t>
            </w:r>
            <w:proofErr w:type="spellEnd"/>
            <w:r w:rsidRPr="00360C42">
              <w:rPr>
                <w:sz w:val="22"/>
                <w:szCs w:val="22"/>
                <w:lang w:eastAsia="uk-UA"/>
              </w:rPr>
              <w:t>: П3;</w:t>
            </w:r>
          </w:p>
          <w:p w:rsidR="008D033A" w:rsidRPr="00360C42" w:rsidRDefault="008D033A" w:rsidP="00537DBB">
            <w:pPr>
              <w:widowControl w:val="0"/>
              <w:suppressAutoHyphens/>
              <w:spacing w:line="240" w:lineRule="atLeast"/>
              <w:jc w:val="both"/>
              <w:rPr>
                <w:sz w:val="22"/>
                <w:szCs w:val="22"/>
                <w:lang w:eastAsia="uk-UA"/>
              </w:rPr>
            </w:pPr>
            <w:proofErr w:type="spellStart"/>
            <w:r w:rsidRPr="00360C42">
              <w:rPr>
                <w:sz w:val="22"/>
                <w:szCs w:val="22"/>
                <w:lang w:eastAsia="uk-UA"/>
              </w:rPr>
              <w:t>Клас</w:t>
            </w:r>
            <w:proofErr w:type="spellEnd"/>
            <w:r w:rsidRPr="00360C42">
              <w:rPr>
                <w:sz w:val="22"/>
                <w:szCs w:val="22"/>
                <w:lang w:eastAsia="uk-UA"/>
              </w:rPr>
              <w:t xml:space="preserve"> </w:t>
            </w:r>
            <w:proofErr w:type="spellStart"/>
            <w:r w:rsidRPr="00360C42">
              <w:rPr>
                <w:sz w:val="22"/>
                <w:szCs w:val="22"/>
                <w:lang w:eastAsia="uk-UA"/>
              </w:rPr>
              <w:t>міцності</w:t>
            </w:r>
            <w:proofErr w:type="spellEnd"/>
            <w:r w:rsidRPr="00360C42">
              <w:rPr>
                <w:sz w:val="22"/>
                <w:szCs w:val="22"/>
                <w:lang w:eastAsia="uk-UA"/>
              </w:rPr>
              <w:t>: В25;</w:t>
            </w:r>
          </w:p>
          <w:p w:rsidR="008D033A" w:rsidRPr="00360C42" w:rsidRDefault="008D033A" w:rsidP="00537DBB">
            <w:pPr>
              <w:rPr>
                <w:sz w:val="22"/>
                <w:szCs w:val="22"/>
              </w:rPr>
            </w:pPr>
            <w:proofErr w:type="spellStart"/>
            <w:r w:rsidRPr="00360C42">
              <w:rPr>
                <w:sz w:val="22"/>
                <w:szCs w:val="22"/>
                <w:lang w:eastAsia="uk-UA"/>
              </w:rPr>
              <w:t>Морозостійкість</w:t>
            </w:r>
            <w:proofErr w:type="spellEnd"/>
            <w:r w:rsidRPr="00360C42">
              <w:rPr>
                <w:sz w:val="22"/>
                <w:szCs w:val="22"/>
                <w:lang w:eastAsia="uk-UA"/>
              </w:rPr>
              <w:t>: F200;</w:t>
            </w:r>
          </w:p>
        </w:tc>
        <w:tc>
          <w:tcPr>
            <w:tcW w:w="2127" w:type="dxa"/>
            <w:tcBorders>
              <w:top w:val="single" w:sz="4" w:space="0" w:color="auto"/>
              <w:left w:val="single" w:sz="4" w:space="0" w:color="auto"/>
              <w:bottom w:val="single" w:sz="4" w:space="0" w:color="auto"/>
              <w:right w:val="single" w:sz="4" w:space="0" w:color="auto"/>
            </w:tcBorders>
          </w:tcPr>
          <w:p w:rsidR="008D033A" w:rsidRPr="00C72C54" w:rsidRDefault="008D033A" w:rsidP="00537DBB">
            <w:pPr>
              <w:widowControl w:val="0"/>
              <w:suppressAutoHyphens/>
              <w:spacing w:line="240" w:lineRule="atLeast"/>
              <w:jc w:val="center"/>
              <w:rPr>
                <w:sz w:val="20"/>
                <w:szCs w:val="20"/>
                <w:lang w:eastAsia="uk-UA"/>
              </w:rPr>
            </w:pPr>
            <w:r w:rsidRPr="00C72C54">
              <w:rPr>
                <w:sz w:val="20"/>
                <w:szCs w:val="20"/>
              </w:rPr>
              <w:t>ДСТУ Б.В.2.7-43-96</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26"/>
      <w:headerReference w:type="default" r:id="rId27"/>
      <w:footerReference w:type="even" r:id="rId28"/>
      <w:footerReference w:type="default" r:id="rId29"/>
      <w:headerReference w:type="first" r:id="rId30"/>
      <w:footerReference w:type="first" r:id="rId3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22" w:rsidRDefault="001F1222">
      <w:r>
        <w:separator/>
      </w:r>
    </w:p>
  </w:endnote>
  <w:endnote w:type="continuationSeparator" w:id="0">
    <w:p w:rsidR="001F1222" w:rsidRDefault="001F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6065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DFCD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02532">
      <w:rPr>
        <w:sz w:val="20"/>
        <w:szCs w:val="20"/>
        <w:lang w:val="uk-UA"/>
      </w:rPr>
      <w:t xml:space="preserve">Бетон, код ДК 021:2015 - 44110000-4 - Конструкційні матеріали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E5A46">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E5A46">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22" w:rsidRDefault="001F1222">
      <w:r>
        <w:separator/>
      </w:r>
    </w:p>
  </w:footnote>
  <w:footnote w:type="continuationSeparator" w:id="0">
    <w:p w:rsidR="001F1222" w:rsidRDefault="001F12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6065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408F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86"/>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1222"/>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033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9CD"/>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0656"/>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2532"/>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E5A46"/>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2242"/>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13969"/>
  <w15:chartTrackingRefBased/>
  <w15:docId w15:val="{234679AB-EFA2-4D73-A886-6824C338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mbiznes@bigmir.net" TargetMode="External"/><Relationship Id="rId18" Type="http://schemas.openxmlformats.org/officeDocument/2006/relationships/hyperlink" Target="mailto:info@betonirpen.com.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zakazdci@gmail.com" TargetMode="External"/><Relationship Id="rId7" Type="http://schemas.openxmlformats.org/officeDocument/2006/relationships/endnotes" Target="endnotes.xml"/><Relationship Id="rId12" Type="http://schemas.openxmlformats.org/officeDocument/2006/relationships/hyperlink" Target="mailto:nvp.himprodukt@gmail.com" TargetMode="External"/><Relationship Id="rId17" Type="http://schemas.openxmlformats.org/officeDocument/2006/relationships/hyperlink" Target="mailto:sales@grandbeton.com.ua" TargetMode="External"/><Relationship Id="rId25" Type="http://schemas.openxmlformats.org/officeDocument/2006/relationships/hyperlink" Target="mailto:kyiv-beton@dyckerhoff.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ly@bzzbk.com.ua" TargetMode="External"/><Relationship Id="rId20" Type="http://schemas.openxmlformats.org/officeDocument/2006/relationships/hyperlink" Target="mailto:smereka_vika@ukr.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eu2015@gmail.com" TargetMode="External"/><Relationship Id="rId24" Type="http://schemas.openxmlformats.org/officeDocument/2006/relationships/hyperlink" Target="mailto:0686096537@ukr.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ospodar_tanya@ukr.net" TargetMode="External"/><Relationship Id="rId23" Type="http://schemas.openxmlformats.org/officeDocument/2006/relationships/hyperlink" Target="mailto:office@prombudcentr.ua" TargetMode="External"/><Relationship Id="rId28" Type="http://schemas.openxmlformats.org/officeDocument/2006/relationships/footer" Target="footer1.xml"/><Relationship Id="rId10" Type="http://schemas.openxmlformats.org/officeDocument/2006/relationships/hyperlink" Target="mailto:Tender07042021@gmail.com" TargetMode="External"/><Relationship Id="rId19" Type="http://schemas.openxmlformats.org/officeDocument/2006/relationships/hyperlink" Target="mailto:info@carrotholding.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ozorro.gov.ua/tender/UA-2023-03-02-005998-a/" TargetMode="External"/><Relationship Id="rId14" Type="http://schemas.openxmlformats.org/officeDocument/2006/relationships/hyperlink" Target="mailto:sales@ab-stolichny.com.ua" TargetMode="External"/><Relationship Id="rId22" Type="http://schemas.openxmlformats.org/officeDocument/2006/relationships/hyperlink" Target="mailto:info@activen.com.ua"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2FAA-BB66-448F-BC1E-62A1C16A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3047</Words>
  <Characters>1737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2023-03-02T10:56:00Z</dcterms:created>
  <dcterms:modified xsi:type="dcterms:W3CDTF">2023-03-02T12:21:00Z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