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8264C8" w:rsidP="006926A0">
            <w:pPr>
              <w:pStyle w:val="a3"/>
              <w:widowControl w:val="0"/>
              <w:rPr>
                <w:szCs w:val="17"/>
                <w:lang w:val="uk-UA"/>
              </w:rPr>
            </w:pPr>
            <w:r>
              <w:rPr>
                <w:noProof/>
                <w:lang w:val="ru-RU"/>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313607" w:rsidRPr="007101A5" w:rsidTr="00212515">
        <w:tc>
          <w:tcPr>
            <w:tcW w:w="487" w:type="pct"/>
          </w:tcPr>
          <w:p w:rsidR="00313607" w:rsidRDefault="00313607" w:rsidP="00313607">
            <w:pPr>
              <w:widowControl w:val="0"/>
              <w:ind w:right="-11"/>
              <w:jc w:val="center"/>
              <w:rPr>
                <w:sz w:val="22"/>
                <w:szCs w:val="22"/>
                <w:lang w:val="uk-UA" w:eastAsia="uk-UA"/>
              </w:rPr>
            </w:pPr>
            <w:r>
              <w:rPr>
                <w:sz w:val="22"/>
                <w:szCs w:val="22"/>
                <w:lang w:val="uk-UA"/>
              </w:rPr>
              <w:t xml:space="preserve">13.02 </w:t>
            </w:r>
            <w:r>
              <w:rPr>
                <w:sz w:val="22"/>
                <w:szCs w:val="22"/>
                <w:lang w:val="uk-UA" w:eastAsia="uk-UA"/>
              </w:rPr>
              <w:t>(2023)</w:t>
            </w:r>
          </w:p>
        </w:tc>
        <w:tc>
          <w:tcPr>
            <w:tcW w:w="1527" w:type="pct"/>
          </w:tcPr>
          <w:p w:rsidR="00313607" w:rsidRDefault="00313607" w:rsidP="00313607">
            <w:pPr>
              <w:widowControl w:val="0"/>
              <w:rPr>
                <w:bCs/>
                <w:sz w:val="22"/>
                <w:szCs w:val="22"/>
                <w:lang w:val="uk-UA"/>
              </w:rPr>
            </w:pPr>
            <w:r>
              <w:rPr>
                <w:b/>
                <w:sz w:val="22"/>
                <w:szCs w:val="22"/>
                <w:lang w:val="uk-UA"/>
              </w:rPr>
              <w:t xml:space="preserve">Ноші медичні, </w:t>
            </w:r>
            <w:r>
              <w:rPr>
                <w:sz w:val="22"/>
                <w:szCs w:val="22"/>
                <w:lang w:val="uk-UA"/>
              </w:rPr>
              <w:t xml:space="preserve">код ДК 021:2015 - 33190000-8 - Медичне обладнання та вироби медичного призначення різні </w:t>
            </w:r>
          </w:p>
        </w:tc>
        <w:tc>
          <w:tcPr>
            <w:tcW w:w="947" w:type="pct"/>
          </w:tcPr>
          <w:p w:rsidR="00313607" w:rsidRDefault="00313607" w:rsidP="00313607">
            <w:pPr>
              <w:widowControl w:val="0"/>
              <w:jc w:val="center"/>
              <w:rPr>
                <w:sz w:val="22"/>
                <w:szCs w:val="22"/>
                <w:lang w:val="uk-UA"/>
              </w:rPr>
            </w:pPr>
            <w:r>
              <w:rPr>
                <w:sz w:val="22"/>
                <w:szCs w:val="22"/>
                <w:lang w:val="uk-UA"/>
              </w:rPr>
              <w:t xml:space="preserve">90 696,00 </w:t>
            </w:r>
          </w:p>
          <w:p w:rsidR="00313607" w:rsidRDefault="00313607" w:rsidP="00313607">
            <w:pPr>
              <w:widowControl w:val="0"/>
              <w:jc w:val="center"/>
              <w:rPr>
                <w:sz w:val="22"/>
                <w:szCs w:val="22"/>
                <w:lang w:val="uk-UA"/>
              </w:rPr>
            </w:pPr>
            <w:r>
              <w:rPr>
                <w:sz w:val="22"/>
                <w:szCs w:val="22"/>
                <w:lang w:val="uk-UA"/>
              </w:rPr>
              <w:t>грн. з ПДВ</w:t>
            </w:r>
          </w:p>
        </w:tc>
        <w:tc>
          <w:tcPr>
            <w:tcW w:w="1102" w:type="pct"/>
          </w:tcPr>
          <w:p w:rsidR="00313607" w:rsidRDefault="00313607" w:rsidP="00313607">
            <w:pPr>
              <w:widowControl w:val="0"/>
              <w:jc w:val="center"/>
              <w:rPr>
                <w:sz w:val="22"/>
                <w:szCs w:val="22"/>
                <w:lang w:val="uk-UA"/>
              </w:rPr>
            </w:pPr>
            <w:r>
              <w:rPr>
                <w:sz w:val="22"/>
                <w:szCs w:val="22"/>
                <w:lang w:val="uk-UA"/>
              </w:rPr>
              <w:t>84 762,62</w:t>
            </w:r>
          </w:p>
          <w:p w:rsidR="00313607" w:rsidRDefault="00313607" w:rsidP="00313607">
            <w:pPr>
              <w:widowControl w:val="0"/>
              <w:jc w:val="center"/>
              <w:rPr>
                <w:sz w:val="22"/>
                <w:szCs w:val="22"/>
                <w:lang w:val="uk-UA"/>
              </w:rPr>
            </w:pPr>
            <w:r>
              <w:rPr>
                <w:sz w:val="22"/>
                <w:szCs w:val="22"/>
                <w:lang w:val="uk-UA"/>
              </w:rPr>
              <w:t xml:space="preserve">грн. без ПДВ </w:t>
            </w:r>
          </w:p>
        </w:tc>
        <w:tc>
          <w:tcPr>
            <w:tcW w:w="936" w:type="pct"/>
          </w:tcPr>
          <w:p w:rsidR="00313607" w:rsidRPr="007101A5" w:rsidRDefault="002A4273" w:rsidP="00313607">
            <w:pPr>
              <w:widowControl w:val="0"/>
              <w:jc w:val="center"/>
              <w:rPr>
                <w:color w:val="0000FF"/>
                <w:sz w:val="22"/>
                <w:szCs w:val="22"/>
                <w:lang w:val="uk-UA"/>
              </w:rPr>
            </w:pPr>
            <w:bookmarkStart w:id="0" w:name="_GoBack"/>
            <w:r w:rsidRPr="002A4273">
              <w:rPr>
                <w:sz w:val="22"/>
                <w:szCs w:val="22"/>
                <w:lang w:val="uk-UA"/>
              </w:rPr>
              <w:t>UA-2023-03-30-005554-a</w:t>
            </w:r>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232C1C" w:rsidRPr="007101A5" w:rsidTr="00232C1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32C1C" w:rsidRPr="007101A5" w:rsidRDefault="00232C1C" w:rsidP="00431746">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32C1C" w:rsidRPr="007101A5" w:rsidRDefault="00232C1C" w:rsidP="00431746">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32C1C" w:rsidRDefault="00232C1C" w:rsidP="00431746">
            <w:pPr>
              <w:widowControl w:val="0"/>
              <w:ind w:right="162" w:firstLine="368"/>
              <w:jc w:val="both"/>
            </w:pPr>
            <w:r w:rsidRPr="00DE3E24">
              <w:rPr>
                <w:b/>
                <w:i/>
                <w:sz w:val="22"/>
                <w:szCs w:val="22"/>
              </w:rPr>
              <w:t>Визначення потреби в закупівлі:</w:t>
            </w:r>
            <w:r w:rsidRPr="00DE3E24">
              <w:rPr>
                <w:sz w:val="22"/>
                <w:szCs w:val="22"/>
              </w:rPr>
              <w:t xml:space="preserve"> </w:t>
            </w:r>
            <w:r w:rsidRPr="00C7071E">
              <w:t>Для доукомплектування аварійно-рятувального автопричіпу-фургону з обладнанням та 15 валіз-укладок, що знаходяться в автопричепі-фургоні.</w:t>
            </w:r>
          </w:p>
          <w:p w:rsidR="00232C1C" w:rsidRPr="00202475" w:rsidRDefault="00232C1C" w:rsidP="00431746">
            <w:pPr>
              <w:widowControl w:val="0"/>
              <w:ind w:right="162" w:firstLine="368"/>
              <w:jc w:val="both"/>
              <w:rPr>
                <w:sz w:val="22"/>
                <w:szCs w:val="22"/>
              </w:rPr>
            </w:pPr>
            <w:r w:rsidRPr="00DE3E24">
              <w:rPr>
                <w:b/>
                <w:i/>
                <w:sz w:val="22"/>
                <w:szCs w:val="22"/>
              </w:rPr>
              <w:t>Обґрунтування технічних та якісних характеристик предмета закупівлі:</w:t>
            </w:r>
            <w:r w:rsidRPr="00DE3E24">
              <w:rPr>
                <w:sz w:val="22"/>
                <w:szCs w:val="22"/>
              </w:rPr>
              <w:t xml:space="preserve"> </w:t>
            </w:r>
            <w:r w:rsidRPr="00202475">
              <w:rPr>
                <w:sz w:val="22"/>
                <w:szCs w:val="22"/>
              </w:rPr>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232C1C" w:rsidRPr="00DE3E24" w:rsidRDefault="00232C1C" w:rsidP="00431746">
            <w:pPr>
              <w:widowControl w:val="0"/>
              <w:ind w:right="162" w:firstLine="368"/>
              <w:jc w:val="both"/>
              <w:rPr>
                <w:i/>
                <w:sz w:val="22"/>
                <w:szCs w:val="22"/>
              </w:rPr>
            </w:pPr>
            <w:r w:rsidRPr="00202475">
              <w:rPr>
                <w:sz w:val="22"/>
                <w:szCs w:val="22"/>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232C1C" w:rsidRPr="007101A5" w:rsidTr="00232C1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32C1C" w:rsidRPr="007101A5" w:rsidRDefault="00232C1C" w:rsidP="00431746">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32C1C" w:rsidRPr="007101A5" w:rsidRDefault="00232C1C" w:rsidP="00431746">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32C1C" w:rsidRPr="00431746" w:rsidRDefault="00232C1C" w:rsidP="00431746">
            <w:pPr>
              <w:widowControl w:val="0"/>
              <w:ind w:right="162" w:firstLine="368"/>
              <w:jc w:val="both"/>
              <w:rPr>
                <w:sz w:val="22"/>
                <w:szCs w:val="22"/>
                <w:lang w:val="uk-UA"/>
              </w:rPr>
            </w:pPr>
            <w:r w:rsidRPr="00431746">
              <w:rPr>
                <w:b/>
                <w:i/>
                <w:sz w:val="22"/>
                <w:szCs w:val="22"/>
                <w:lang w:val="uk-UA"/>
              </w:rPr>
              <w:t>Обґрунтування очікуваної вартості предмета закупівлі:</w:t>
            </w:r>
            <w:r w:rsidRPr="00431746">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232C1C" w:rsidRDefault="00232C1C" w:rsidP="00431746">
            <w:pPr>
              <w:widowControl w:val="0"/>
              <w:tabs>
                <w:tab w:val="left" w:pos="368"/>
              </w:tabs>
              <w:ind w:right="21" w:firstLine="368"/>
              <w:jc w:val="both"/>
              <w:rPr>
                <w:sz w:val="22"/>
                <w:szCs w:val="22"/>
              </w:rPr>
            </w:pPr>
            <w:r w:rsidRPr="00DE1284">
              <w:rPr>
                <w:sz w:val="22"/>
                <w:szCs w:val="22"/>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232C1C" w:rsidRPr="00DE3E24" w:rsidRDefault="00232C1C" w:rsidP="00431746">
            <w:pPr>
              <w:widowControl w:val="0"/>
              <w:ind w:firstLine="368"/>
              <w:jc w:val="both"/>
              <w:rPr>
                <w:sz w:val="22"/>
                <w:szCs w:val="22"/>
              </w:rPr>
            </w:pPr>
            <w:r w:rsidRPr="00DE3E24">
              <w:rPr>
                <w:b/>
                <w:i/>
                <w:sz w:val="22"/>
                <w:szCs w:val="22"/>
              </w:rPr>
              <w:lastRenderedPageBreak/>
              <w:t>Обґрунтування обсягів закупівлі:</w:t>
            </w:r>
            <w:r w:rsidRPr="00DE3E24">
              <w:rPr>
                <w:b/>
                <w:sz w:val="22"/>
                <w:szCs w:val="22"/>
              </w:rPr>
              <w:t xml:space="preserve"> </w:t>
            </w:r>
            <w:r w:rsidRPr="00DE3E24">
              <w:rPr>
                <w:sz w:val="22"/>
                <w:szCs w:val="22"/>
              </w:rPr>
              <w:t>Обсяги визначено відповідно до очікувано</w:t>
            </w:r>
            <w:r>
              <w:rPr>
                <w:sz w:val="22"/>
                <w:szCs w:val="22"/>
              </w:rPr>
              <w:t>ї потреби</w:t>
            </w:r>
            <w:r w:rsidRPr="00DE3E24">
              <w:rPr>
                <w:sz w:val="22"/>
                <w:szCs w:val="22"/>
              </w:rPr>
              <w:t>.</w:t>
            </w:r>
          </w:p>
        </w:tc>
      </w:tr>
      <w:tr w:rsidR="00232C1C" w:rsidRPr="007101A5" w:rsidTr="00232C1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32C1C" w:rsidRPr="007101A5" w:rsidRDefault="00232C1C" w:rsidP="00431746">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32C1C" w:rsidRPr="007101A5" w:rsidRDefault="00232C1C" w:rsidP="00431746">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32C1C" w:rsidRPr="00DE3E24" w:rsidRDefault="00232C1C" w:rsidP="00431746">
            <w:pPr>
              <w:widowControl w:val="0"/>
              <w:jc w:val="both"/>
              <w:rPr>
                <w:b/>
                <w:sz w:val="22"/>
                <w:szCs w:val="22"/>
              </w:rPr>
            </w:pPr>
            <w:r w:rsidRPr="00DE3E24">
              <w:rPr>
                <w:b/>
                <w:sz w:val="22"/>
                <w:szCs w:val="22"/>
              </w:rPr>
              <w:t>Спосіб проведення моніторингу ринку</w:t>
            </w:r>
          </w:p>
          <w:p w:rsidR="00232C1C" w:rsidRDefault="00232C1C" w:rsidP="00431746">
            <w:pPr>
              <w:widowControl w:val="0"/>
              <w:ind w:firstLine="510"/>
              <w:jc w:val="both"/>
              <w:rPr>
                <w:sz w:val="22"/>
                <w:szCs w:val="22"/>
              </w:rPr>
            </w:pPr>
            <w:r w:rsidRPr="00DE3E24">
              <w:rPr>
                <w:sz w:val="22"/>
                <w:szCs w:val="22"/>
              </w:rPr>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232C1C" w:rsidRPr="00431746" w:rsidRDefault="00232C1C" w:rsidP="00431746">
            <w:pPr>
              <w:pStyle w:val="af5"/>
              <w:widowControl w:val="0"/>
              <w:numPr>
                <w:ilvl w:val="0"/>
                <w:numId w:val="26"/>
              </w:numPr>
              <w:tabs>
                <w:tab w:val="left" w:pos="226"/>
                <w:tab w:val="left" w:pos="2778"/>
                <w:tab w:val="left" w:pos="2919"/>
                <w:tab w:val="left" w:pos="3203"/>
              </w:tabs>
              <w:spacing w:after="0" w:line="240" w:lineRule="auto"/>
              <w:ind w:left="84" w:firstLine="0"/>
              <w:rPr>
                <w:rFonts w:ascii="Times New Roman" w:hAnsi="Times New Roman"/>
                <w:sz w:val="20"/>
                <w:szCs w:val="20"/>
              </w:rPr>
            </w:pPr>
            <w:r w:rsidRPr="00431746">
              <w:rPr>
                <w:rFonts w:ascii="Times New Roman" w:hAnsi="Times New Roman"/>
                <w:sz w:val="20"/>
                <w:szCs w:val="20"/>
              </w:rPr>
              <w:t xml:space="preserve">ТОВ «Біомед ЛТД»  </w:t>
            </w:r>
            <w:hyperlink r:id="rId9" w:history="1">
              <w:r w:rsidRPr="00431746">
                <w:rPr>
                  <w:rStyle w:val="ae"/>
                  <w:rFonts w:ascii="Times New Roman" w:hAnsi="Times New Roman"/>
                  <w:sz w:val="20"/>
                  <w:szCs w:val="20"/>
                  <w:lang w:eastAsia="uk-UA"/>
                </w:rPr>
                <w:t>tender@biomed.ua</w:t>
              </w:r>
            </w:hyperlink>
            <w:r w:rsidRPr="00431746">
              <w:rPr>
                <w:rFonts w:ascii="Times New Roman" w:hAnsi="Times New Roman"/>
                <w:sz w:val="20"/>
                <w:szCs w:val="20"/>
              </w:rPr>
              <w:t>;</w:t>
            </w:r>
          </w:p>
          <w:p w:rsidR="00232C1C" w:rsidRPr="00431746" w:rsidRDefault="00232C1C" w:rsidP="00431746">
            <w:pPr>
              <w:pStyle w:val="af5"/>
              <w:widowControl w:val="0"/>
              <w:numPr>
                <w:ilvl w:val="0"/>
                <w:numId w:val="26"/>
              </w:numPr>
              <w:tabs>
                <w:tab w:val="left" w:pos="226"/>
              </w:tabs>
              <w:spacing w:after="0" w:line="240" w:lineRule="auto"/>
              <w:ind w:left="84" w:firstLine="0"/>
              <w:jc w:val="both"/>
              <w:rPr>
                <w:rFonts w:ascii="Times New Roman" w:hAnsi="Times New Roman"/>
                <w:color w:val="373737"/>
                <w:sz w:val="20"/>
                <w:szCs w:val="20"/>
              </w:rPr>
            </w:pPr>
            <w:r w:rsidRPr="00431746">
              <w:rPr>
                <w:rStyle w:val="b-contact-inforow"/>
                <w:rFonts w:ascii="Times New Roman" w:hAnsi="Times New Roman"/>
                <w:sz w:val="20"/>
                <w:szCs w:val="20"/>
              </w:rPr>
              <w:t>ТОВ "Медсервіс Плюс ЛТД"</w:t>
            </w:r>
            <w:r w:rsidRPr="00431746">
              <w:rPr>
                <w:rFonts w:ascii="Times New Roman" w:hAnsi="Times New Roman"/>
                <w:sz w:val="20"/>
                <w:szCs w:val="20"/>
              </w:rPr>
              <w:t xml:space="preserve">    </w:t>
            </w:r>
            <w:hyperlink r:id="rId10" w:history="1">
              <w:r w:rsidRPr="00431746">
                <w:rPr>
                  <w:rStyle w:val="ae"/>
                  <w:rFonts w:ascii="Times New Roman" w:eastAsiaTheme="majorEastAsia" w:hAnsi="Times New Roman"/>
                  <w:sz w:val="20"/>
                  <w:szCs w:val="20"/>
                </w:rPr>
                <w:t>infomedservisplus@gmail.com</w:t>
              </w:r>
            </w:hyperlink>
            <w:r w:rsidRPr="00431746">
              <w:rPr>
                <w:rFonts w:ascii="Times New Roman" w:hAnsi="Times New Roman"/>
                <w:color w:val="373737"/>
                <w:sz w:val="20"/>
                <w:szCs w:val="20"/>
              </w:rPr>
              <w:t>;</w:t>
            </w:r>
          </w:p>
          <w:p w:rsidR="00232C1C" w:rsidRPr="00431746" w:rsidRDefault="00232C1C" w:rsidP="00431746">
            <w:pPr>
              <w:tabs>
                <w:tab w:val="left" w:pos="226"/>
              </w:tabs>
              <w:ind w:left="84"/>
              <w:rPr>
                <w:color w:val="212529"/>
                <w:sz w:val="20"/>
                <w:szCs w:val="20"/>
                <w:lang w:val="en-US" w:eastAsia="uk-UA"/>
              </w:rPr>
            </w:pPr>
            <w:r w:rsidRPr="00431746">
              <w:rPr>
                <w:sz w:val="20"/>
                <w:szCs w:val="20"/>
                <w:lang w:val="en-US"/>
              </w:rPr>
              <w:t xml:space="preserve">- </w:t>
            </w:r>
            <w:r w:rsidRPr="00431746">
              <w:rPr>
                <w:sz w:val="20"/>
                <w:szCs w:val="20"/>
              </w:rPr>
              <w:t>ТОВ</w:t>
            </w:r>
            <w:r w:rsidRPr="00431746">
              <w:rPr>
                <w:sz w:val="20"/>
                <w:szCs w:val="20"/>
                <w:lang w:val="en-US"/>
              </w:rPr>
              <w:t xml:space="preserve"> «MedPlanet»   </w:t>
            </w:r>
            <w:hyperlink r:id="rId11" w:history="1">
              <w:r w:rsidRPr="00431746">
                <w:rPr>
                  <w:rStyle w:val="af8"/>
                  <w:b w:val="0"/>
                  <w:sz w:val="20"/>
                  <w:szCs w:val="20"/>
                  <w:bdr w:val="none" w:sz="0" w:space="0" w:color="auto" w:frame="1"/>
                  <w:lang w:val="en-US"/>
                </w:rPr>
                <w:t>info@medplanet.com.ua</w:t>
              </w:r>
            </w:hyperlink>
            <w:r w:rsidRPr="00431746">
              <w:rPr>
                <w:color w:val="212529"/>
                <w:sz w:val="20"/>
                <w:szCs w:val="20"/>
                <w:lang w:val="en-US" w:eastAsia="uk-UA"/>
              </w:rPr>
              <w:t>;</w:t>
            </w:r>
          </w:p>
          <w:p w:rsidR="00232C1C" w:rsidRPr="00431746" w:rsidRDefault="00232C1C" w:rsidP="00431746">
            <w:pPr>
              <w:tabs>
                <w:tab w:val="left" w:pos="226"/>
              </w:tabs>
              <w:ind w:left="84"/>
              <w:rPr>
                <w:color w:val="212529"/>
                <w:sz w:val="20"/>
                <w:szCs w:val="20"/>
                <w:lang w:eastAsia="uk-UA"/>
              </w:rPr>
            </w:pPr>
            <w:r w:rsidRPr="00431746">
              <w:rPr>
                <w:color w:val="212529"/>
                <w:sz w:val="20"/>
                <w:szCs w:val="20"/>
                <w:lang w:eastAsia="uk-UA"/>
              </w:rPr>
              <w:t xml:space="preserve">- </w:t>
            </w:r>
            <w:r w:rsidRPr="00431746">
              <w:rPr>
                <w:sz w:val="20"/>
                <w:szCs w:val="20"/>
                <w:shd w:val="clear" w:color="auto" w:fill="FFFFFF"/>
              </w:rPr>
              <w:t>Медичний магазин «</w:t>
            </w:r>
            <w:r w:rsidRPr="00431746">
              <w:rPr>
                <w:sz w:val="20"/>
                <w:szCs w:val="20"/>
                <w:shd w:val="clear" w:color="auto" w:fill="FFFFFF"/>
                <w:lang w:val="en-US"/>
              </w:rPr>
              <w:t>E</w:t>
            </w:r>
            <w:r w:rsidRPr="00431746">
              <w:rPr>
                <w:sz w:val="20"/>
                <w:szCs w:val="20"/>
                <w:shd w:val="clear" w:color="auto" w:fill="FFFFFF"/>
              </w:rPr>
              <w:t xml:space="preserve"> </w:t>
            </w:r>
            <w:r w:rsidRPr="00431746">
              <w:rPr>
                <w:sz w:val="20"/>
                <w:szCs w:val="20"/>
                <w:shd w:val="clear" w:color="auto" w:fill="FFFFFF"/>
                <w:lang w:val="en-US"/>
              </w:rPr>
              <w:t>pikris</w:t>
            </w:r>
            <w:r w:rsidRPr="00431746">
              <w:rPr>
                <w:sz w:val="20"/>
                <w:szCs w:val="20"/>
                <w:shd w:val="clear" w:color="auto" w:fill="FFFFFF"/>
              </w:rPr>
              <w:t xml:space="preserve">» </w:t>
            </w:r>
            <w:hyperlink r:id="rId12" w:history="1">
              <w:r w:rsidRPr="00431746">
                <w:rPr>
                  <w:rStyle w:val="ae"/>
                  <w:rFonts w:eastAsiaTheme="majorEastAsia"/>
                  <w:sz w:val="20"/>
                  <w:szCs w:val="20"/>
                  <w:shd w:val="clear" w:color="auto" w:fill="FFFFFF"/>
                </w:rPr>
                <w:t>info@epikriz.com.ua</w:t>
              </w:r>
            </w:hyperlink>
            <w:r w:rsidRPr="00431746">
              <w:rPr>
                <w:sz w:val="20"/>
                <w:szCs w:val="20"/>
              </w:rPr>
              <w:t>;</w:t>
            </w:r>
          </w:p>
          <w:p w:rsidR="00232C1C" w:rsidRPr="00431746" w:rsidRDefault="00232C1C" w:rsidP="00431746">
            <w:pPr>
              <w:pStyle w:val="af5"/>
              <w:widowControl w:val="0"/>
              <w:numPr>
                <w:ilvl w:val="0"/>
                <w:numId w:val="26"/>
              </w:numPr>
              <w:tabs>
                <w:tab w:val="left" w:pos="226"/>
              </w:tabs>
              <w:spacing w:after="0" w:line="240" w:lineRule="auto"/>
              <w:ind w:left="84" w:firstLine="0"/>
              <w:rPr>
                <w:rFonts w:ascii="Times New Roman" w:hAnsi="Times New Roman"/>
                <w:color w:val="373737"/>
                <w:sz w:val="20"/>
                <w:szCs w:val="20"/>
              </w:rPr>
            </w:pPr>
            <w:r w:rsidRPr="00431746">
              <w:rPr>
                <w:rFonts w:ascii="Times New Roman" w:hAnsi="Times New Roman"/>
                <w:bCs/>
                <w:sz w:val="20"/>
                <w:szCs w:val="20"/>
                <w:lang w:eastAsia="uk-UA"/>
              </w:rPr>
              <w:t xml:space="preserve">Мега Мед Маркет </w:t>
            </w:r>
            <w:hyperlink r:id="rId13" w:history="1">
              <w:r w:rsidRPr="00431746">
                <w:rPr>
                  <w:rStyle w:val="ae"/>
                  <w:rFonts w:ascii="Times New Roman" w:eastAsiaTheme="majorEastAsia" w:hAnsi="Times New Roman"/>
                  <w:sz w:val="20"/>
                  <w:szCs w:val="20"/>
                  <w:shd w:val="clear" w:color="auto" w:fill="F6F7FB"/>
                </w:rPr>
                <w:t>info@med-mm.com</w:t>
              </w:r>
            </w:hyperlink>
            <w:r w:rsidRPr="00431746">
              <w:rPr>
                <w:rFonts w:ascii="Times New Roman" w:hAnsi="Times New Roman"/>
                <w:color w:val="373737"/>
                <w:sz w:val="20"/>
                <w:szCs w:val="20"/>
              </w:rPr>
              <w:t>;</w:t>
            </w:r>
          </w:p>
          <w:p w:rsidR="00232C1C" w:rsidRPr="00431746" w:rsidRDefault="00232C1C" w:rsidP="00431746">
            <w:pPr>
              <w:pStyle w:val="af5"/>
              <w:widowControl w:val="0"/>
              <w:numPr>
                <w:ilvl w:val="0"/>
                <w:numId w:val="26"/>
              </w:numPr>
              <w:tabs>
                <w:tab w:val="left" w:pos="226"/>
              </w:tabs>
              <w:spacing w:after="0" w:line="240" w:lineRule="auto"/>
              <w:ind w:left="84" w:firstLine="0"/>
              <w:rPr>
                <w:rFonts w:ascii="Times New Roman" w:hAnsi="Times New Roman"/>
                <w:color w:val="373737"/>
                <w:sz w:val="20"/>
                <w:szCs w:val="20"/>
              </w:rPr>
            </w:pPr>
            <w:r w:rsidRPr="00431746">
              <w:rPr>
                <w:rFonts w:ascii="Times New Roman" w:hAnsi="Times New Roman"/>
                <w:sz w:val="20"/>
                <w:szCs w:val="20"/>
                <w:shd w:val="clear" w:color="auto" w:fill="FFFFFF"/>
              </w:rPr>
              <w:t xml:space="preserve">КОРПОРАЦІЯ "МЕДІСАН"  </w:t>
            </w:r>
            <w:hyperlink r:id="rId14" w:tooltip="medi-sun@ukr.net" w:history="1">
              <w:r w:rsidRPr="00431746">
                <w:rPr>
                  <w:rStyle w:val="ae"/>
                  <w:rFonts w:ascii="Times New Roman" w:eastAsiaTheme="majorEastAsia" w:hAnsi="Times New Roman"/>
                  <w:sz w:val="20"/>
                  <w:szCs w:val="20"/>
                  <w:bdr w:val="none" w:sz="0" w:space="0" w:color="auto" w:frame="1"/>
                  <w:shd w:val="clear" w:color="auto" w:fill="FFFFFF"/>
                </w:rPr>
                <w:t>medi-sun@ukr.net</w:t>
              </w:r>
            </w:hyperlink>
            <w:r w:rsidRPr="00431746">
              <w:rPr>
                <w:rFonts w:ascii="Times New Roman" w:hAnsi="Times New Roman"/>
                <w:sz w:val="20"/>
                <w:szCs w:val="20"/>
              </w:rPr>
              <w:t>;</w:t>
            </w:r>
          </w:p>
          <w:p w:rsidR="00232C1C" w:rsidRPr="00431746" w:rsidRDefault="00232C1C" w:rsidP="00431746">
            <w:pPr>
              <w:pStyle w:val="af5"/>
              <w:numPr>
                <w:ilvl w:val="0"/>
                <w:numId w:val="26"/>
              </w:numPr>
              <w:shd w:val="clear" w:color="auto" w:fill="FFFFFF"/>
              <w:tabs>
                <w:tab w:val="left" w:pos="226"/>
              </w:tabs>
              <w:spacing w:after="0" w:line="240" w:lineRule="auto"/>
              <w:ind w:left="84" w:firstLine="0"/>
              <w:textAlignment w:val="center"/>
              <w:rPr>
                <w:rFonts w:ascii="Times New Roman" w:hAnsi="Times New Roman"/>
                <w:color w:val="1F1F1F"/>
                <w:sz w:val="20"/>
                <w:szCs w:val="20"/>
                <w:lang w:eastAsia="uk-UA"/>
              </w:rPr>
            </w:pPr>
            <w:r w:rsidRPr="00431746">
              <w:rPr>
                <w:rFonts w:ascii="Times New Roman" w:hAnsi="Times New Roman"/>
                <w:sz w:val="20"/>
                <w:szCs w:val="20"/>
                <w:shd w:val="clear" w:color="auto" w:fill="FFFFFF"/>
              </w:rPr>
              <w:t>ТОВ «Хімтест-Україна +»</w:t>
            </w:r>
            <w:r w:rsidRPr="00431746">
              <w:rPr>
                <w:rStyle w:val="af8"/>
                <w:rFonts w:ascii="Times New Roman" w:hAnsi="Times New Roman"/>
                <w:sz w:val="20"/>
                <w:szCs w:val="20"/>
                <w:shd w:val="clear" w:color="auto" w:fill="F6F7FB"/>
              </w:rPr>
              <w:t xml:space="preserve"> </w:t>
            </w:r>
            <w:hyperlink r:id="rId15" w:history="1">
              <w:r w:rsidRPr="00431746">
                <w:rPr>
                  <w:rStyle w:val="ae"/>
                  <w:rFonts w:ascii="Times New Roman" w:eastAsiaTheme="majorEastAsia" w:hAnsi="Times New Roman"/>
                  <w:sz w:val="20"/>
                  <w:szCs w:val="20"/>
                  <w:shd w:val="clear" w:color="auto" w:fill="FFFFFF"/>
                </w:rPr>
                <w:t>office@chemtest.com.ua</w:t>
              </w:r>
            </w:hyperlink>
            <w:r w:rsidRPr="00431746">
              <w:rPr>
                <w:rFonts w:ascii="Times New Roman" w:hAnsi="Times New Roman"/>
                <w:color w:val="1F1F1F"/>
                <w:sz w:val="20"/>
                <w:szCs w:val="20"/>
                <w:lang w:eastAsia="uk-UA"/>
              </w:rPr>
              <w:t>;</w:t>
            </w:r>
          </w:p>
          <w:p w:rsidR="00232C1C" w:rsidRPr="00431746" w:rsidRDefault="00232C1C" w:rsidP="00431746">
            <w:pPr>
              <w:pStyle w:val="af5"/>
              <w:widowControl w:val="0"/>
              <w:numPr>
                <w:ilvl w:val="0"/>
                <w:numId w:val="26"/>
              </w:numPr>
              <w:tabs>
                <w:tab w:val="left" w:pos="226"/>
              </w:tabs>
              <w:spacing w:after="0" w:line="240" w:lineRule="auto"/>
              <w:ind w:left="84" w:firstLine="0"/>
              <w:rPr>
                <w:rFonts w:ascii="Times New Roman" w:hAnsi="Times New Roman"/>
                <w:color w:val="373737"/>
                <w:sz w:val="20"/>
                <w:szCs w:val="20"/>
                <w:lang w:val="en-US"/>
              </w:rPr>
            </w:pPr>
            <w:r w:rsidRPr="00431746">
              <w:rPr>
                <w:rFonts w:ascii="Times New Roman" w:hAnsi="Times New Roman"/>
                <w:sz w:val="20"/>
                <w:szCs w:val="20"/>
                <w:bdr w:val="none" w:sz="0" w:space="0" w:color="auto" w:frame="1"/>
                <w:lang w:val="en-US" w:eastAsia="uk-UA"/>
              </w:rPr>
              <w:t xml:space="preserve">Horizon Medical   </w:t>
            </w:r>
            <w:r w:rsidRPr="00431746">
              <w:rPr>
                <w:rFonts w:ascii="Times New Roman" w:hAnsi="Times New Roman"/>
                <w:sz w:val="20"/>
                <w:szCs w:val="20"/>
                <w:lang w:val="en-US"/>
              </w:rPr>
              <w:t>gorizont.medical@gmail.com</w:t>
            </w:r>
            <w:r w:rsidRPr="00431746">
              <w:rPr>
                <w:rFonts w:ascii="Times New Roman" w:hAnsi="Times New Roman"/>
                <w:color w:val="1F1F1F"/>
                <w:sz w:val="20"/>
                <w:szCs w:val="20"/>
                <w:bdr w:val="none" w:sz="0" w:space="0" w:color="auto" w:frame="1"/>
                <w:lang w:val="en-US" w:eastAsia="uk-UA"/>
              </w:rPr>
              <w:t>;</w:t>
            </w:r>
          </w:p>
          <w:p w:rsidR="00232C1C" w:rsidRPr="00431746" w:rsidRDefault="00232C1C" w:rsidP="00431746">
            <w:pPr>
              <w:pStyle w:val="af5"/>
              <w:widowControl w:val="0"/>
              <w:numPr>
                <w:ilvl w:val="0"/>
                <w:numId w:val="26"/>
              </w:numPr>
              <w:tabs>
                <w:tab w:val="left" w:pos="226"/>
              </w:tabs>
              <w:spacing w:after="0" w:line="240" w:lineRule="auto"/>
              <w:ind w:left="84" w:firstLine="0"/>
              <w:rPr>
                <w:rFonts w:ascii="Times New Roman" w:hAnsi="Times New Roman"/>
                <w:color w:val="064D9F"/>
                <w:sz w:val="20"/>
                <w:szCs w:val="20"/>
                <w:bdr w:val="none" w:sz="0" w:space="0" w:color="auto" w:frame="1"/>
                <w:lang w:eastAsia="uk-UA"/>
              </w:rPr>
            </w:pPr>
            <w:r w:rsidRPr="00431746">
              <w:rPr>
                <w:rFonts w:ascii="Times New Roman" w:hAnsi="Times New Roman"/>
                <w:sz w:val="20"/>
                <w:szCs w:val="20"/>
              </w:rPr>
              <w:t xml:space="preserve">ТОВ «ОКСІДОК»     </w:t>
            </w:r>
            <w:hyperlink r:id="rId16" w:history="1">
              <w:r w:rsidRPr="00431746">
                <w:rPr>
                  <w:rStyle w:val="ae"/>
                  <w:rFonts w:ascii="Times New Roman" w:eastAsiaTheme="majorEastAsia" w:hAnsi="Times New Roman"/>
                  <w:sz w:val="20"/>
                  <w:szCs w:val="20"/>
                </w:rPr>
                <w:t>infooxystudio2@gmail.com</w:t>
              </w:r>
            </w:hyperlink>
            <w:r w:rsidRPr="00431746">
              <w:rPr>
                <w:rFonts w:ascii="Times New Roman" w:hAnsi="Times New Roman"/>
                <w:color w:val="373737"/>
                <w:sz w:val="20"/>
                <w:szCs w:val="20"/>
              </w:rPr>
              <w:t>;</w:t>
            </w:r>
          </w:p>
          <w:p w:rsidR="00232C1C" w:rsidRPr="00431746" w:rsidRDefault="00232C1C" w:rsidP="00431746">
            <w:pPr>
              <w:pStyle w:val="af5"/>
              <w:widowControl w:val="0"/>
              <w:numPr>
                <w:ilvl w:val="0"/>
                <w:numId w:val="26"/>
              </w:numPr>
              <w:tabs>
                <w:tab w:val="left" w:pos="226"/>
              </w:tabs>
              <w:spacing w:after="0" w:line="240" w:lineRule="auto"/>
              <w:ind w:left="84" w:firstLine="0"/>
              <w:rPr>
                <w:rStyle w:val="3trjq"/>
                <w:rFonts w:ascii="Times New Roman" w:hAnsi="Times New Roman"/>
                <w:color w:val="064D9F"/>
                <w:sz w:val="20"/>
                <w:szCs w:val="20"/>
                <w:bdr w:val="none" w:sz="0" w:space="0" w:color="auto" w:frame="1"/>
                <w:lang w:eastAsia="uk-UA"/>
              </w:rPr>
            </w:pPr>
            <w:r w:rsidRPr="00431746">
              <w:rPr>
                <w:rFonts w:ascii="Times New Roman" w:hAnsi="Times New Roman"/>
                <w:spacing w:val="5"/>
                <w:sz w:val="20"/>
                <w:szCs w:val="20"/>
              </w:rPr>
              <w:t xml:space="preserve">Магазин ТехноМед  </w:t>
            </w:r>
            <w:hyperlink r:id="rId17" w:history="1">
              <w:r w:rsidRPr="00431746">
                <w:rPr>
                  <w:rStyle w:val="ae"/>
                  <w:rFonts w:ascii="Times New Roman" w:eastAsiaTheme="majorEastAsia" w:hAnsi="Times New Roman"/>
                  <w:sz w:val="20"/>
                  <w:szCs w:val="20"/>
                  <w:shd w:val="clear" w:color="auto" w:fill="FFFFFF"/>
                </w:rPr>
                <w:t>sale@techno-med.com.ua</w:t>
              </w:r>
            </w:hyperlink>
            <w:r w:rsidRPr="00431746">
              <w:rPr>
                <w:rStyle w:val="3trjq"/>
                <w:rFonts w:ascii="Times New Roman" w:hAnsi="Times New Roman"/>
                <w:color w:val="01011B"/>
                <w:sz w:val="20"/>
                <w:szCs w:val="20"/>
                <w:bdr w:val="none" w:sz="0" w:space="0" w:color="auto" w:frame="1"/>
              </w:rPr>
              <w:t>;</w:t>
            </w:r>
          </w:p>
          <w:p w:rsidR="00232C1C" w:rsidRPr="00431746" w:rsidRDefault="00232C1C" w:rsidP="00431746">
            <w:pPr>
              <w:pStyle w:val="af5"/>
              <w:widowControl w:val="0"/>
              <w:numPr>
                <w:ilvl w:val="0"/>
                <w:numId w:val="26"/>
              </w:numPr>
              <w:tabs>
                <w:tab w:val="left" w:pos="226"/>
              </w:tabs>
              <w:spacing w:after="0" w:line="240" w:lineRule="auto"/>
              <w:ind w:left="84" w:firstLine="0"/>
              <w:rPr>
                <w:rFonts w:ascii="Times New Roman" w:hAnsi="Times New Roman"/>
                <w:color w:val="064D9F"/>
                <w:sz w:val="20"/>
                <w:szCs w:val="20"/>
                <w:bdr w:val="none" w:sz="0" w:space="0" w:color="auto" w:frame="1"/>
                <w:lang w:eastAsia="uk-UA"/>
              </w:rPr>
            </w:pPr>
            <w:r w:rsidRPr="00431746">
              <w:rPr>
                <w:rFonts w:ascii="Times New Roman" w:hAnsi="Times New Roman"/>
                <w:sz w:val="20"/>
                <w:szCs w:val="20"/>
                <w:shd w:val="clear" w:color="auto" w:fill="FFFFFF"/>
              </w:rPr>
              <w:t xml:space="preserve">ТОВ «Медисвет» </w:t>
            </w:r>
            <w:hyperlink r:id="rId18" w:history="1">
              <w:r w:rsidRPr="00431746">
                <w:rPr>
                  <w:rStyle w:val="ae"/>
                  <w:rFonts w:ascii="Times New Roman" w:eastAsiaTheme="majorEastAsia" w:hAnsi="Times New Roman"/>
                  <w:sz w:val="20"/>
                  <w:szCs w:val="20"/>
                </w:rPr>
                <w:t>kostikmed2017@ukr.net</w:t>
              </w:r>
            </w:hyperlink>
            <w:r w:rsidRPr="00431746">
              <w:rPr>
                <w:rFonts w:ascii="Times New Roman" w:hAnsi="Times New Roman"/>
                <w:sz w:val="20"/>
                <w:szCs w:val="20"/>
              </w:rPr>
              <w:t xml:space="preserve">, </w:t>
            </w:r>
            <w:hyperlink r:id="rId19" w:history="1">
              <w:r w:rsidRPr="00431746">
                <w:rPr>
                  <w:rStyle w:val="ae"/>
                  <w:rFonts w:ascii="Times New Roman" w:eastAsiaTheme="majorEastAsia" w:hAnsi="Times New Roman"/>
                  <w:sz w:val="20"/>
                  <w:szCs w:val="20"/>
                </w:rPr>
                <w:t>oxana-1010@ukr.net</w:t>
              </w:r>
            </w:hyperlink>
            <w:r w:rsidRPr="00431746">
              <w:rPr>
                <w:rFonts w:ascii="Times New Roman" w:hAnsi="Times New Roman"/>
                <w:sz w:val="20"/>
                <w:szCs w:val="20"/>
              </w:rPr>
              <w:t>;</w:t>
            </w:r>
          </w:p>
          <w:p w:rsidR="00232C1C" w:rsidRPr="00431746" w:rsidRDefault="00232C1C" w:rsidP="00431746">
            <w:pPr>
              <w:pStyle w:val="af5"/>
              <w:widowControl w:val="0"/>
              <w:numPr>
                <w:ilvl w:val="0"/>
                <w:numId w:val="26"/>
              </w:numPr>
              <w:tabs>
                <w:tab w:val="left" w:pos="226"/>
              </w:tabs>
              <w:spacing w:after="0" w:line="240" w:lineRule="auto"/>
              <w:ind w:left="84" w:firstLine="0"/>
              <w:rPr>
                <w:rStyle w:val="ae"/>
                <w:rFonts w:ascii="Times New Roman" w:hAnsi="Times New Roman"/>
                <w:sz w:val="20"/>
                <w:szCs w:val="20"/>
                <w:bdr w:val="none" w:sz="0" w:space="0" w:color="auto" w:frame="1"/>
                <w:lang w:eastAsia="uk-UA"/>
              </w:rPr>
            </w:pPr>
            <w:r w:rsidRPr="00431746">
              <w:rPr>
                <w:rFonts w:ascii="Times New Roman" w:hAnsi="Times New Roman"/>
                <w:sz w:val="20"/>
                <w:szCs w:val="20"/>
              </w:rPr>
              <w:t xml:space="preserve">Магазин ZENET </w:t>
            </w:r>
            <w:r w:rsidRPr="00431746">
              <w:rPr>
                <w:rStyle w:val="notranslate"/>
                <w:rFonts w:ascii="Times New Roman" w:hAnsi="Times New Roman"/>
                <w:sz w:val="20"/>
                <w:szCs w:val="20"/>
              </w:rPr>
              <w:t xml:space="preserve">  </w:t>
            </w:r>
            <w:hyperlink r:id="rId20" w:history="1">
              <w:r w:rsidRPr="00431746">
                <w:rPr>
                  <w:rStyle w:val="ae"/>
                  <w:rFonts w:ascii="Times New Roman" w:eastAsiaTheme="majorEastAsia" w:hAnsi="Times New Roman"/>
                  <w:sz w:val="20"/>
                  <w:szCs w:val="20"/>
                </w:rPr>
                <w:t>kharkov.zenet@gmail.com</w:t>
              </w:r>
            </w:hyperlink>
            <w:r w:rsidRPr="00431746">
              <w:rPr>
                <w:rStyle w:val="ae"/>
                <w:rFonts w:ascii="Times New Roman" w:eastAsiaTheme="majorEastAsia" w:hAnsi="Times New Roman"/>
                <w:sz w:val="20"/>
                <w:szCs w:val="20"/>
                <w:bdr w:val="none" w:sz="0" w:space="0" w:color="auto" w:frame="1"/>
              </w:rPr>
              <w:t>;</w:t>
            </w:r>
          </w:p>
          <w:p w:rsidR="00232C1C" w:rsidRPr="00431746" w:rsidRDefault="00232C1C" w:rsidP="00431746">
            <w:pPr>
              <w:pStyle w:val="af5"/>
              <w:widowControl w:val="0"/>
              <w:numPr>
                <w:ilvl w:val="0"/>
                <w:numId w:val="26"/>
              </w:numPr>
              <w:tabs>
                <w:tab w:val="left" w:pos="226"/>
              </w:tabs>
              <w:spacing w:after="0" w:line="240" w:lineRule="auto"/>
              <w:ind w:left="84" w:firstLine="0"/>
              <w:rPr>
                <w:rFonts w:ascii="Times New Roman" w:hAnsi="Times New Roman"/>
                <w:sz w:val="20"/>
                <w:szCs w:val="20"/>
                <w:bdr w:val="none" w:sz="0" w:space="0" w:color="auto" w:frame="1"/>
                <w:lang w:eastAsia="uk-UA"/>
              </w:rPr>
            </w:pPr>
            <w:r w:rsidRPr="00431746">
              <w:rPr>
                <w:rFonts w:ascii="Times New Roman" w:hAnsi="Times New Roman"/>
                <w:sz w:val="20"/>
                <w:szCs w:val="20"/>
                <w:shd w:val="clear" w:color="auto" w:fill="F8F8F8"/>
              </w:rPr>
              <w:t xml:space="preserve">Магазин «Алмедіка» </w:t>
            </w:r>
            <w:hyperlink r:id="rId21" w:history="1">
              <w:r w:rsidRPr="00431746">
                <w:rPr>
                  <w:rStyle w:val="ae"/>
                  <w:rFonts w:ascii="Times New Roman" w:eastAsiaTheme="majorEastAsia" w:hAnsi="Times New Roman"/>
                  <w:sz w:val="20"/>
                  <w:szCs w:val="20"/>
                  <w:shd w:val="clear" w:color="auto" w:fill="F8F8F8"/>
                </w:rPr>
                <w:t>almedika@ukr.net</w:t>
              </w:r>
            </w:hyperlink>
            <w:r w:rsidRPr="00431746">
              <w:rPr>
                <w:rFonts w:ascii="Times New Roman" w:eastAsiaTheme="majorEastAsia" w:hAnsi="Times New Roman"/>
                <w:sz w:val="20"/>
                <w:szCs w:val="20"/>
                <w:shd w:val="clear" w:color="auto" w:fill="FFFFFF"/>
              </w:rPr>
              <w:t>;</w:t>
            </w:r>
          </w:p>
          <w:p w:rsidR="00232C1C" w:rsidRPr="00431746" w:rsidRDefault="00232C1C" w:rsidP="00431746">
            <w:pPr>
              <w:pStyle w:val="af5"/>
              <w:widowControl w:val="0"/>
              <w:numPr>
                <w:ilvl w:val="0"/>
                <w:numId w:val="26"/>
              </w:numPr>
              <w:tabs>
                <w:tab w:val="left" w:pos="226"/>
              </w:tabs>
              <w:spacing w:after="0" w:line="240" w:lineRule="auto"/>
              <w:ind w:left="84" w:firstLine="0"/>
              <w:rPr>
                <w:rFonts w:ascii="Times New Roman" w:hAnsi="Times New Roman"/>
                <w:color w:val="064D9F"/>
                <w:sz w:val="20"/>
                <w:szCs w:val="20"/>
                <w:bdr w:val="none" w:sz="0" w:space="0" w:color="auto" w:frame="1"/>
                <w:lang w:eastAsia="uk-UA"/>
              </w:rPr>
            </w:pPr>
            <w:r w:rsidRPr="00431746">
              <w:rPr>
                <w:rFonts w:ascii="Times New Roman" w:hAnsi="Times New Roman"/>
                <w:sz w:val="20"/>
                <w:szCs w:val="20"/>
              </w:rPr>
              <w:t xml:space="preserve">AlexMed магазин медичних товарів     </w:t>
            </w:r>
            <w:hyperlink r:id="rId22" w:history="1">
              <w:r w:rsidRPr="00431746">
                <w:rPr>
                  <w:rStyle w:val="ae"/>
                  <w:rFonts w:ascii="Times New Roman" w:eastAsiaTheme="majorEastAsia" w:hAnsi="Times New Roman"/>
                  <w:sz w:val="20"/>
                  <w:szCs w:val="20"/>
                </w:rPr>
                <w:t>alexmed.pro@ukr.net</w:t>
              </w:r>
            </w:hyperlink>
            <w:r w:rsidRPr="00431746">
              <w:rPr>
                <w:rFonts w:ascii="Times New Roman" w:hAnsi="Times New Roman"/>
                <w:sz w:val="20"/>
                <w:szCs w:val="20"/>
              </w:rPr>
              <w:t>;</w:t>
            </w:r>
          </w:p>
          <w:p w:rsidR="00232C1C" w:rsidRPr="00431746" w:rsidRDefault="00232C1C" w:rsidP="00431746">
            <w:pPr>
              <w:pStyle w:val="af5"/>
              <w:widowControl w:val="0"/>
              <w:numPr>
                <w:ilvl w:val="0"/>
                <w:numId w:val="26"/>
              </w:numPr>
              <w:tabs>
                <w:tab w:val="left" w:pos="226"/>
              </w:tabs>
              <w:spacing w:after="0" w:line="240" w:lineRule="auto"/>
              <w:ind w:left="84" w:firstLine="0"/>
              <w:rPr>
                <w:rFonts w:ascii="Times New Roman" w:hAnsi="Times New Roman"/>
                <w:color w:val="064D9F"/>
                <w:sz w:val="20"/>
                <w:szCs w:val="20"/>
                <w:bdr w:val="none" w:sz="0" w:space="0" w:color="auto" w:frame="1"/>
                <w:lang w:eastAsia="uk-UA"/>
              </w:rPr>
            </w:pPr>
            <w:r w:rsidRPr="00431746">
              <w:rPr>
                <w:rStyle w:val="b-contact-inforow"/>
                <w:rFonts w:ascii="Times New Roman" w:hAnsi="Times New Roman"/>
                <w:sz w:val="20"/>
                <w:szCs w:val="20"/>
              </w:rPr>
              <w:t xml:space="preserve">"Світ здоров'я" Інтернет-магазин </w:t>
            </w:r>
            <w:r w:rsidRPr="00431746">
              <w:rPr>
                <w:rStyle w:val="b-contact-infocomma"/>
                <w:rFonts w:ascii="Times New Roman" w:hAnsi="Times New Roman"/>
                <w:sz w:val="20"/>
                <w:szCs w:val="20"/>
              </w:rPr>
              <w:t xml:space="preserve"> ZENET, м. Київ     </w:t>
            </w:r>
            <w:hyperlink r:id="rId23" w:history="1">
              <w:r w:rsidRPr="00431746">
                <w:rPr>
                  <w:rStyle w:val="ae"/>
                  <w:rFonts w:ascii="Times New Roman" w:eastAsiaTheme="majorEastAsia" w:hAnsi="Times New Roman"/>
                  <w:sz w:val="20"/>
                  <w:szCs w:val="20"/>
                </w:rPr>
                <w:t>zenet.com.ua@gmail.com</w:t>
              </w:r>
            </w:hyperlink>
            <w:r w:rsidRPr="00431746">
              <w:rPr>
                <w:rFonts w:ascii="Times New Roman" w:eastAsiaTheme="majorEastAsia" w:hAnsi="Times New Roman"/>
                <w:sz w:val="20"/>
                <w:szCs w:val="20"/>
                <w:shd w:val="clear" w:color="auto" w:fill="FFFFFF"/>
              </w:rPr>
              <w:t>;</w:t>
            </w:r>
          </w:p>
          <w:p w:rsidR="00232C1C" w:rsidRPr="00431746" w:rsidRDefault="00232C1C" w:rsidP="00431746">
            <w:pPr>
              <w:pStyle w:val="af5"/>
              <w:widowControl w:val="0"/>
              <w:numPr>
                <w:ilvl w:val="0"/>
                <w:numId w:val="26"/>
              </w:numPr>
              <w:tabs>
                <w:tab w:val="left" w:pos="226"/>
              </w:tabs>
              <w:spacing w:after="0" w:line="240" w:lineRule="auto"/>
              <w:ind w:left="84" w:firstLine="0"/>
              <w:rPr>
                <w:rFonts w:ascii="Times New Roman" w:hAnsi="Times New Roman"/>
                <w:color w:val="064D9F"/>
                <w:sz w:val="20"/>
                <w:szCs w:val="20"/>
                <w:bdr w:val="none" w:sz="0" w:space="0" w:color="auto" w:frame="1"/>
                <w:lang w:eastAsia="uk-UA"/>
              </w:rPr>
            </w:pPr>
            <w:r w:rsidRPr="00431746">
              <w:rPr>
                <w:rFonts w:ascii="Times New Roman" w:hAnsi="Times New Roman"/>
                <w:sz w:val="20"/>
                <w:szCs w:val="20"/>
                <w:shd w:val="clear" w:color="auto" w:fill="FFFFFF"/>
              </w:rPr>
              <w:t xml:space="preserve">ТОВ «ФІСК»  </w:t>
            </w:r>
            <w:hyperlink r:id="rId24" w:history="1">
              <w:r w:rsidRPr="00431746">
                <w:rPr>
                  <w:rStyle w:val="ae"/>
                  <w:rFonts w:ascii="Times New Roman" w:hAnsi="Times New Roman"/>
                  <w:sz w:val="20"/>
                  <w:szCs w:val="20"/>
                  <w:bdr w:val="none" w:sz="0" w:space="0" w:color="auto" w:frame="1"/>
                  <w:lang w:eastAsia="uk-UA"/>
                </w:rPr>
                <w:t>office.fisk@gmail.com</w:t>
              </w:r>
            </w:hyperlink>
            <w:r w:rsidRPr="00431746">
              <w:rPr>
                <w:rFonts w:ascii="Times New Roman" w:hAnsi="Times New Roman"/>
                <w:color w:val="161616"/>
                <w:sz w:val="20"/>
                <w:szCs w:val="20"/>
              </w:rPr>
              <w:t xml:space="preserve">; </w:t>
            </w:r>
          </w:p>
          <w:p w:rsidR="00232C1C" w:rsidRPr="00431746" w:rsidRDefault="00232C1C" w:rsidP="00431746">
            <w:pPr>
              <w:pStyle w:val="af5"/>
              <w:widowControl w:val="0"/>
              <w:numPr>
                <w:ilvl w:val="0"/>
                <w:numId w:val="26"/>
              </w:numPr>
              <w:tabs>
                <w:tab w:val="left" w:pos="226"/>
              </w:tabs>
              <w:spacing w:after="0" w:line="240" w:lineRule="auto"/>
              <w:ind w:left="84" w:firstLine="0"/>
              <w:rPr>
                <w:rFonts w:ascii="Times New Roman" w:hAnsi="Times New Roman"/>
                <w:color w:val="064D9F"/>
                <w:sz w:val="20"/>
                <w:szCs w:val="20"/>
                <w:bdr w:val="none" w:sz="0" w:space="0" w:color="auto" w:frame="1"/>
                <w:lang w:eastAsia="uk-UA"/>
              </w:rPr>
            </w:pPr>
            <w:r w:rsidRPr="00431746">
              <w:rPr>
                <w:rFonts w:ascii="Times New Roman" w:hAnsi="Times New Roman"/>
                <w:sz w:val="20"/>
                <w:szCs w:val="20"/>
                <w:shd w:val="clear" w:color="auto" w:fill="FFFFFF"/>
              </w:rPr>
              <w:t xml:space="preserve">ТОВ «DCMED» </w:t>
            </w:r>
            <w:hyperlink r:id="rId25" w:tooltip="dcmed.in.ua@gmail.com" w:history="1">
              <w:r w:rsidRPr="00431746">
                <w:rPr>
                  <w:rStyle w:val="ae"/>
                  <w:rFonts w:ascii="Times New Roman" w:eastAsiaTheme="majorEastAsia" w:hAnsi="Times New Roman"/>
                  <w:sz w:val="20"/>
                  <w:szCs w:val="20"/>
                  <w:bdr w:val="none" w:sz="0" w:space="0" w:color="auto" w:frame="1"/>
                </w:rPr>
                <w:t>dcmed.in.ua@gmail.com</w:t>
              </w:r>
            </w:hyperlink>
            <w:r w:rsidRPr="00431746">
              <w:rPr>
                <w:rFonts w:ascii="Times New Roman" w:hAnsi="Times New Roman"/>
                <w:sz w:val="20"/>
                <w:szCs w:val="20"/>
              </w:rPr>
              <w:t>;</w:t>
            </w:r>
          </w:p>
          <w:p w:rsidR="00232C1C" w:rsidRPr="00431746" w:rsidRDefault="00232C1C" w:rsidP="00431746">
            <w:pPr>
              <w:pStyle w:val="af5"/>
              <w:widowControl w:val="0"/>
              <w:numPr>
                <w:ilvl w:val="0"/>
                <w:numId w:val="26"/>
              </w:numPr>
              <w:tabs>
                <w:tab w:val="left" w:pos="226"/>
              </w:tabs>
              <w:spacing w:after="0" w:line="240" w:lineRule="auto"/>
              <w:ind w:left="84" w:firstLine="0"/>
              <w:rPr>
                <w:rFonts w:ascii="Times New Roman" w:hAnsi="Times New Roman"/>
                <w:color w:val="064D9F"/>
                <w:sz w:val="20"/>
                <w:szCs w:val="20"/>
                <w:bdr w:val="none" w:sz="0" w:space="0" w:color="auto" w:frame="1"/>
                <w:lang w:eastAsia="uk-UA"/>
              </w:rPr>
            </w:pPr>
            <w:r w:rsidRPr="00431746">
              <w:rPr>
                <w:rFonts w:ascii="Times New Roman" w:hAnsi="Times New Roman"/>
                <w:sz w:val="20"/>
                <w:szCs w:val="20"/>
                <w:shd w:val="clear" w:color="auto" w:fill="FFFFFF"/>
              </w:rPr>
              <w:t xml:space="preserve">Компанія Мед-Світ, </w:t>
            </w:r>
            <w:hyperlink r:id="rId26" w:history="1">
              <w:r w:rsidRPr="00431746">
                <w:rPr>
                  <w:rStyle w:val="ae"/>
                  <w:rFonts w:ascii="Times New Roman" w:eastAsiaTheme="majorEastAsia" w:hAnsi="Times New Roman"/>
                  <w:sz w:val="20"/>
                  <w:szCs w:val="20"/>
                  <w:shd w:val="clear" w:color="auto" w:fill="FFFFFF"/>
                </w:rPr>
                <w:t>med-svet@ukr.net</w:t>
              </w:r>
            </w:hyperlink>
            <w:r w:rsidRPr="00431746">
              <w:rPr>
                <w:rFonts w:ascii="Times New Roman" w:hAnsi="Times New Roman"/>
                <w:sz w:val="20"/>
                <w:szCs w:val="20"/>
              </w:rPr>
              <w:t>;</w:t>
            </w:r>
          </w:p>
          <w:p w:rsidR="00232C1C" w:rsidRPr="00431746" w:rsidRDefault="0047553E" w:rsidP="00431746">
            <w:pPr>
              <w:pStyle w:val="af5"/>
              <w:widowControl w:val="0"/>
              <w:numPr>
                <w:ilvl w:val="0"/>
                <w:numId w:val="26"/>
              </w:numPr>
              <w:tabs>
                <w:tab w:val="left" w:pos="226"/>
              </w:tabs>
              <w:spacing w:after="0" w:line="240" w:lineRule="auto"/>
              <w:ind w:left="84" w:firstLine="0"/>
              <w:rPr>
                <w:rFonts w:ascii="Times New Roman" w:hAnsi="Times New Roman"/>
                <w:color w:val="064D9F"/>
                <w:sz w:val="20"/>
                <w:szCs w:val="20"/>
                <w:bdr w:val="none" w:sz="0" w:space="0" w:color="auto" w:frame="1"/>
                <w:lang w:eastAsia="uk-UA"/>
              </w:rPr>
            </w:pPr>
            <w:hyperlink r:id="rId27" w:history="1">
              <w:r w:rsidR="00232C1C" w:rsidRPr="00431746">
                <w:rPr>
                  <w:rStyle w:val="ae"/>
                  <w:rFonts w:ascii="Times New Roman" w:eastAsiaTheme="majorEastAsia" w:hAnsi="Times New Roman"/>
                  <w:sz w:val="20"/>
                  <w:szCs w:val="20"/>
                  <w:bdr w:val="none" w:sz="0" w:space="0" w:color="auto" w:frame="1"/>
                </w:rPr>
                <w:t xml:space="preserve">MEDMAG </w:t>
              </w:r>
            </w:hyperlink>
            <w:r w:rsidR="00232C1C" w:rsidRPr="00431746">
              <w:rPr>
                <w:rFonts w:ascii="Times New Roman" w:hAnsi="Times New Roman"/>
                <w:sz w:val="20"/>
                <w:szCs w:val="20"/>
              </w:rPr>
              <w:t xml:space="preserve">  </w:t>
            </w:r>
            <w:hyperlink r:id="rId28" w:history="1">
              <w:r w:rsidR="00232C1C" w:rsidRPr="00431746">
                <w:rPr>
                  <w:rStyle w:val="ae"/>
                  <w:rFonts w:ascii="Times New Roman" w:eastAsiaTheme="majorEastAsia" w:hAnsi="Times New Roman"/>
                  <w:sz w:val="20"/>
                  <w:szCs w:val="20"/>
                  <w:bdr w:val="none" w:sz="0" w:space="0" w:color="auto" w:frame="1"/>
                  <w:shd w:val="clear" w:color="auto" w:fill="FFFFFF"/>
                </w:rPr>
                <w:t>medmagin@gmail.com</w:t>
              </w:r>
            </w:hyperlink>
            <w:r w:rsidR="00232C1C" w:rsidRPr="00431746">
              <w:rPr>
                <w:rFonts w:ascii="Times New Roman" w:hAnsi="Times New Roman"/>
                <w:sz w:val="20"/>
                <w:szCs w:val="20"/>
              </w:rPr>
              <w:t>;</w:t>
            </w:r>
          </w:p>
          <w:p w:rsidR="00232C1C" w:rsidRDefault="00232C1C" w:rsidP="00431746">
            <w:pPr>
              <w:pStyle w:val="af5"/>
              <w:widowControl w:val="0"/>
              <w:tabs>
                <w:tab w:val="left" w:pos="226"/>
              </w:tabs>
              <w:ind w:left="84"/>
              <w:jc w:val="both"/>
              <w:rPr>
                <w:color w:val="000000"/>
              </w:rPr>
            </w:pPr>
          </w:p>
          <w:p w:rsidR="00232C1C" w:rsidRPr="00980053" w:rsidRDefault="00232C1C" w:rsidP="003C78E6">
            <w:pPr>
              <w:pStyle w:val="af5"/>
              <w:widowControl w:val="0"/>
              <w:tabs>
                <w:tab w:val="left" w:pos="226"/>
              </w:tabs>
              <w:spacing w:after="0" w:line="240" w:lineRule="auto"/>
              <w:ind w:left="85"/>
              <w:jc w:val="both"/>
              <w:rPr>
                <w:color w:val="000000"/>
                <w:sz w:val="24"/>
                <w:szCs w:val="24"/>
              </w:rPr>
            </w:pPr>
            <w:r w:rsidRPr="00431746">
              <w:rPr>
                <w:rFonts w:ascii="Times New Roman" w:hAnsi="Times New Roman"/>
                <w:sz w:val="20"/>
                <w:szCs w:val="20"/>
              </w:rPr>
              <w:t xml:space="preserve">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 Інтернет-магазин "МАКСМЕД" </w:t>
            </w:r>
            <w:hyperlink r:id="rId29" w:history="1">
              <w:r w:rsidRPr="00431746">
                <w:rPr>
                  <w:rFonts w:ascii="Times New Roman" w:hAnsi="Times New Roman"/>
                  <w:sz w:val="20"/>
                  <w:szCs w:val="20"/>
                </w:rPr>
                <w:t>https://medtovary.com.ua</w:t>
              </w:r>
            </w:hyperlink>
          </w:p>
        </w:tc>
      </w:tr>
    </w:tbl>
    <w:p w:rsidR="006F428D" w:rsidRPr="007101A5" w:rsidRDefault="006F428D" w:rsidP="00A12478">
      <w:pPr>
        <w:rPr>
          <w:b/>
          <w:lang w:val="uk-UA"/>
        </w:rPr>
      </w:pPr>
    </w:p>
    <w:p w:rsidR="006926A0" w:rsidRPr="00720B25" w:rsidRDefault="006926A0" w:rsidP="006926A0">
      <w:pPr>
        <w:ind w:firstLine="567"/>
        <w:jc w:val="both"/>
        <w:rPr>
          <w:lang w:val="uk-UA"/>
        </w:rPr>
      </w:pPr>
      <w:r w:rsidRPr="00720B25">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DE7FFD" w:rsidRPr="00581ED5" w:rsidRDefault="00DE7FFD" w:rsidP="00DE7FFD">
      <w:pPr>
        <w:widowControl w:val="0"/>
        <w:jc w:val="center"/>
        <w:rPr>
          <w:b/>
          <w:sz w:val="22"/>
          <w:szCs w:val="22"/>
          <w:lang w:val="uk-UA"/>
        </w:rPr>
      </w:pPr>
      <w:r w:rsidRPr="00581ED5">
        <w:rPr>
          <w:b/>
          <w:sz w:val="22"/>
          <w:szCs w:val="22"/>
          <w:lang w:val="uk-UA"/>
        </w:rPr>
        <w:t>РОЗДІЛ І:</w:t>
      </w:r>
    </w:p>
    <w:p w:rsidR="00DE7FFD" w:rsidRPr="00581ED5" w:rsidRDefault="00DE7FFD" w:rsidP="00DE7FFD">
      <w:pPr>
        <w:widowControl w:val="0"/>
        <w:jc w:val="center"/>
        <w:rPr>
          <w:b/>
          <w:sz w:val="22"/>
          <w:szCs w:val="22"/>
          <w:lang w:val="uk-UA"/>
        </w:rPr>
      </w:pPr>
      <w:r w:rsidRPr="00581ED5">
        <w:rPr>
          <w:b/>
          <w:sz w:val="22"/>
          <w:szCs w:val="22"/>
          <w:lang w:val="uk-UA"/>
        </w:rPr>
        <w:t>1. Специфікація</w:t>
      </w:r>
    </w:p>
    <w:tbl>
      <w:tblPr>
        <w:tblW w:w="105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861"/>
        <w:gridCol w:w="1559"/>
        <w:gridCol w:w="992"/>
        <w:gridCol w:w="862"/>
        <w:gridCol w:w="4560"/>
      </w:tblGrid>
      <w:tr w:rsidR="00DE7FFD" w:rsidRPr="00581ED5" w:rsidTr="00440B15">
        <w:tc>
          <w:tcPr>
            <w:tcW w:w="758" w:type="dxa"/>
            <w:tcBorders>
              <w:top w:val="single" w:sz="4" w:space="0" w:color="auto"/>
              <w:left w:val="single" w:sz="4" w:space="0" w:color="auto"/>
              <w:bottom w:val="single" w:sz="4" w:space="0" w:color="auto"/>
              <w:right w:val="single" w:sz="4" w:space="0" w:color="auto"/>
            </w:tcBorders>
            <w:shd w:val="clear" w:color="auto" w:fill="D9E2F3"/>
          </w:tcPr>
          <w:p w:rsidR="00DE7FFD" w:rsidRPr="00581ED5" w:rsidRDefault="00DE7FFD" w:rsidP="00440B15">
            <w:pPr>
              <w:widowControl w:val="0"/>
              <w:rPr>
                <w:b/>
                <w:sz w:val="22"/>
                <w:szCs w:val="22"/>
                <w:lang w:val="uk-UA"/>
              </w:rPr>
            </w:pPr>
            <w:r w:rsidRPr="00581ED5">
              <w:rPr>
                <w:b/>
                <w:sz w:val="22"/>
                <w:szCs w:val="22"/>
                <w:lang w:val="uk-UA"/>
              </w:rPr>
              <w:t>№ п/п</w:t>
            </w:r>
          </w:p>
        </w:tc>
        <w:tc>
          <w:tcPr>
            <w:tcW w:w="1861" w:type="dxa"/>
            <w:tcBorders>
              <w:top w:val="single" w:sz="4" w:space="0" w:color="auto"/>
              <w:left w:val="single" w:sz="4" w:space="0" w:color="auto"/>
              <w:bottom w:val="single" w:sz="4" w:space="0" w:color="auto"/>
              <w:right w:val="single" w:sz="4" w:space="0" w:color="auto"/>
            </w:tcBorders>
            <w:shd w:val="clear" w:color="auto" w:fill="D9E2F3"/>
          </w:tcPr>
          <w:p w:rsidR="00DE7FFD" w:rsidRPr="00581ED5" w:rsidRDefault="00DE7FFD" w:rsidP="00440B15">
            <w:pPr>
              <w:widowControl w:val="0"/>
              <w:jc w:val="center"/>
              <w:rPr>
                <w:b/>
                <w:sz w:val="22"/>
                <w:szCs w:val="22"/>
                <w:lang w:val="uk-UA"/>
              </w:rPr>
            </w:pPr>
            <w:r w:rsidRPr="00581ED5">
              <w:rPr>
                <w:b/>
                <w:sz w:val="22"/>
                <w:szCs w:val="22"/>
                <w:lang w:val="uk-UA"/>
              </w:rPr>
              <w:t>Найменування Товару</w:t>
            </w:r>
          </w:p>
          <w:p w:rsidR="00DE7FFD" w:rsidRPr="00581ED5" w:rsidRDefault="00DE7FFD" w:rsidP="00440B15">
            <w:pPr>
              <w:widowControl w:val="0"/>
              <w:jc w:val="center"/>
              <w:rPr>
                <w:b/>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D9E2F3"/>
          </w:tcPr>
          <w:p w:rsidR="00DE7FFD" w:rsidRPr="00581ED5" w:rsidRDefault="00DE7FFD" w:rsidP="00440B15">
            <w:pPr>
              <w:widowControl w:val="0"/>
              <w:jc w:val="center"/>
              <w:rPr>
                <w:b/>
                <w:sz w:val="22"/>
                <w:szCs w:val="22"/>
                <w:lang w:val="uk-UA"/>
              </w:rPr>
            </w:pPr>
            <w:r w:rsidRPr="00581ED5">
              <w:rPr>
                <w:b/>
                <w:snapToGrid w:val="0"/>
                <w:sz w:val="22"/>
                <w:szCs w:val="22"/>
                <w:lang w:val="uk-UA"/>
              </w:rPr>
              <w:t xml:space="preserve">Марка та/або модель </w:t>
            </w:r>
            <w:r w:rsidRPr="00581ED5">
              <w:rPr>
                <w:b/>
                <w:snapToGrid w:val="0"/>
                <w:sz w:val="20"/>
                <w:szCs w:val="20"/>
                <w:lang w:val="uk-UA"/>
              </w:rPr>
              <w:t>та/або артикул та/або таке інше</w:t>
            </w:r>
          </w:p>
        </w:tc>
        <w:tc>
          <w:tcPr>
            <w:tcW w:w="992" w:type="dxa"/>
            <w:tcBorders>
              <w:top w:val="single" w:sz="4" w:space="0" w:color="auto"/>
              <w:left w:val="single" w:sz="4" w:space="0" w:color="auto"/>
              <w:bottom w:val="single" w:sz="4" w:space="0" w:color="auto"/>
              <w:right w:val="single" w:sz="4" w:space="0" w:color="auto"/>
            </w:tcBorders>
            <w:shd w:val="clear" w:color="auto" w:fill="D9E2F3"/>
            <w:hideMark/>
          </w:tcPr>
          <w:p w:rsidR="00DE7FFD" w:rsidRPr="00581ED5" w:rsidRDefault="00DE7FFD" w:rsidP="00440B15">
            <w:pPr>
              <w:widowControl w:val="0"/>
              <w:jc w:val="center"/>
              <w:rPr>
                <w:b/>
                <w:sz w:val="22"/>
                <w:szCs w:val="22"/>
                <w:lang w:val="uk-UA"/>
              </w:rPr>
            </w:pPr>
            <w:r w:rsidRPr="00581ED5">
              <w:rPr>
                <w:b/>
                <w:sz w:val="22"/>
                <w:szCs w:val="22"/>
                <w:lang w:val="uk-UA"/>
              </w:rPr>
              <w:t>Одиниця</w:t>
            </w:r>
          </w:p>
          <w:p w:rsidR="00DE7FFD" w:rsidRPr="00581ED5" w:rsidRDefault="00DE7FFD" w:rsidP="00440B15">
            <w:pPr>
              <w:widowControl w:val="0"/>
              <w:jc w:val="center"/>
              <w:rPr>
                <w:b/>
                <w:sz w:val="22"/>
                <w:szCs w:val="22"/>
                <w:lang w:val="uk-UA"/>
              </w:rPr>
            </w:pPr>
            <w:r w:rsidRPr="00581ED5">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DE7FFD" w:rsidRPr="00581ED5" w:rsidRDefault="00DE7FFD" w:rsidP="00440B15">
            <w:pPr>
              <w:widowControl w:val="0"/>
              <w:jc w:val="center"/>
              <w:rPr>
                <w:b/>
                <w:sz w:val="22"/>
                <w:szCs w:val="22"/>
                <w:lang w:val="uk-UA"/>
              </w:rPr>
            </w:pPr>
            <w:r w:rsidRPr="00581ED5">
              <w:rPr>
                <w:b/>
                <w:sz w:val="22"/>
                <w:szCs w:val="22"/>
                <w:lang w:val="uk-UA"/>
              </w:rPr>
              <w:t>Кількість</w:t>
            </w:r>
          </w:p>
          <w:p w:rsidR="00DE7FFD" w:rsidRPr="00581ED5" w:rsidRDefault="00DE7FFD" w:rsidP="00440B15">
            <w:pPr>
              <w:widowControl w:val="0"/>
              <w:jc w:val="center"/>
              <w:rPr>
                <w:b/>
                <w:sz w:val="22"/>
                <w:szCs w:val="22"/>
                <w:lang w:val="uk-UA"/>
              </w:rPr>
            </w:pPr>
          </w:p>
        </w:tc>
        <w:tc>
          <w:tcPr>
            <w:tcW w:w="4560" w:type="dxa"/>
            <w:tcBorders>
              <w:top w:val="single" w:sz="4" w:space="0" w:color="auto"/>
              <w:left w:val="single" w:sz="4" w:space="0" w:color="auto"/>
              <w:bottom w:val="single" w:sz="4" w:space="0" w:color="auto"/>
              <w:right w:val="single" w:sz="4" w:space="0" w:color="auto"/>
            </w:tcBorders>
            <w:shd w:val="clear" w:color="auto" w:fill="D9E2F3"/>
            <w:hideMark/>
          </w:tcPr>
          <w:p w:rsidR="00DE7FFD" w:rsidRPr="00581ED5" w:rsidRDefault="00DE7FFD" w:rsidP="00440B15">
            <w:pPr>
              <w:widowControl w:val="0"/>
              <w:jc w:val="center"/>
              <w:rPr>
                <w:b/>
                <w:sz w:val="22"/>
                <w:szCs w:val="22"/>
                <w:lang w:val="uk-UA"/>
              </w:rPr>
            </w:pPr>
            <w:r w:rsidRPr="00581ED5">
              <w:rPr>
                <w:b/>
                <w:sz w:val="22"/>
                <w:szCs w:val="22"/>
                <w:lang w:val="uk-UA"/>
              </w:rPr>
              <w:t>Технічні та якісні характеристики предмета закупівлі</w:t>
            </w:r>
          </w:p>
          <w:p w:rsidR="00DE7FFD" w:rsidRPr="00581ED5" w:rsidRDefault="00DE7FFD" w:rsidP="00440B15">
            <w:pPr>
              <w:widowControl w:val="0"/>
              <w:jc w:val="center"/>
              <w:rPr>
                <w:b/>
                <w:sz w:val="22"/>
                <w:szCs w:val="22"/>
                <w:lang w:val="uk-UA"/>
              </w:rPr>
            </w:pPr>
            <w:r w:rsidRPr="00581ED5">
              <w:rPr>
                <w:b/>
                <w:sz w:val="22"/>
                <w:szCs w:val="22"/>
                <w:lang w:val="uk-UA"/>
              </w:rPr>
              <w:t>(Технічна специфікація)</w:t>
            </w:r>
          </w:p>
        </w:tc>
      </w:tr>
      <w:tr w:rsidR="00DE7FFD" w:rsidRPr="00581ED5" w:rsidTr="00440B15">
        <w:trPr>
          <w:trHeight w:val="335"/>
        </w:trPr>
        <w:tc>
          <w:tcPr>
            <w:tcW w:w="758" w:type="dxa"/>
            <w:tcBorders>
              <w:top w:val="single" w:sz="4" w:space="0" w:color="auto"/>
              <w:left w:val="single" w:sz="4" w:space="0" w:color="auto"/>
              <w:bottom w:val="single" w:sz="4" w:space="0" w:color="auto"/>
              <w:right w:val="single" w:sz="4" w:space="0" w:color="auto"/>
            </w:tcBorders>
            <w:hideMark/>
          </w:tcPr>
          <w:p w:rsidR="00DE7FFD" w:rsidRPr="00581ED5" w:rsidRDefault="00DE7FFD" w:rsidP="00440B15">
            <w:pPr>
              <w:widowControl w:val="0"/>
              <w:rPr>
                <w:sz w:val="22"/>
                <w:szCs w:val="22"/>
                <w:lang w:val="uk-UA"/>
              </w:rPr>
            </w:pPr>
            <w:r w:rsidRPr="00581ED5">
              <w:rPr>
                <w:sz w:val="22"/>
                <w:szCs w:val="22"/>
                <w:lang w:val="uk-UA"/>
              </w:rPr>
              <w:t>1</w:t>
            </w:r>
          </w:p>
        </w:tc>
        <w:tc>
          <w:tcPr>
            <w:tcW w:w="1861" w:type="dxa"/>
            <w:tcBorders>
              <w:top w:val="single" w:sz="4" w:space="0" w:color="auto"/>
              <w:left w:val="single" w:sz="4" w:space="0" w:color="auto"/>
              <w:bottom w:val="single" w:sz="4" w:space="0" w:color="auto"/>
              <w:right w:val="single" w:sz="4" w:space="0" w:color="auto"/>
            </w:tcBorders>
            <w:hideMark/>
          </w:tcPr>
          <w:p w:rsidR="00DE7FFD" w:rsidRPr="00581ED5" w:rsidRDefault="00DE7FFD" w:rsidP="00440B15">
            <w:pPr>
              <w:jc w:val="center"/>
              <w:rPr>
                <w:sz w:val="22"/>
                <w:szCs w:val="22"/>
                <w:lang w:val="uk-UA"/>
              </w:rPr>
            </w:pPr>
            <w:r w:rsidRPr="00581ED5">
              <w:rPr>
                <w:color w:val="000000"/>
                <w:sz w:val="22"/>
                <w:szCs w:val="22"/>
                <w:lang w:val="uk-UA"/>
              </w:rPr>
              <w:t xml:space="preserve">Ноші медичні </w:t>
            </w:r>
          </w:p>
        </w:tc>
        <w:tc>
          <w:tcPr>
            <w:tcW w:w="1559"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jc w:val="center"/>
              <w:rPr>
                <w:color w:val="000000"/>
                <w:sz w:val="22"/>
                <w:szCs w:val="22"/>
                <w:lang w:val="uk-UA"/>
              </w:rPr>
            </w:pPr>
            <w:r w:rsidRPr="00581ED5">
              <w:rPr>
                <w:color w:val="000000"/>
                <w:sz w:val="22"/>
                <w:szCs w:val="22"/>
                <w:lang w:val="uk-UA"/>
              </w:rPr>
              <w:t xml:space="preserve">"Біомед" </w:t>
            </w:r>
          </w:p>
          <w:p w:rsidR="00DE7FFD" w:rsidRPr="00581ED5" w:rsidRDefault="00DE7FFD" w:rsidP="00440B15">
            <w:pPr>
              <w:jc w:val="center"/>
              <w:rPr>
                <w:color w:val="000000"/>
                <w:sz w:val="22"/>
                <w:szCs w:val="22"/>
                <w:lang w:val="uk-UA"/>
              </w:rPr>
            </w:pPr>
            <w:r w:rsidRPr="00581ED5">
              <w:rPr>
                <w:color w:val="000000"/>
                <w:sz w:val="22"/>
                <w:szCs w:val="22"/>
                <w:lang w:val="uk-UA"/>
              </w:rPr>
              <w:t xml:space="preserve">А 10 </w:t>
            </w:r>
          </w:p>
          <w:p w:rsidR="00DE7FFD" w:rsidRPr="00581ED5" w:rsidRDefault="00DE7FFD" w:rsidP="00440B15">
            <w:pPr>
              <w:jc w:val="center"/>
              <w:rPr>
                <w:sz w:val="22"/>
                <w:szCs w:val="22"/>
                <w:lang w:val="uk-UA" w:eastAsia="uk-UA"/>
              </w:rPr>
            </w:pPr>
            <w:r w:rsidRPr="00581ED5">
              <w:rPr>
                <w:color w:val="000000"/>
                <w:sz w:val="22"/>
                <w:szCs w:val="22"/>
                <w:lang w:val="uk-UA"/>
              </w:rPr>
              <w:t>або еквівалент</w:t>
            </w:r>
          </w:p>
        </w:tc>
        <w:tc>
          <w:tcPr>
            <w:tcW w:w="992"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jc w:val="center"/>
              <w:rPr>
                <w:sz w:val="22"/>
                <w:szCs w:val="22"/>
                <w:lang w:val="uk-UA"/>
              </w:rPr>
            </w:pPr>
            <w:r w:rsidRPr="00581ED5">
              <w:rPr>
                <w:sz w:val="22"/>
                <w:szCs w:val="22"/>
                <w:lang w:val="uk-UA"/>
              </w:rPr>
              <w:t>шт</w:t>
            </w:r>
          </w:p>
        </w:tc>
        <w:tc>
          <w:tcPr>
            <w:tcW w:w="862"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jc w:val="center"/>
              <w:rPr>
                <w:sz w:val="22"/>
                <w:szCs w:val="22"/>
                <w:lang w:val="uk-UA"/>
              </w:rPr>
            </w:pPr>
            <w:r w:rsidRPr="00581ED5">
              <w:rPr>
                <w:sz w:val="22"/>
                <w:szCs w:val="22"/>
                <w:lang w:val="uk-UA"/>
              </w:rPr>
              <w:t>7</w:t>
            </w:r>
          </w:p>
        </w:tc>
        <w:tc>
          <w:tcPr>
            <w:tcW w:w="4560"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ind w:firstLine="179"/>
              <w:jc w:val="both"/>
              <w:rPr>
                <w:sz w:val="22"/>
                <w:szCs w:val="22"/>
                <w:shd w:val="clear" w:color="auto" w:fill="FFFFFF"/>
                <w:lang w:val="uk-UA"/>
              </w:rPr>
            </w:pPr>
            <w:r w:rsidRPr="00581ED5">
              <w:rPr>
                <w:b/>
                <w:sz w:val="22"/>
                <w:szCs w:val="22"/>
                <w:lang w:val="uk-UA"/>
              </w:rPr>
              <w:t xml:space="preserve">Сфера застосування: </w:t>
            </w:r>
            <w:r w:rsidRPr="00581ED5">
              <w:rPr>
                <w:sz w:val="22"/>
                <w:szCs w:val="22"/>
                <w:shd w:val="clear" w:color="auto" w:fill="FFFFFF"/>
                <w:lang w:val="uk-UA"/>
              </w:rPr>
              <w:t xml:space="preserve">Ноші медичні призначені для транспортування пацієнтів в екстреній медицині. </w:t>
            </w:r>
          </w:p>
          <w:p w:rsidR="00DE7FFD" w:rsidRPr="00581ED5" w:rsidRDefault="00DE7FFD" w:rsidP="00440B15">
            <w:pPr>
              <w:ind w:firstLine="179"/>
              <w:jc w:val="both"/>
              <w:rPr>
                <w:color w:val="231F20"/>
                <w:sz w:val="22"/>
                <w:szCs w:val="22"/>
                <w:shd w:val="clear" w:color="auto" w:fill="FFFFFF"/>
                <w:lang w:val="uk-UA"/>
              </w:rPr>
            </w:pPr>
            <w:r w:rsidRPr="00581ED5">
              <w:rPr>
                <w:sz w:val="22"/>
                <w:szCs w:val="22"/>
                <w:shd w:val="clear" w:color="auto" w:fill="FFFFFF"/>
                <w:lang w:val="uk-UA"/>
              </w:rPr>
              <w:t>Складаються в поздовжньо-поперечному напрямку у зручний чохол.</w:t>
            </w:r>
            <w:r w:rsidRPr="00581ED5">
              <w:rPr>
                <w:color w:val="FF0000"/>
                <w:sz w:val="22"/>
                <w:szCs w:val="22"/>
                <w:shd w:val="clear" w:color="auto" w:fill="FFFFFF"/>
                <w:lang w:val="uk-UA"/>
              </w:rPr>
              <w:t xml:space="preserve"> </w:t>
            </w:r>
            <w:r w:rsidRPr="00581ED5">
              <w:rPr>
                <w:sz w:val="22"/>
                <w:szCs w:val="22"/>
                <w:shd w:val="clear" w:color="auto" w:fill="FFFFFF"/>
                <w:lang w:val="uk-UA"/>
              </w:rPr>
              <w:t xml:space="preserve">Рама (каркас) нош виготовлена зі сплаву алюмінію та обладнаний чотирма опорами; полотно із спеціальної тканини, що легко дезінфікується. </w:t>
            </w:r>
          </w:p>
          <w:p w:rsidR="00DE7FFD" w:rsidRPr="00E7455C" w:rsidRDefault="00DE7FFD" w:rsidP="00440B15">
            <w:pPr>
              <w:rPr>
                <w:color w:val="231F20"/>
                <w:sz w:val="22"/>
                <w:szCs w:val="22"/>
                <w:u w:val="single"/>
                <w:shd w:val="clear" w:color="auto" w:fill="FFFFFF"/>
                <w:lang w:val="uk-UA"/>
              </w:rPr>
            </w:pPr>
            <w:r w:rsidRPr="00E7455C">
              <w:rPr>
                <w:b/>
                <w:sz w:val="22"/>
                <w:szCs w:val="22"/>
                <w:u w:val="single"/>
                <w:lang w:val="uk-UA"/>
              </w:rPr>
              <w:t>Технічні характеристики:</w:t>
            </w:r>
          </w:p>
          <w:p w:rsidR="00DE7FFD" w:rsidRPr="00581ED5" w:rsidRDefault="00DE7FFD" w:rsidP="00440B15">
            <w:pPr>
              <w:rPr>
                <w:color w:val="231F20"/>
                <w:sz w:val="22"/>
                <w:szCs w:val="22"/>
                <w:shd w:val="clear" w:color="auto" w:fill="FFFFFF"/>
                <w:lang w:val="uk-UA"/>
              </w:rPr>
            </w:pPr>
            <w:r w:rsidRPr="00581ED5">
              <w:rPr>
                <w:color w:val="231F20"/>
                <w:sz w:val="22"/>
                <w:szCs w:val="22"/>
                <w:shd w:val="clear" w:color="auto" w:fill="FFFFFF"/>
                <w:lang w:val="uk-UA"/>
              </w:rPr>
              <w:t>Розміри у розгорнутому стані (Д×Ш×В): 220×53×14 см</w:t>
            </w:r>
            <w:r w:rsidRPr="00581ED5">
              <w:rPr>
                <w:color w:val="231F20"/>
                <w:sz w:val="22"/>
                <w:szCs w:val="22"/>
                <w:lang w:val="uk-UA"/>
              </w:rPr>
              <w:br/>
            </w:r>
            <w:r w:rsidRPr="00581ED5">
              <w:rPr>
                <w:color w:val="231F20"/>
                <w:sz w:val="22"/>
                <w:szCs w:val="22"/>
                <w:shd w:val="clear" w:color="auto" w:fill="FFFFFF"/>
                <w:lang w:val="uk-UA"/>
              </w:rPr>
              <w:t>Розміри у складеному стані (Д×Ш×В): 110×18×10 см</w:t>
            </w:r>
            <w:r w:rsidRPr="00581ED5">
              <w:rPr>
                <w:color w:val="231F20"/>
                <w:sz w:val="22"/>
                <w:szCs w:val="22"/>
                <w:lang w:val="uk-UA"/>
              </w:rPr>
              <w:br/>
            </w:r>
            <w:r w:rsidRPr="00581ED5">
              <w:rPr>
                <w:color w:val="231F20"/>
                <w:sz w:val="22"/>
                <w:szCs w:val="22"/>
                <w:shd w:val="clear" w:color="auto" w:fill="FFFFFF"/>
                <w:lang w:val="uk-UA"/>
              </w:rPr>
              <w:t>Маса нетто: 5,5 кг</w:t>
            </w:r>
            <w:r w:rsidRPr="00581ED5">
              <w:rPr>
                <w:color w:val="231F20"/>
                <w:sz w:val="22"/>
                <w:szCs w:val="22"/>
                <w:lang w:val="uk-UA"/>
              </w:rPr>
              <w:br/>
            </w:r>
            <w:r w:rsidRPr="00581ED5">
              <w:rPr>
                <w:color w:val="231F20"/>
                <w:sz w:val="22"/>
                <w:szCs w:val="22"/>
                <w:shd w:val="clear" w:color="auto" w:fill="FFFFFF"/>
                <w:lang w:val="uk-UA"/>
              </w:rPr>
              <w:t>Максимальне безпечне навантаження: 160 кг</w:t>
            </w:r>
          </w:p>
          <w:p w:rsidR="00DE7FFD" w:rsidRPr="00E7455C" w:rsidRDefault="00DE7FFD" w:rsidP="00440B15">
            <w:pPr>
              <w:rPr>
                <w:b/>
                <w:color w:val="231F20"/>
                <w:sz w:val="22"/>
                <w:szCs w:val="22"/>
                <w:u w:val="single"/>
                <w:shd w:val="clear" w:color="auto" w:fill="FFFFFF"/>
                <w:lang w:val="uk-UA"/>
              </w:rPr>
            </w:pPr>
            <w:r w:rsidRPr="00E7455C">
              <w:rPr>
                <w:b/>
                <w:color w:val="231F20"/>
                <w:sz w:val="22"/>
                <w:szCs w:val="22"/>
                <w:u w:val="single"/>
                <w:shd w:val="clear" w:color="auto" w:fill="FFFFFF"/>
                <w:lang w:val="uk-UA"/>
              </w:rPr>
              <w:lastRenderedPageBreak/>
              <w:t>Комплектація:</w:t>
            </w:r>
          </w:p>
          <w:p w:rsidR="00DE7FFD" w:rsidRDefault="00DE7FFD" w:rsidP="00440B15">
            <w:pPr>
              <w:rPr>
                <w:color w:val="231F20"/>
                <w:sz w:val="22"/>
                <w:szCs w:val="22"/>
                <w:shd w:val="clear" w:color="auto" w:fill="FFFFFF"/>
                <w:lang w:val="uk-UA"/>
              </w:rPr>
            </w:pPr>
            <w:r w:rsidRPr="00581ED5">
              <w:rPr>
                <w:color w:val="231F20"/>
                <w:sz w:val="22"/>
                <w:szCs w:val="22"/>
                <w:shd w:val="clear" w:color="auto" w:fill="FFFFFF"/>
                <w:lang w:val="uk-UA"/>
              </w:rPr>
              <w:t>1. Ноші медичні  – 1 шт.</w:t>
            </w:r>
          </w:p>
          <w:p w:rsidR="00DE7FFD" w:rsidRDefault="00DE7FFD" w:rsidP="00440B15">
            <w:pPr>
              <w:rPr>
                <w:color w:val="231F20"/>
                <w:sz w:val="22"/>
                <w:szCs w:val="22"/>
                <w:shd w:val="clear" w:color="auto" w:fill="FFFFFF"/>
                <w:lang w:val="uk-UA"/>
              </w:rPr>
            </w:pPr>
            <w:r w:rsidRPr="00581ED5">
              <w:rPr>
                <w:color w:val="231F20"/>
                <w:sz w:val="22"/>
                <w:szCs w:val="22"/>
                <w:shd w:val="clear" w:color="auto" w:fill="FFFFFF"/>
                <w:lang w:val="uk-UA"/>
              </w:rPr>
              <w:t xml:space="preserve">2. Ремінь безпеки пацієнта РБ-02 </w:t>
            </w:r>
            <w:r w:rsidRPr="00581ED5">
              <w:rPr>
                <w:i/>
                <w:color w:val="FF0000"/>
                <w:sz w:val="22"/>
                <w:szCs w:val="22"/>
                <w:lang w:val="uk-UA" w:eastAsia="uk-UA"/>
              </w:rPr>
              <w:t xml:space="preserve">або еквівалент </w:t>
            </w:r>
            <w:r w:rsidRPr="00581ED5">
              <w:rPr>
                <w:color w:val="231F20"/>
                <w:sz w:val="22"/>
                <w:szCs w:val="22"/>
                <w:shd w:val="clear" w:color="auto" w:fill="FFFFFF"/>
                <w:lang w:val="uk-UA"/>
              </w:rPr>
              <w:t xml:space="preserve">– 2 шт. </w:t>
            </w:r>
          </w:p>
          <w:p w:rsidR="00DE7FFD" w:rsidRDefault="00DE7FFD" w:rsidP="00440B15">
            <w:pPr>
              <w:rPr>
                <w:color w:val="231F20"/>
                <w:sz w:val="22"/>
                <w:szCs w:val="22"/>
                <w:shd w:val="clear" w:color="auto" w:fill="FFFFFF"/>
                <w:lang w:val="uk-UA"/>
              </w:rPr>
            </w:pPr>
            <w:r w:rsidRPr="00581ED5">
              <w:rPr>
                <w:color w:val="231F20"/>
                <w:sz w:val="22"/>
                <w:szCs w:val="22"/>
                <w:shd w:val="clear" w:color="auto" w:fill="FFFFFF"/>
                <w:lang w:val="uk-UA"/>
              </w:rPr>
              <w:t>3. Чохол захисний – 1 шт.</w:t>
            </w:r>
          </w:p>
          <w:p w:rsidR="00DE7FFD" w:rsidRPr="00581ED5" w:rsidRDefault="00DE7FFD" w:rsidP="00440B15">
            <w:pPr>
              <w:rPr>
                <w:sz w:val="22"/>
                <w:szCs w:val="22"/>
                <w:lang w:val="uk-UA"/>
              </w:rPr>
            </w:pPr>
            <w:r w:rsidRPr="00581ED5">
              <w:rPr>
                <w:color w:val="231F20"/>
                <w:sz w:val="22"/>
                <w:szCs w:val="22"/>
                <w:shd w:val="clear" w:color="auto" w:fill="FFFFFF"/>
                <w:lang w:val="uk-UA"/>
              </w:rPr>
              <w:t>4. Інструкція – 1 шт.</w:t>
            </w:r>
          </w:p>
        </w:tc>
      </w:tr>
      <w:tr w:rsidR="00DE7FFD" w:rsidRPr="00581ED5" w:rsidTr="00440B15">
        <w:trPr>
          <w:trHeight w:val="335"/>
        </w:trPr>
        <w:tc>
          <w:tcPr>
            <w:tcW w:w="758"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widowControl w:val="0"/>
              <w:rPr>
                <w:sz w:val="22"/>
                <w:szCs w:val="22"/>
                <w:lang w:val="uk-UA"/>
              </w:rPr>
            </w:pPr>
            <w:r w:rsidRPr="00581ED5">
              <w:rPr>
                <w:sz w:val="22"/>
                <w:szCs w:val="22"/>
                <w:lang w:val="uk-UA"/>
              </w:rPr>
              <w:lastRenderedPageBreak/>
              <w:t>2</w:t>
            </w:r>
          </w:p>
        </w:tc>
        <w:tc>
          <w:tcPr>
            <w:tcW w:w="1861"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jc w:val="center"/>
              <w:rPr>
                <w:sz w:val="22"/>
                <w:szCs w:val="22"/>
                <w:lang w:val="uk-UA"/>
              </w:rPr>
            </w:pPr>
            <w:r w:rsidRPr="00581ED5">
              <w:rPr>
                <w:color w:val="000000"/>
                <w:sz w:val="22"/>
                <w:szCs w:val="22"/>
                <w:lang w:val="uk-UA"/>
              </w:rPr>
              <w:t xml:space="preserve">Ноші медичні </w:t>
            </w:r>
          </w:p>
        </w:tc>
        <w:tc>
          <w:tcPr>
            <w:tcW w:w="1559"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jc w:val="center"/>
              <w:rPr>
                <w:color w:val="000000"/>
                <w:sz w:val="22"/>
                <w:szCs w:val="22"/>
                <w:lang w:val="uk-UA"/>
              </w:rPr>
            </w:pPr>
            <w:r w:rsidRPr="00581ED5">
              <w:rPr>
                <w:color w:val="000000"/>
                <w:sz w:val="22"/>
                <w:szCs w:val="22"/>
                <w:lang w:val="uk-UA"/>
              </w:rPr>
              <w:t xml:space="preserve">"Біомед" </w:t>
            </w:r>
          </w:p>
          <w:p w:rsidR="00DE7FFD" w:rsidRPr="00581ED5" w:rsidRDefault="00DE7FFD" w:rsidP="00440B15">
            <w:pPr>
              <w:jc w:val="center"/>
              <w:rPr>
                <w:color w:val="000000"/>
                <w:sz w:val="22"/>
                <w:szCs w:val="22"/>
                <w:lang w:val="uk-UA"/>
              </w:rPr>
            </w:pPr>
            <w:r w:rsidRPr="00581ED5">
              <w:rPr>
                <w:color w:val="000000"/>
                <w:sz w:val="22"/>
                <w:szCs w:val="22"/>
                <w:lang w:val="uk-UA"/>
              </w:rPr>
              <w:t>А 12</w:t>
            </w:r>
          </w:p>
          <w:p w:rsidR="00DE7FFD" w:rsidRPr="00581ED5" w:rsidRDefault="00DE7FFD" w:rsidP="00440B15">
            <w:pPr>
              <w:jc w:val="center"/>
              <w:rPr>
                <w:sz w:val="22"/>
                <w:szCs w:val="22"/>
                <w:lang w:val="uk-UA" w:eastAsia="uk-UA"/>
              </w:rPr>
            </w:pPr>
            <w:r w:rsidRPr="00581ED5">
              <w:rPr>
                <w:color w:val="000000"/>
                <w:sz w:val="22"/>
                <w:szCs w:val="22"/>
                <w:lang w:val="uk-UA"/>
              </w:rPr>
              <w:t>або еквівалент</w:t>
            </w:r>
          </w:p>
        </w:tc>
        <w:tc>
          <w:tcPr>
            <w:tcW w:w="992"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jc w:val="center"/>
              <w:rPr>
                <w:sz w:val="22"/>
                <w:szCs w:val="22"/>
                <w:lang w:val="uk-UA"/>
              </w:rPr>
            </w:pPr>
            <w:r w:rsidRPr="00581ED5">
              <w:rPr>
                <w:sz w:val="22"/>
                <w:szCs w:val="22"/>
                <w:lang w:val="uk-UA"/>
              </w:rPr>
              <w:t>шт</w:t>
            </w:r>
          </w:p>
        </w:tc>
        <w:tc>
          <w:tcPr>
            <w:tcW w:w="862"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jc w:val="center"/>
              <w:rPr>
                <w:color w:val="000000"/>
                <w:sz w:val="22"/>
                <w:szCs w:val="22"/>
                <w:lang w:val="uk-UA"/>
              </w:rPr>
            </w:pPr>
            <w:r w:rsidRPr="00581ED5">
              <w:rPr>
                <w:color w:val="000000"/>
                <w:sz w:val="22"/>
                <w:szCs w:val="22"/>
                <w:lang w:val="uk-UA"/>
              </w:rPr>
              <w:t>10</w:t>
            </w:r>
          </w:p>
        </w:tc>
        <w:tc>
          <w:tcPr>
            <w:tcW w:w="4560"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ind w:firstLine="179"/>
              <w:jc w:val="both"/>
              <w:rPr>
                <w:color w:val="231F20"/>
                <w:sz w:val="22"/>
                <w:szCs w:val="22"/>
                <w:shd w:val="clear" w:color="auto" w:fill="FFFFFF"/>
                <w:lang w:val="uk-UA"/>
              </w:rPr>
            </w:pPr>
            <w:r w:rsidRPr="00581ED5">
              <w:rPr>
                <w:b/>
                <w:sz w:val="22"/>
                <w:szCs w:val="22"/>
                <w:lang w:val="uk-UA"/>
              </w:rPr>
              <w:t xml:space="preserve">Сфера застосування: </w:t>
            </w:r>
            <w:r w:rsidRPr="00581ED5">
              <w:rPr>
                <w:color w:val="231F20"/>
                <w:sz w:val="22"/>
                <w:szCs w:val="22"/>
                <w:shd w:val="clear" w:color="auto" w:fill="FFFFFF"/>
                <w:lang w:val="uk-UA"/>
              </w:rPr>
              <w:t xml:space="preserve">Призначені для транспортування пацієнтів в екстреній медицині. </w:t>
            </w:r>
          </w:p>
          <w:p w:rsidR="00DE7FFD" w:rsidRPr="00581ED5" w:rsidRDefault="00DE7FFD" w:rsidP="00440B15">
            <w:pPr>
              <w:ind w:firstLine="179"/>
              <w:jc w:val="both"/>
              <w:rPr>
                <w:color w:val="231F20"/>
                <w:sz w:val="22"/>
                <w:szCs w:val="22"/>
                <w:shd w:val="clear" w:color="auto" w:fill="FFFFFF"/>
                <w:lang w:val="uk-UA"/>
              </w:rPr>
            </w:pPr>
            <w:r w:rsidRPr="00581ED5">
              <w:rPr>
                <w:color w:val="231F20"/>
                <w:sz w:val="22"/>
                <w:szCs w:val="22"/>
                <w:shd w:val="clear" w:color="auto" w:fill="FFFFFF"/>
                <w:lang w:val="uk-UA"/>
              </w:rPr>
              <w:t xml:space="preserve">Не мають каркаса, складаються в поперечному напрямку в зручний чохол. </w:t>
            </w:r>
            <w:r w:rsidRPr="00581ED5">
              <w:rPr>
                <w:sz w:val="22"/>
                <w:szCs w:val="22"/>
                <w:shd w:val="clear" w:color="auto" w:fill="FFFFFF"/>
                <w:lang w:val="uk-UA"/>
              </w:rPr>
              <w:t>Полотно виготовлене із спеціальної тканини</w:t>
            </w:r>
            <w:r w:rsidRPr="00581ED5">
              <w:rPr>
                <w:color w:val="231F20"/>
                <w:sz w:val="22"/>
                <w:szCs w:val="22"/>
                <w:shd w:val="clear" w:color="auto" w:fill="FFFFFF"/>
                <w:lang w:val="uk-UA"/>
              </w:rPr>
              <w:t xml:space="preserve">, що робить їх легкими, компактними, зручними і безпечними у використанні. Поверхня нош легко дезінфікується. </w:t>
            </w:r>
          </w:p>
          <w:p w:rsidR="00DE7FFD" w:rsidRPr="00581ED5" w:rsidRDefault="00DE7FFD" w:rsidP="00440B15">
            <w:pPr>
              <w:ind w:firstLine="179"/>
              <w:jc w:val="both"/>
              <w:rPr>
                <w:color w:val="231F20"/>
                <w:sz w:val="22"/>
                <w:szCs w:val="22"/>
                <w:shd w:val="clear" w:color="auto" w:fill="FFFFFF"/>
                <w:lang w:val="uk-UA"/>
              </w:rPr>
            </w:pPr>
            <w:r w:rsidRPr="00581ED5">
              <w:rPr>
                <w:color w:val="231F20"/>
                <w:sz w:val="22"/>
                <w:szCs w:val="22"/>
                <w:shd w:val="clear" w:color="auto" w:fill="FFFFFF"/>
                <w:lang w:val="uk-UA"/>
              </w:rPr>
              <w:t xml:space="preserve">Ноші оснащені ручками для транспортування - </w:t>
            </w:r>
            <w:r w:rsidRPr="00581ED5">
              <w:rPr>
                <w:i/>
                <w:color w:val="FF0000"/>
                <w:sz w:val="22"/>
                <w:szCs w:val="22"/>
                <w:shd w:val="clear" w:color="auto" w:fill="FFFFFF"/>
                <w:lang w:val="uk-UA"/>
              </w:rPr>
              <w:t>не менше</w:t>
            </w:r>
            <w:r w:rsidRPr="00581ED5">
              <w:rPr>
                <w:color w:val="231F20"/>
                <w:sz w:val="22"/>
                <w:szCs w:val="22"/>
                <w:shd w:val="clear" w:color="auto" w:fill="FFFFFF"/>
                <w:lang w:val="uk-UA"/>
              </w:rPr>
              <w:t xml:space="preserve"> </w:t>
            </w:r>
            <w:r w:rsidRPr="00751A65">
              <w:rPr>
                <w:b/>
                <w:color w:val="231F20"/>
                <w:sz w:val="22"/>
                <w:szCs w:val="22"/>
                <w:shd w:val="clear" w:color="auto" w:fill="FFFFFF"/>
                <w:lang w:val="uk-UA"/>
              </w:rPr>
              <w:t>8</w:t>
            </w:r>
            <w:r>
              <w:rPr>
                <w:b/>
                <w:color w:val="231F20"/>
                <w:sz w:val="22"/>
                <w:szCs w:val="22"/>
                <w:shd w:val="clear" w:color="auto" w:fill="FFFFFF"/>
                <w:lang w:val="uk-UA"/>
              </w:rPr>
              <w:t>.</w:t>
            </w:r>
            <w:r w:rsidRPr="00581ED5">
              <w:rPr>
                <w:color w:val="231F20"/>
                <w:sz w:val="22"/>
                <w:szCs w:val="22"/>
                <w:shd w:val="clear" w:color="auto" w:fill="FFFFFF"/>
                <w:lang w:val="uk-UA"/>
              </w:rPr>
              <w:t xml:space="preserve"> </w:t>
            </w:r>
          </w:p>
          <w:p w:rsidR="00DE7FFD" w:rsidRPr="00581ED5" w:rsidRDefault="00DE7FFD" w:rsidP="00440B15">
            <w:pPr>
              <w:jc w:val="both"/>
              <w:rPr>
                <w:bCs/>
                <w:i/>
                <w:color w:val="0000FF"/>
                <w:sz w:val="18"/>
                <w:szCs w:val="18"/>
                <w:lang w:val="uk-UA" w:eastAsia="uk-UA"/>
              </w:rPr>
            </w:pPr>
            <w:r w:rsidRPr="00581ED5">
              <w:rPr>
                <w:bCs/>
                <w:i/>
                <w:color w:val="0000FF"/>
                <w:sz w:val="18"/>
                <w:szCs w:val="18"/>
                <w:lang w:val="uk-UA" w:eastAsia="uk-UA"/>
              </w:rPr>
              <w:t>(Учасник в Тендерній пропозиції (технічній частині) замість зазначеної кількості ручок повинен вказати конкретну запропоновану кількість ручок)</w:t>
            </w:r>
          </w:p>
          <w:p w:rsidR="00DE7FFD" w:rsidRDefault="00DE7FFD" w:rsidP="00440B15">
            <w:pPr>
              <w:jc w:val="both"/>
              <w:rPr>
                <w:b/>
                <w:sz w:val="22"/>
                <w:szCs w:val="22"/>
                <w:lang w:val="uk-UA"/>
              </w:rPr>
            </w:pPr>
          </w:p>
          <w:p w:rsidR="00DE7FFD" w:rsidRPr="00581ED5" w:rsidRDefault="00DE7FFD" w:rsidP="00440B15">
            <w:pPr>
              <w:jc w:val="both"/>
              <w:rPr>
                <w:color w:val="231F20"/>
                <w:sz w:val="22"/>
                <w:szCs w:val="22"/>
                <w:shd w:val="clear" w:color="auto" w:fill="FFFFFF"/>
                <w:lang w:val="uk-UA"/>
              </w:rPr>
            </w:pPr>
            <w:r w:rsidRPr="00581ED5">
              <w:rPr>
                <w:b/>
                <w:sz w:val="22"/>
                <w:szCs w:val="22"/>
                <w:lang w:val="uk-UA"/>
              </w:rPr>
              <w:t>Технічні характеристики:</w:t>
            </w:r>
          </w:p>
          <w:p w:rsidR="00DE7FFD" w:rsidRDefault="00DE7FFD" w:rsidP="00440B15">
            <w:pPr>
              <w:jc w:val="both"/>
              <w:rPr>
                <w:bCs/>
                <w:color w:val="231F20"/>
                <w:sz w:val="22"/>
                <w:szCs w:val="22"/>
                <w:shd w:val="clear" w:color="auto" w:fill="FFFFFF"/>
                <w:lang w:val="uk-UA"/>
              </w:rPr>
            </w:pPr>
            <w:r w:rsidRPr="00581ED5">
              <w:rPr>
                <w:bCs/>
                <w:color w:val="231F20"/>
                <w:sz w:val="22"/>
                <w:szCs w:val="22"/>
                <w:shd w:val="clear" w:color="auto" w:fill="FFFFFF"/>
                <w:lang w:val="uk-UA"/>
              </w:rPr>
              <w:t xml:space="preserve">Розмір в розгорнутому стані - (Д×Ш): </w:t>
            </w:r>
          </w:p>
          <w:p w:rsidR="00DE7FFD" w:rsidRPr="00581ED5" w:rsidRDefault="00DE7FFD" w:rsidP="00440B15">
            <w:pPr>
              <w:jc w:val="both"/>
              <w:rPr>
                <w:bCs/>
                <w:color w:val="231F20"/>
                <w:sz w:val="22"/>
                <w:szCs w:val="22"/>
                <w:shd w:val="clear" w:color="auto" w:fill="FFFFFF"/>
                <w:lang w:val="uk-UA"/>
              </w:rPr>
            </w:pPr>
            <w:r w:rsidRPr="00581ED5">
              <w:rPr>
                <w:bCs/>
                <w:color w:val="231F20"/>
                <w:sz w:val="22"/>
                <w:szCs w:val="22"/>
                <w:shd w:val="clear" w:color="auto" w:fill="FFFFFF"/>
                <w:lang w:val="uk-UA"/>
              </w:rPr>
              <w:t>208×75 см;</w:t>
            </w:r>
          </w:p>
          <w:p w:rsidR="00DE7FFD" w:rsidRPr="00581ED5" w:rsidRDefault="00DE7FFD" w:rsidP="00440B15">
            <w:pPr>
              <w:jc w:val="both"/>
              <w:rPr>
                <w:sz w:val="22"/>
                <w:szCs w:val="22"/>
                <w:lang w:val="uk-UA"/>
              </w:rPr>
            </w:pPr>
            <w:r w:rsidRPr="00581ED5">
              <w:rPr>
                <w:sz w:val="22"/>
                <w:szCs w:val="22"/>
                <w:lang w:val="uk-UA"/>
              </w:rPr>
              <w:t xml:space="preserve">Розмір в зібраному стані - </w:t>
            </w:r>
            <w:r w:rsidRPr="00581ED5">
              <w:rPr>
                <w:bCs/>
                <w:color w:val="231F20"/>
                <w:sz w:val="22"/>
                <w:szCs w:val="22"/>
                <w:shd w:val="clear" w:color="auto" w:fill="FFFFFF"/>
                <w:lang w:val="uk-UA"/>
              </w:rPr>
              <w:t xml:space="preserve">(Д×Ш): </w:t>
            </w:r>
            <w:r w:rsidRPr="00581ED5">
              <w:rPr>
                <w:sz w:val="22"/>
                <w:szCs w:val="22"/>
                <w:lang w:val="uk-UA"/>
              </w:rPr>
              <w:t>65х28 см;</w:t>
            </w:r>
          </w:p>
          <w:p w:rsidR="00DE7FFD" w:rsidRPr="00581ED5" w:rsidRDefault="00DE7FFD" w:rsidP="00440B15">
            <w:pPr>
              <w:jc w:val="both"/>
              <w:rPr>
                <w:sz w:val="22"/>
                <w:szCs w:val="22"/>
                <w:lang w:val="uk-UA"/>
              </w:rPr>
            </w:pPr>
            <w:r w:rsidRPr="00581ED5">
              <w:rPr>
                <w:color w:val="231F20"/>
                <w:sz w:val="22"/>
                <w:szCs w:val="22"/>
                <w:shd w:val="clear" w:color="auto" w:fill="FFFFFF"/>
                <w:lang w:val="uk-UA"/>
              </w:rPr>
              <w:t>Максимальне безпечне навантаження: 150 кг</w:t>
            </w:r>
          </w:p>
        </w:tc>
      </w:tr>
      <w:tr w:rsidR="00DE7FFD" w:rsidRPr="00581ED5" w:rsidTr="00440B15">
        <w:trPr>
          <w:trHeight w:val="335"/>
        </w:trPr>
        <w:tc>
          <w:tcPr>
            <w:tcW w:w="758"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widowControl w:val="0"/>
              <w:rPr>
                <w:sz w:val="22"/>
                <w:szCs w:val="22"/>
                <w:lang w:val="uk-UA"/>
              </w:rPr>
            </w:pPr>
            <w:r w:rsidRPr="00581ED5">
              <w:rPr>
                <w:sz w:val="22"/>
                <w:szCs w:val="22"/>
                <w:lang w:val="uk-UA"/>
              </w:rPr>
              <w:t>3</w:t>
            </w:r>
          </w:p>
        </w:tc>
        <w:tc>
          <w:tcPr>
            <w:tcW w:w="1861"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jc w:val="center"/>
              <w:rPr>
                <w:sz w:val="22"/>
                <w:szCs w:val="22"/>
                <w:lang w:val="uk-UA"/>
              </w:rPr>
            </w:pPr>
            <w:r w:rsidRPr="00581ED5">
              <w:rPr>
                <w:color w:val="000000"/>
                <w:sz w:val="22"/>
                <w:szCs w:val="22"/>
                <w:lang w:val="uk-UA"/>
              </w:rPr>
              <w:t xml:space="preserve">Ноші медичні </w:t>
            </w:r>
          </w:p>
        </w:tc>
        <w:tc>
          <w:tcPr>
            <w:tcW w:w="1559"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jc w:val="center"/>
              <w:rPr>
                <w:color w:val="000000"/>
                <w:sz w:val="22"/>
                <w:szCs w:val="22"/>
                <w:lang w:val="uk-UA"/>
              </w:rPr>
            </w:pPr>
            <w:r w:rsidRPr="00581ED5">
              <w:rPr>
                <w:color w:val="000000"/>
                <w:sz w:val="22"/>
                <w:szCs w:val="22"/>
                <w:lang w:val="uk-UA"/>
              </w:rPr>
              <w:t xml:space="preserve">"Біомед" </w:t>
            </w:r>
          </w:p>
          <w:p w:rsidR="00DE7FFD" w:rsidRPr="00581ED5" w:rsidRDefault="00DE7FFD" w:rsidP="00440B15">
            <w:pPr>
              <w:jc w:val="center"/>
              <w:rPr>
                <w:color w:val="000000"/>
                <w:sz w:val="22"/>
                <w:szCs w:val="22"/>
                <w:lang w:val="uk-UA"/>
              </w:rPr>
            </w:pPr>
            <w:r w:rsidRPr="00581ED5">
              <w:rPr>
                <w:color w:val="000000"/>
                <w:sz w:val="22"/>
                <w:szCs w:val="22"/>
                <w:lang w:val="uk-UA"/>
              </w:rPr>
              <w:t>А 18</w:t>
            </w:r>
          </w:p>
          <w:p w:rsidR="00DE7FFD" w:rsidRPr="00581ED5" w:rsidRDefault="00DE7FFD" w:rsidP="00440B15">
            <w:pPr>
              <w:jc w:val="center"/>
              <w:rPr>
                <w:color w:val="000000"/>
                <w:sz w:val="22"/>
                <w:szCs w:val="22"/>
                <w:lang w:val="uk-UA"/>
              </w:rPr>
            </w:pPr>
          </w:p>
          <w:p w:rsidR="00DE7FFD" w:rsidRPr="00581ED5" w:rsidRDefault="00DE7FFD" w:rsidP="00440B15">
            <w:pPr>
              <w:jc w:val="center"/>
              <w:rPr>
                <w:sz w:val="22"/>
                <w:szCs w:val="22"/>
                <w:lang w:val="uk-UA" w:eastAsia="uk-UA"/>
              </w:rPr>
            </w:pPr>
            <w:r w:rsidRPr="00581ED5">
              <w:rPr>
                <w:color w:val="000000"/>
                <w:sz w:val="22"/>
                <w:szCs w:val="22"/>
                <w:lang w:val="uk-UA"/>
              </w:rPr>
              <w:t>або еквівалент</w:t>
            </w:r>
          </w:p>
        </w:tc>
        <w:tc>
          <w:tcPr>
            <w:tcW w:w="992"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jc w:val="center"/>
              <w:rPr>
                <w:sz w:val="22"/>
                <w:szCs w:val="22"/>
                <w:lang w:val="uk-UA"/>
              </w:rPr>
            </w:pPr>
            <w:r w:rsidRPr="00581ED5">
              <w:rPr>
                <w:sz w:val="22"/>
                <w:szCs w:val="22"/>
                <w:lang w:val="uk-UA"/>
              </w:rPr>
              <w:t>шт</w:t>
            </w:r>
          </w:p>
        </w:tc>
        <w:tc>
          <w:tcPr>
            <w:tcW w:w="862"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jc w:val="center"/>
              <w:rPr>
                <w:sz w:val="22"/>
                <w:szCs w:val="22"/>
                <w:lang w:val="uk-UA"/>
              </w:rPr>
            </w:pPr>
            <w:r w:rsidRPr="00581ED5">
              <w:rPr>
                <w:sz w:val="22"/>
                <w:szCs w:val="22"/>
                <w:lang w:val="uk-UA"/>
              </w:rPr>
              <w:t>6</w:t>
            </w:r>
          </w:p>
        </w:tc>
        <w:tc>
          <w:tcPr>
            <w:tcW w:w="4560"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ind w:firstLine="179"/>
              <w:jc w:val="both"/>
              <w:rPr>
                <w:color w:val="231F20"/>
                <w:sz w:val="22"/>
                <w:szCs w:val="22"/>
                <w:shd w:val="clear" w:color="auto" w:fill="FFFFFF"/>
                <w:lang w:val="uk-UA"/>
              </w:rPr>
            </w:pPr>
            <w:r w:rsidRPr="00581ED5">
              <w:rPr>
                <w:b/>
                <w:sz w:val="22"/>
                <w:szCs w:val="22"/>
                <w:lang w:val="uk-UA"/>
              </w:rPr>
              <w:t xml:space="preserve">Сфера застосування: </w:t>
            </w:r>
            <w:r w:rsidRPr="00581ED5">
              <w:rPr>
                <w:color w:val="231F20"/>
                <w:sz w:val="22"/>
                <w:szCs w:val="22"/>
                <w:shd w:val="clear" w:color="auto" w:fill="FFFFFF"/>
                <w:lang w:val="uk-UA"/>
              </w:rPr>
              <w:t>Ноші медичні призначені для транспортування пацієнтів з</w:t>
            </w:r>
            <w:r>
              <w:rPr>
                <w:color w:val="231F20"/>
                <w:sz w:val="22"/>
                <w:szCs w:val="22"/>
                <w:shd w:val="clear" w:color="auto" w:fill="FFFFFF"/>
                <w:lang w:val="uk-UA"/>
              </w:rPr>
              <w:t xml:space="preserve"> </w:t>
            </w:r>
            <w:r w:rsidRPr="00581ED5">
              <w:rPr>
                <w:color w:val="231F20"/>
                <w:sz w:val="22"/>
                <w:szCs w:val="22"/>
                <w:shd w:val="clear" w:color="auto" w:fill="FFFFFF"/>
                <w:lang w:val="uk-UA"/>
              </w:rPr>
              <w:t xml:space="preserve">підозрою на переломи і пошкодження хребта. </w:t>
            </w:r>
          </w:p>
          <w:p w:rsidR="00DE7FFD" w:rsidRPr="00581ED5" w:rsidRDefault="00DE7FFD" w:rsidP="00440B15">
            <w:pPr>
              <w:ind w:firstLine="179"/>
              <w:jc w:val="both"/>
              <w:rPr>
                <w:color w:val="231F20"/>
                <w:sz w:val="22"/>
                <w:szCs w:val="22"/>
                <w:shd w:val="clear" w:color="auto" w:fill="FFFFFF"/>
                <w:lang w:val="uk-UA"/>
              </w:rPr>
            </w:pPr>
            <w:r w:rsidRPr="00581ED5">
              <w:rPr>
                <w:color w:val="231F20"/>
                <w:sz w:val="22"/>
                <w:szCs w:val="22"/>
                <w:shd w:val="clear" w:color="auto" w:fill="FFFFFF"/>
                <w:lang w:val="uk-UA"/>
              </w:rPr>
              <w:t>Ноші зроблені з поліефірного</w:t>
            </w:r>
            <w:r>
              <w:rPr>
                <w:color w:val="231F20"/>
                <w:sz w:val="22"/>
                <w:szCs w:val="22"/>
                <w:shd w:val="clear" w:color="auto" w:fill="FFFFFF"/>
                <w:lang w:val="uk-UA"/>
              </w:rPr>
              <w:t xml:space="preserve"> </w:t>
            </w:r>
            <w:r w:rsidRPr="00581ED5">
              <w:rPr>
                <w:color w:val="231F20"/>
                <w:sz w:val="22"/>
                <w:szCs w:val="22"/>
                <w:shd w:val="clear" w:color="auto" w:fill="FFFFFF"/>
                <w:lang w:val="uk-UA"/>
              </w:rPr>
              <w:t>волокна, стійкі до зовнішніх ушкоджень, міцні та тривкі у використанні, легко</w:t>
            </w:r>
            <w:r>
              <w:rPr>
                <w:color w:val="231F20"/>
                <w:sz w:val="22"/>
                <w:szCs w:val="22"/>
                <w:shd w:val="clear" w:color="auto" w:fill="FFFFFF"/>
                <w:lang w:val="uk-UA"/>
              </w:rPr>
              <w:t xml:space="preserve"> </w:t>
            </w:r>
            <w:r w:rsidRPr="00581ED5">
              <w:rPr>
                <w:color w:val="231F20"/>
                <w:sz w:val="22"/>
                <w:szCs w:val="22"/>
                <w:shd w:val="clear" w:color="auto" w:fill="FFFFFF"/>
                <w:lang w:val="uk-UA"/>
              </w:rPr>
              <w:t>дезінфікуються. Призначені для тривалої експлуатації в екстремальних умовах.</w:t>
            </w:r>
            <w:r>
              <w:rPr>
                <w:color w:val="231F20"/>
                <w:sz w:val="22"/>
                <w:szCs w:val="22"/>
                <w:shd w:val="clear" w:color="auto" w:fill="FFFFFF"/>
                <w:lang w:val="uk-UA"/>
              </w:rPr>
              <w:t xml:space="preserve"> </w:t>
            </w:r>
            <w:r w:rsidRPr="00581ED5">
              <w:rPr>
                <w:color w:val="231F20"/>
                <w:sz w:val="22"/>
                <w:szCs w:val="22"/>
                <w:shd w:val="clear" w:color="auto" w:fill="FFFFFF"/>
                <w:lang w:val="uk-UA"/>
              </w:rPr>
              <w:t>Мають можливість використання при рентгеноскопічних дослідженнях. Ноші мають отвори для ручного транспортування та закріплення</w:t>
            </w:r>
            <w:r>
              <w:rPr>
                <w:color w:val="231F20"/>
                <w:sz w:val="22"/>
                <w:szCs w:val="22"/>
                <w:shd w:val="clear" w:color="auto" w:fill="FFFFFF"/>
                <w:lang w:val="uk-UA"/>
              </w:rPr>
              <w:t xml:space="preserve"> </w:t>
            </w:r>
            <w:r w:rsidRPr="00581ED5">
              <w:rPr>
                <w:color w:val="231F20"/>
                <w:sz w:val="22"/>
                <w:szCs w:val="22"/>
                <w:shd w:val="clear" w:color="auto" w:fill="FFFFFF"/>
                <w:lang w:val="uk-UA"/>
              </w:rPr>
              <w:t>ременів. Є можливість кріплення фіксатора голови. При необхідності</w:t>
            </w:r>
            <w:r>
              <w:rPr>
                <w:color w:val="231F20"/>
                <w:sz w:val="22"/>
                <w:szCs w:val="22"/>
                <w:shd w:val="clear" w:color="auto" w:fill="FFFFFF"/>
                <w:lang w:val="uk-UA"/>
              </w:rPr>
              <w:t xml:space="preserve"> </w:t>
            </w:r>
            <w:r w:rsidRPr="00581ED5">
              <w:rPr>
                <w:color w:val="231F20"/>
                <w:sz w:val="22"/>
                <w:szCs w:val="22"/>
                <w:shd w:val="clear" w:color="auto" w:fill="FFFFFF"/>
                <w:lang w:val="uk-UA"/>
              </w:rPr>
              <w:t>транспортування пацієнта на автомобілі швидкої допомоги ноші закріплюються</w:t>
            </w:r>
            <w:r>
              <w:rPr>
                <w:color w:val="231F20"/>
                <w:sz w:val="22"/>
                <w:szCs w:val="22"/>
                <w:shd w:val="clear" w:color="auto" w:fill="FFFFFF"/>
                <w:lang w:val="uk-UA"/>
              </w:rPr>
              <w:t xml:space="preserve"> </w:t>
            </w:r>
            <w:r w:rsidRPr="00581ED5">
              <w:rPr>
                <w:color w:val="231F20"/>
                <w:sz w:val="22"/>
                <w:szCs w:val="22"/>
                <w:shd w:val="clear" w:color="auto" w:fill="FFFFFF"/>
                <w:lang w:val="uk-UA"/>
              </w:rPr>
              <w:t>на автомобільну каталку.</w:t>
            </w:r>
          </w:p>
          <w:p w:rsidR="00DE7FFD" w:rsidRDefault="00DE7FFD" w:rsidP="00440B15">
            <w:pPr>
              <w:jc w:val="both"/>
              <w:rPr>
                <w:b/>
                <w:sz w:val="22"/>
                <w:szCs w:val="22"/>
                <w:lang w:val="uk-UA"/>
              </w:rPr>
            </w:pPr>
          </w:p>
          <w:p w:rsidR="00DE7FFD" w:rsidRPr="00581ED5" w:rsidRDefault="00DE7FFD" w:rsidP="00440B15">
            <w:pPr>
              <w:jc w:val="both"/>
              <w:rPr>
                <w:color w:val="231F20"/>
                <w:sz w:val="22"/>
                <w:szCs w:val="22"/>
                <w:shd w:val="clear" w:color="auto" w:fill="FFFFFF"/>
                <w:lang w:val="uk-UA"/>
              </w:rPr>
            </w:pPr>
            <w:r w:rsidRPr="00581ED5">
              <w:rPr>
                <w:b/>
                <w:sz w:val="22"/>
                <w:szCs w:val="22"/>
                <w:lang w:val="uk-UA"/>
              </w:rPr>
              <w:t>Технічні характеристики:</w:t>
            </w:r>
          </w:p>
          <w:p w:rsidR="00DE7FFD" w:rsidRPr="00581ED5" w:rsidRDefault="00DE7FFD" w:rsidP="00440B15">
            <w:pPr>
              <w:jc w:val="both"/>
              <w:rPr>
                <w:bCs/>
                <w:color w:val="231F20"/>
                <w:sz w:val="22"/>
                <w:szCs w:val="22"/>
                <w:shd w:val="clear" w:color="auto" w:fill="FFFFFF"/>
                <w:lang w:val="uk-UA"/>
              </w:rPr>
            </w:pPr>
            <w:r w:rsidRPr="00581ED5">
              <w:rPr>
                <w:bCs/>
                <w:color w:val="231F20"/>
                <w:sz w:val="22"/>
                <w:szCs w:val="22"/>
                <w:shd w:val="clear" w:color="auto" w:fill="FFFFFF"/>
                <w:lang w:val="uk-UA"/>
              </w:rPr>
              <w:t>Розмір в розгорнутому стані - (Д×Ш×В): 184×45×7 см;</w:t>
            </w:r>
          </w:p>
          <w:p w:rsidR="00DE7FFD" w:rsidRPr="00581ED5" w:rsidRDefault="00DE7FFD" w:rsidP="00440B15">
            <w:pPr>
              <w:jc w:val="both"/>
              <w:rPr>
                <w:bCs/>
                <w:color w:val="231F20"/>
                <w:sz w:val="22"/>
                <w:szCs w:val="22"/>
                <w:shd w:val="clear" w:color="auto" w:fill="FFFFFF"/>
                <w:lang w:val="uk-UA"/>
              </w:rPr>
            </w:pPr>
            <w:r w:rsidRPr="00581ED5">
              <w:rPr>
                <w:color w:val="231F20"/>
                <w:sz w:val="22"/>
                <w:szCs w:val="22"/>
                <w:shd w:val="clear" w:color="auto" w:fill="FFFFFF"/>
                <w:lang w:val="uk-UA"/>
              </w:rPr>
              <w:t xml:space="preserve">Маса нетто: </w:t>
            </w:r>
            <w:r w:rsidRPr="00581ED5">
              <w:rPr>
                <w:bCs/>
                <w:color w:val="231F20"/>
                <w:sz w:val="22"/>
                <w:szCs w:val="22"/>
                <w:shd w:val="clear" w:color="auto" w:fill="FFFFFF"/>
                <w:lang w:val="uk-UA"/>
              </w:rPr>
              <w:t>7,5 кг</w:t>
            </w:r>
          </w:p>
          <w:p w:rsidR="00DE7FFD" w:rsidRPr="00581ED5" w:rsidRDefault="00DE7FFD" w:rsidP="00440B15">
            <w:pPr>
              <w:jc w:val="both"/>
              <w:rPr>
                <w:color w:val="231F20"/>
                <w:sz w:val="22"/>
                <w:szCs w:val="22"/>
                <w:shd w:val="clear" w:color="auto" w:fill="FFFFFF"/>
                <w:lang w:val="uk-UA"/>
              </w:rPr>
            </w:pPr>
            <w:r w:rsidRPr="00581ED5">
              <w:rPr>
                <w:color w:val="231F20"/>
                <w:sz w:val="22"/>
                <w:szCs w:val="22"/>
                <w:shd w:val="clear" w:color="auto" w:fill="FFFFFF"/>
                <w:lang w:val="uk-UA"/>
              </w:rPr>
              <w:t>Максимальне безпечне навантаження: 160 кг</w:t>
            </w:r>
          </w:p>
          <w:p w:rsidR="00DE7FFD" w:rsidRDefault="00DE7FFD" w:rsidP="00440B15">
            <w:pPr>
              <w:jc w:val="both"/>
              <w:rPr>
                <w:b/>
                <w:bCs/>
                <w:color w:val="231F20"/>
                <w:sz w:val="22"/>
                <w:szCs w:val="22"/>
                <w:shd w:val="clear" w:color="auto" w:fill="FFFFFF"/>
                <w:lang w:val="uk-UA"/>
              </w:rPr>
            </w:pPr>
          </w:p>
          <w:p w:rsidR="00DE7FFD" w:rsidRPr="00581ED5" w:rsidRDefault="00DE7FFD" w:rsidP="00440B15">
            <w:pPr>
              <w:jc w:val="both"/>
              <w:rPr>
                <w:b/>
                <w:bCs/>
                <w:color w:val="231F20"/>
                <w:sz w:val="22"/>
                <w:szCs w:val="22"/>
                <w:shd w:val="clear" w:color="auto" w:fill="FFFFFF"/>
                <w:lang w:val="uk-UA"/>
              </w:rPr>
            </w:pPr>
            <w:r w:rsidRPr="00581ED5">
              <w:rPr>
                <w:b/>
                <w:bCs/>
                <w:color w:val="231F20"/>
                <w:sz w:val="22"/>
                <w:szCs w:val="22"/>
                <w:shd w:val="clear" w:color="auto" w:fill="FFFFFF"/>
                <w:lang w:val="uk-UA"/>
              </w:rPr>
              <w:t>Комплектація:</w:t>
            </w:r>
          </w:p>
          <w:p w:rsidR="00DE7FFD" w:rsidRPr="00581ED5" w:rsidRDefault="00DE7FFD" w:rsidP="00DE7FFD">
            <w:pPr>
              <w:numPr>
                <w:ilvl w:val="0"/>
                <w:numId w:val="27"/>
              </w:numPr>
              <w:ind w:left="458" w:hanging="425"/>
              <w:jc w:val="both"/>
              <w:rPr>
                <w:bCs/>
                <w:color w:val="231F20"/>
                <w:sz w:val="22"/>
                <w:szCs w:val="22"/>
                <w:shd w:val="clear" w:color="auto" w:fill="FFFFFF"/>
                <w:lang w:val="uk-UA"/>
              </w:rPr>
            </w:pPr>
            <w:r w:rsidRPr="00581ED5">
              <w:rPr>
                <w:bCs/>
                <w:color w:val="231F20"/>
                <w:sz w:val="22"/>
                <w:szCs w:val="22"/>
                <w:shd w:val="clear" w:color="auto" w:fill="FFFFFF"/>
                <w:lang w:val="uk-UA"/>
              </w:rPr>
              <w:t>Ноші медичні – 1 шт.</w:t>
            </w:r>
          </w:p>
          <w:p w:rsidR="00DE7FFD" w:rsidRPr="00581ED5" w:rsidRDefault="00DE7FFD" w:rsidP="00DE7FFD">
            <w:pPr>
              <w:numPr>
                <w:ilvl w:val="0"/>
                <w:numId w:val="27"/>
              </w:numPr>
              <w:ind w:left="458" w:hanging="425"/>
              <w:jc w:val="both"/>
              <w:rPr>
                <w:bCs/>
                <w:color w:val="231F20"/>
                <w:sz w:val="22"/>
                <w:szCs w:val="22"/>
                <w:shd w:val="clear" w:color="auto" w:fill="FFFFFF"/>
                <w:lang w:val="uk-UA"/>
              </w:rPr>
            </w:pPr>
            <w:r w:rsidRPr="00581ED5">
              <w:rPr>
                <w:bCs/>
                <w:color w:val="231F20"/>
                <w:sz w:val="22"/>
                <w:szCs w:val="22"/>
                <w:shd w:val="clear" w:color="auto" w:fill="FFFFFF"/>
                <w:lang w:val="uk-UA"/>
              </w:rPr>
              <w:t xml:space="preserve">Ремінь безпеки пацієнта РБ-04 </w:t>
            </w:r>
            <w:r w:rsidRPr="00581ED5">
              <w:rPr>
                <w:i/>
                <w:color w:val="FF0000"/>
                <w:sz w:val="22"/>
                <w:szCs w:val="22"/>
                <w:lang w:val="uk-UA" w:eastAsia="uk-UA"/>
              </w:rPr>
              <w:t>або еквівалент</w:t>
            </w:r>
            <w:r w:rsidRPr="00581ED5">
              <w:rPr>
                <w:bCs/>
                <w:color w:val="231F20"/>
                <w:sz w:val="22"/>
                <w:szCs w:val="22"/>
                <w:shd w:val="clear" w:color="auto" w:fill="FFFFFF"/>
                <w:lang w:val="uk-UA"/>
              </w:rPr>
              <w:t xml:space="preserve"> – 3 шт.</w:t>
            </w:r>
          </w:p>
          <w:p w:rsidR="00DE7FFD" w:rsidRPr="00581ED5" w:rsidRDefault="00DE7FFD" w:rsidP="00DE7FFD">
            <w:pPr>
              <w:numPr>
                <w:ilvl w:val="0"/>
                <w:numId w:val="27"/>
              </w:numPr>
              <w:ind w:left="458" w:hanging="425"/>
              <w:jc w:val="both"/>
              <w:rPr>
                <w:sz w:val="22"/>
                <w:szCs w:val="22"/>
                <w:lang w:val="uk-UA"/>
              </w:rPr>
            </w:pPr>
            <w:r w:rsidRPr="00581ED5">
              <w:rPr>
                <w:bCs/>
                <w:color w:val="231F20"/>
                <w:sz w:val="22"/>
                <w:szCs w:val="22"/>
                <w:shd w:val="clear" w:color="auto" w:fill="FFFFFF"/>
                <w:lang w:val="uk-UA"/>
              </w:rPr>
              <w:t>Інструкція -1 шт.</w:t>
            </w:r>
          </w:p>
        </w:tc>
      </w:tr>
    </w:tbl>
    <w:p w:rsidR="00DE7FFD" w:rsidRPr="00581ED5" w:rsidRDefault="00DE7FFD" w:rsidP="00DE7FFD">
      <w:pPr>
        <w:widowControl w:val="0"/>
        <w:rPr>
          <w:b/>
          <w:sz w:val="22"/>
          <w:szCs w:val="22"/>
          <w:lang w:val="uk-UA"/>
        </w:rPr>
      </w:pPr>
      <w:r w:rsidRPr="00581ED5">
        <w:rPr>
          <w:b/>
          <w:sz w:val="22"/>
          <w:szCs w:val="22"/>
          <w:lang w:val="uk-UA"/>
        </w:rPr>
        <w:t>Примітка:</w:t>
      </w:r>
    </w:p>
    <w:p w:rsidR="00DE7FFD" w:rsidRPr="00581ED5" w:rsidRDefault="00DE7FFD" w:rsidP="00DE7FFD">
      <w:pPr>
        <w:widowControl w:val="0"/>
        <w:rPr>
          <w:color w:val="FF0000"/>
          <w:sz w:val="22"/>
          <w:szCs w:val="22"/>
          <w:lang w:val="uk-UA"/>
        </w:rPr>
      </w:pPr>
      <w:r w:rsidRPr="00581ED5">
        <w:rPr>
          <w:sz w:val="22"/>
          <w:szCs w:val="22"/>
          <w:lang w:val="uk-UA"/>
        </w:rPr>
        <w:t xml:space="preserve">Допускається відступлення від розмірів (показників), зазначених в Специфікації в розмірі  ±12%. </w:t>
      </w:r>
    </w:p>
    <w:p w:rsidR="00DE7FFD" w:rsidRDefault="00DE7FFD" w:rsidP="00DE7FFD">
      <w:pPr>
        <w:widowControl w:val="0"/>
        <w:shd w:val="clear" w:color="auto" w:fill="FFFFFF"/>
        <w:jc w:val="both"/>
        <w:rPr>
          <w:color w:val="000000"/>
          <w:sz w:val="22"/>
          <w:szCs w:val="22"/>
          <w:lang w:val="uk-UA"/>
        </w:rPr>
      </w:pPr>
      <w:r w:rsidRPr="00581ED5">
        <w:rPr>
          <w:color w:val="000000"/>
          <w:sz w:val="22"/>
          <w:szCs w:val="22"/>
          <w:lang w:val="uk-UA"/>
        </w:rPr>
        <w:lastRenderedPageBreak/>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w:t>
      </w:r>
    </w:p>
    <w:p w:rsidR="00DE7FFD" w:rsidRDefault="00DE7FFD" w:rsidP="00DE7FFD">
      <w:pPr>
        <w:widowControl w:val="0"/>
        <w:shd w:val="clear" w:color="auto" w:fill="FFFFFF"/>
        <w:jc w:val="both"/>
        <w:rPr>
          <w:color w:val="000000"/>
          <w:sz w:val="22"/>
          <w:szCs w:val="22"/>
          <w:lang w:val="uk-UA"/>
        </w:rPr>
      </w:pPr>
    </w:p>
    <w:p w:rsidR="00DE7FFD" w:rsidRPr="00581ED5" w:rsidRDefault="00DE7FFD" w:rsidP="00DE7FFD">
      <w:pPr>
        <w:widowControl w:val="0"/>
        <w:jc w:val="center"/>
        <w:rPr>
          <w:b/>
          <w:sz w:val="22"/>
          <w:szCs w:val="22"/>
          <w:lang w:val="uk-UA"/>
        </w:rPr>
      </w:pPr>
      <w:r w:rsidRPr="00581ED5">
        <w:rPr>
          <w:b/>
          <w:sz w:val="22"/>
          <w:szCs w:val="22"/>
          <w:lang w:val="uk-UA"/>
        </w:rPr>
        <w:t>Зображення Товару</w:t>
      </w:r>
    </w:p>
    <w:p w:rsidR="00DE7FFD" w:rsidRPr="00581ED5" w:rsidRDefault="00DE7FFD" w:rsidP="00DE7FFD">
      <w:pPr>
        <w:jc w:val="center"/>
        <w:rPr>
          <w:iCs/>
          <w:sz w:val="20"/>
          <w:szCs w:val="20"/>
          <w:highlight w:val="green"/>
          <w:shd w:val="clear" w:color="auto" w:fill="FFFFFF"/>
          <w:lang w:val="uk-UA"/>
        </w:rPr>
      </w:pPr>
      <w:r w:rsidRPr="00581ED5">
        <w:rPr>
          <w:i/>
          <w:sz w:val="20"/>
          <w:szCs w:val="20"/>
          <w:lang w:val="uk-UA"/>
        </w:rPr>
        <w:t>(зображення надається для загального уявлення Учаснику про зовнішній вигляд товару)</w:t>
      </w:r>
      <w:r w:rsidRPr="00581ED5">
        <w:rPr>
          <w:i/>
          <w:iCs/>
          <w:sz w:val="20"/>
          <w:szCs w:val="20"/>
          <w:lang w:val="uk-UA"/>
        </w:rPr>
        <w:t xml:space="preserve"> (</w:t>
      </w:r>
      <w:r w:rsidRPr="00581ED5">
        <w:rPr>
          <w:i/>
          <w:iCs/>
          <w:sz w:val="20"/>
          <w:szCs w:val="20"/>
          <w:u w:val="single"/>
          <w:lang w:val="uk-UA"/>
        </w:rPr>
        <w:t>не вимагається зазначати в Тендерній пропозиції (Технічній частині)</w:t>
      </w:r>
      <w:r w:rsidRPr="00581ED5">
        <w:rPr>
          <w:i/>
          <w:iCs/>
          <w:sz w:val="20"/>
          <w:szCs w:val="20"/>
          <w:lang w:val="uk-UA"/>
        </w:rPr>
        <w:t>)</w:t>
      </w:r>
    </w:p>
    <w:p w:rsidR="00DE7FFD" w:rsidRPr="00581ED5" w:rsidRDefault="00DE7FFD" w:rsidP="00DE7FFD">
      <w:pPr>
        <w:jc w:val="center"/>
        <w:rPr>
          <w:iCs/>
          <w:sz w:val="20"/>
          <w:szCs w:val="20"/>
          <w:highlight w:val="green"/>
          <w:shd w:val="clear" w:color="auto" w:fill="FFFFFF"/>
          <w:lang w:val="uk-U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541"/>
        <w:gridCol w:w="6974"/>
      </w:tblGrid>
      <w:tr w:rsidR="00DE7FFD" w:rsidRPr="00581ED5" w:rsidTr="00440B15">
        <w:tc>
          <w:tcPr>
            <w:tcW w:w="758" w:type="dxa"/>
            <w:tcBorders>
              <w:top w:val="single" w:sz="4" w:space="0" w:color="auto"/>
              <w:left w:val="single" w:sz="4" w:space="0" w:color="auto"/>
              <w:bottom w:val="single" w:sz="4" w:space="0" w:color="auto"/>
              <w:right w:val="single" w:sz="4" w:space="0" w:color="auto"/>
            </w:tcBorders>
            <w:shd w:val="clear" w:color="auto" w:fill="D9E2F3"/>
          </w:tcPr>
          <w:p w:rsidR="00DE7FFD" w:rsidRPr="00581ED5" w:rsidRDefault="00DE7FFD" w:rsidP="00440B15">
            <w:pPr>
              <w:widowControl w:val="0"/>
              <w:rPr>
                <w:b/>
                <w:sz w:val="22"/>
                <w:szCs w:val="22"/>
                <w:lang w:val="uk-UA"/>
              </w:rPr>
            </w:pPr>
            <w:r w:rsidRPr="00581ED5">
              <w:rPr>
                <w:b/>
                <w:sz w:val="22"/>
                <w:szCs w:val="22"/>
                <w:lang w:val="uk-UA"/>
              </w:rPr>
              <w:t>№ п/п</w:t>
            </w:r>
          </w:p>
        </w:tc>
        <w:tc>
          <w:tcPr>
            <w:tcW w:w="2541" w:type="dxa"/>
            <w:tcBorders>
              <w:top w:val="single" w:sz="4" w:space="0" w:color="auto"/>
              <w:left w:val="single" w:sz="4" w:space="0" w:color="auto"/>
              <w:bottom w:val="single" w:sz="4" w:space="0" w:color="auto"/>
              <w:right w:val="single" w:sz="4" w:space="0" w:color="auto"/>
            </w:tcBorders>
            <w:shd w:val="clear" w:color="auto" w:fill="D9E2F3"/>
          </w:tcPr>
          <w:p w:rsidR="00DE7FFD" w:rsidRPr="00581ED5" w:rsidRDefault="00DE7FFD" w:rsidP="00440B15">
            <w:pPr>
              <w:widowControl w:val="0"/>
              <w:jc w:val="center"/>
              <w:rPr>
                <w:b/>
                <w:sz w:val="22"/>
                <w:szCs w:val="22"/>
                <w:lang w:val="uk-UA"/>
              </w:rPr>
            </w:pPr>
            <w:r w:rsidRPr="00581ED5">
              <w:rPr>
                <w:b/>
                <w:sz w:val="22"/>
                <w:szCs w:val="22"/>
                <w:lang w:val="uk-UA"/>
              </w:rPr>
              <w:t>Найменування Товару</w:t>
            </w:r>
          </w:p>
        </w:tc>
        <w:tc>
          <w:tcPr>
            <w:tcW w:w="6974" w:type="dxa"/>
            <w:tcBorders>
              <w:top w:val="single" w:sz="4" w:space="0" w:color="auto"/>
              <w:left w:val="single" w:sz="4" w:space="0" w:color="auto"/>
              <w:bottom w:val="single" w:sz="4" w:space="0" w:color="auto"/>
              <w:right w:val="single" w:sz="4" w:space="0" w:color="auto"/>
            </w:tcBorders>
            <w:shd w:val="clear" w:color="auto" w:fill="D9E2F3"/>
            <w:hideMark/>
          </w:tcPr>
          <w:p w:rsidR="00DE7FFD" w:rsidRPr="00581ED5" w:rsidRDefault="00DE7FFD" w:rsidP="00440B15">
            <w:pPr>
              <w:widowControl w:val="0"/>
              <w:jc w:val="center"/>
              <w:rPr>
                <w:b/>
                <w:sz w:val="22"/>
                <w:szCs w:val="22"/>
                <w:lang w:val="uk-UA"/>
              </w:rPr>
            </w:pPr>
            <w:r w:rsidRPr="00581ED5">
              <w:rPr>
                <w:b/>
                <w:sz w:val="22"/>
                <w:szCs w:val="22"/>
                <w:lang w:val="uk-UA"/>
              </w:rPr>
              <w:t>Зображення Товару</w:t>
            </w:r>
          </w:p>
        </w:tc>
      </w:tr>
      <w:tr w:rsidR="00DE7FFD" w:rsidRPr="00581ED5" w:rsidTr="00440B15">
        <w:trPr>
          <w:trHeight w:val="335"/>
        </w:trPr>
        <w:tc>
          <w:tcPr>
            <w:tcW w:w="758" w:type="dxa"/>
            <w:tcBorders>
              <w:top w:val="single" w:sz="4" w:space="0" w:color="auto"/>
              <w:left w:val="single" w:sz="4" w:space="0" w:color="auto"/>
              <w:bottom w:val="single" w:sz="4" w:space="0" w:color="auto"/>
              <w:right w:val="single" w:sz="4" w:space="0" w:color="auto"/>
            </w:tcBorders>
            <w:hideMark/>
          </w:tcPr>
          <w:p w:rsidR="00DE7FFD" w:rsidRPr="00581ED5" w:rsidRDefault="00DE7FFD" w:rsidP="00440B15">
            <w:pPr>
              <w:widowControl w:val="0"/>
              <w:rPr>
                <w:sz w:val="22"/>
                <w:szCs w:val="22"/>
                <w:lang w:val="uk-UA"/>
              </w:rPr>
            </w:pPr>
            <w:r w:rsidRPr="00581ED5">
              <w:rPr>
                <w:sz w:val="22"/>
                <w:szCs w:val="22"/>
                <w:lang w:val="uk-UA"/>
              </w:rPr>
              <w:t>1</w:t>
            </w:r>
          </w:p>
        </w:tc>
        <w:tc>
          <w:tcPr>
            <w:tcW w:w="2541" w:type="dxa"/>
            <w:tcBorders>
              <w:top w:val="single" w:sz="4" w:space="0" w:color="auto"/>
              <w:left w:val="single" w:sz="4" w:space="0" w:color="auto"/>
              <w:bottom w:val="single" w:sz="4" w:space="0" w:color="auto"/>
              <w:right w:val="single" w:sz="4" w:space="0" w:color="auto"/>
            </w:tcBorders>
            <w:hideMark/>
          </w:tcPr>
          <w:p w:rsidR="00DE7FFD" w:rsidRPr="00581ED5" w:rsidRDefault="00DE7FFD" w:rsidP="00440B15">
            <w:pPr>
              <w:jc w:val="center"/>
              <w:rPr>
                <w:color w:val="000000"/>
                <w:sz w:val="22"/>
                <w:szCs w:val="22"/>
                <w:lang w:val="uk-UA"/>
              </w:rPr>
            </w:pPr>
            <w:r w:rsidRPr="00581ED5">
              <w:rPr>
                <w:color w:val="000000"/>
                <w:sz w:val="22"/>
                <w:szCs w:val="22"/>
                <w:lang w:val="uk-UA"/>
              </w:rPr>
              <w:t xml:space="preserve">Ноші медичні </w:t>
            </w:r>
          </w:p>
          <w:p w:rsidR="00DE7FFD" w:rsidRPr="00581ED5" w:rsidRDefault="00DE7FFD" w:rsidP="00440B15">
            <w:pPr>
              <w:jc w:val="center"/>
              <w:rPr>
                <w:i/>
                <w:sz w:val="22"/>
                <w:szCs w:val="22"/>
                <w:lang w:val="uk-UA"/>
              </w:rPr>
            </w:pPr>
            <w:r w:rsidRPr="00581ED5">
              <w:rPr>
                <w:i/>
                <w:color w:val="000000"/>
                <w:sz w:val="22"/>
                <w:szCs w:val="22"/>
                <w:lang w:val="uk-UA"/>
              </w:rPr>
              <w:t>(позиція 1 специфікації)</w:t>
            </w:r>
          </w:p>
        </w:tc>
        <w:tc>
          <w:tcPr>
            <w:tcW w:w="6974"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ind w:left="87"/>
              <w:jc w:val="center"/>
              <w:rPr>
                <w:sz w:val="22"/>
                <w:szCs w:val="22"/>
                <w:lang w:val="uk-UA"/>
              </w:rPr>
            </w:pPr>
            <w:r w:rsidRPr="00581ED5">
              <w:rPr>
                <w:rStyle w:val="FontStyle67"/>
                <w:noProof/>
                <w:color w:val="FF0000"/>
                <w:sz w:val="22"/>
                <w:szCs w:val="22"/>
              </w:rPr>
              <w:drawing>
                <wp:inline distT="0" distB="0" distL="0" distR="0" wp14:anchorId="4AC5C6C6" wp14:editId="206779EA">
                  <wp:extent cx="2097405" cy="1167765"/>
                  <wp:effectExtent l="0" t="0" r="0" b="0"/>
                  <wp:docPr id="11" name="Рисунок 11" descr="C:\Users\n.cherenok\AppData\Local\Microsoft\Windows\INetCache\Content.MSO\E1601D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n.cherenok\AppData\Local\Microsoft\Windows\INetCache\Content.MSO\E1601DDE.tmp"/>
                          <pic:cNvPicPr>
                            <a:picLocks noChangeAspect="1" noChangeArrowheads="1"/>
                          </pic:cNvPicPr>
                        </pic:nvPicPr>
                        <pic:blipFill>
                          <a:blip r:embed="rId30">
                            <a:extLst>
                              <a:ext uri="{28A0092B-C50C-407E-A947-70E740481C1C}">
                                <a14:useLocalDpi xmlns:a14="http://schemas.microsoft.com/office/drawing/2010/main" val="0"/>
                              </a:ext>
                            </a:extLst>
                          </a:blip>
                          <a:srcRect t="21233" b="15033"/>
                          <a:stretch>
                            <a:fillRect/>
                          </a:stretch>
                        </pic:blipFill>
                        <pic:spPr bwMode="auto">
                          <a:xfrm>
                            <a:off x="0" y="0"/>
                            <a:ext cx="2097405" cy="1167765"/>
                          </a:xfrm>
                          <a:prstGeom prst="rect">
                            <a:avLst/>
                          </a:prstGeom>
                          <a:noFill/>
                          <a:ln>
                            <a:noFill/>
                          </a:ln>
                        </pic:spPr>
                      </pic:pic>
                    </a:graphicData>
                  </a:graphic>
                </wp:inline>
              </w:drawing>
            </w:r>
          </w:p>
        </w:tc>
      </w:tr>
      <w:tr w:rsidR="00DE7FFD" w:rsidRPr="00581ED5" w:rsidTr="00440B15">
        <w:trPr>
          <w:trHeight w:val="335"/>
        </w:trPr>
        <w:tc>
          <w:tcPr>
            <w:tcW w:w="758"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widowControl w:val="0"/>
              <w:rPr>
                <w:sz w:val="22"/>
                <w:szCs w:val="22"/>
                <w:lang w:val="uk-UA"/>
              </w:rPr>
            </w:pPr>
            <w:r w:rsidRPr="00581ED5">
              <w:rPr>
                <w:sz w:val="22"/>
                <w:szCs w:val="22"/>
                <w:lang w:val="uk-UA"/>
              </w:rPr>
              <w:t>2</w:t>
            </w:r>
          </w:p>
        </w:tc>
        <w:tc>
          <w:tcPr>
            <w:tcW w:w="2541"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jc w:val="center"/>
              <w:rPr>
                <w:color w:val="000000"/>
                <w:sz w:val="22"/>
                <w:szCs w:val="22"/>
                <w:lang w:val="uk-UA"/>
              </w:rPr>
            </w:pPr>
            <w:r w:rsidRPr="00581ED5">
              <w:rPr>
                <w:color w:val="000000"/>
                <w:sz w:val="22"/>
                <w:szCs w:val="22"/>
                <w:lang w:val="uk-UA"/>
              </w:rPr>
              <w:t xml:space="preserve">Ноші медичні </w:t>
            </w:r>
          </w:p>
          <w:p w:rsidR="00DE7FFD" w:rsidRPr="00581ED5" w:rsidRDefault="00DE7FFD" w:rsidP="00440B15">
            <w:pPr>
              <w:jc w:val="center"/>
              <w:rPr>
                <w:sz w:val="22"/>
                <w:szCs w:val="22"/>
                <w:lang w:val="uk-UA"/>
              </w:rPr>
            </w:pPr>
            <w:r w:rsidRPr="00581ED5">
              <w:rPr>
                <w:i/>
                <w:color w:val="000000"/>
                <w:sz w:val="22"/>
                <w:szCs w:val="22"/>
                <w:lang w:val="uk-UA"/>
              </w:rPr>
              <w:t>(позиція 2 специфікації)</w:t>
            </w:r>
          </w:p>
        </w:tc>
        <w:tc>
          <w:tcPr>
            <w:tcW w:w="6974"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ind w:left="87"/>
              <w:jc w:val="center"/>
              <w:rPr>
                <w:sz w:val="22"/>
                <w:szCs w:val="22"/>
                <w:lang w:val="uk-UA"/>
              </w:rPr>
            </w:pPr>
            <w:r w:rsidRPr="00581ED5">
              <w:rPr>
                <w:rStyle w:val="FontStyle67"/>
                <w:noProof/>
                <w:color w:val="FF0000"/>
                <w:sz w:val="22"/>
                <w:szCs w:val="22"/>
              </w:rPr>
              <w:drawing>
                <wp:inline distT="0" distB="0" distL="0" distR="0" wp14:anchorId="3CBCD3A2" wp14:editId="330FCE96">
                  <wp:extent cx="1972945" cy="1371600"/>
                  <wp:effectExtent l="0" t="0" r="0" b="0"/>
                  <wp:docPr id="12" name="Рисунок 12" descr="C:\Users\n.cherenok\AppData\Local\Microsoft\Windows\INetCache\Content.MSO\E75100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n.cherenok\AppData\Local\Microsoft\Windows\INetCache\Content.MSO\E7510096.tmp"/>
                          <pic:cNvPicPr>
                            <a:picLocks noChangeAspect="1" noChangeArrowheads="1"/>
                          </pic:cNvPicPr>
                        </pic:nvPicPr>
                        <pic:blipFill>
                          <a:blip r:embed="rId31">
                            <a:extLst>
                              <a:ext uri="{28A0092B-C50C-407E-A947-70E740481C1C}">
                                <a14:useLocalDpi xmlns:a14="http://schemas.microsoft.com/office/drawing/2010/main" val="0"/>
                              </a:ext>
                            </a:extLst>
                          </a:blip>
                          <a:srcRect t="7733" b="11052"/>
                          <a:stretch>
                            <a:fillRect/>
                          </a:stretch>
                        </pic:blipFill>
                        <pic:spPr bwMode="auto">
                          <a:xfrm>
                            <a:off x="0" y="0"/>
                            <a:ext cx="1972945" cy="1371600"/>
                          </a:xfrm>
                          <a:prstGeom prst="rect">
                            <a:avLst/>
                          </a:prstGeom>
                          <a:noFill/>
                          <a:ln>
                            <a:noFill/>
                          </a:ln>
                        </pic:spPr>
                      </pic:pic>
                    </a:graphicData>
                  </a:graphic>
                </wp:inline>
              </w:drawing>
            </w:r>
          </w:p>
        </w:tc>
      </w:tr>
      <w:tr w:rsidR="00DE7FFD" w:rsidRPr="00581ED5" w:rsidTr="00440B15">
        <w:trPr>
          <w:trHeight w:val="335"/>
        </w:trPr>
        <w:tc>
          <w:tcPr>
            <w:tcW w:w="758"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widowControl w:val="0"/>
              <w:rPr>
                <w:sz w:val="22"/>
                <w:szCs w:val="22"/>
                <w:lang w:val="uk-UA"/>
              </w:rPr>
            </w:pPr>
            <w:r w:rsidRPr="00581ED5">
              <w:rPr>
                <w:sz w:val="22"/>
                <w:szCs w:val="22"/>
                <w:lang w:val="uk-UA"/>
              </w:rPr>
              <w:t>3</w:t>
            </w:r>
          </w:p>
        </w:tc>
        <w:tc>
          <w:tcPr>
            <w:tcW w:w="2541"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jc w:val="center"/>
              <w:rPr>
                <w:color w:val="000000"/>
                <w:sz w:val="22"/>
                <w:szCs w:val="22"/>
                <w:lang w:val="uk-UA"/>
              </w:rPr>
            </w:pPr>
            <w:r w:rsidRPr="00581ED5">
              <w:rPr>
                <w:color w:val="000000"/>
                <w:sz w:val="22"/>
                <w:szCs w:val="22"/>
                <w:lang w:val="uk-UA"/>
              </w:rPr>
              <w:t xml:space="preserve">Ноші медичні </w:t>
            </w:r>
          </w:p>
          <w:p w:rsidR="00DE7FFD" w:rsidRPr="00581ED5" w:rsidRDefault="00DE7FFD" w:rsidP="00440B15">
            <w:pPr>
              <w:jc w:val="center"/>
              <w:rPr>
                <w:sz w:val="22"/>
                <w:szCs w:val="22"/>
                <w:lang w:val="uk-UA"/>
              </w:rPr>
            </w:pPr>
            <w:r w:rsidRPr="00581ED5">
              <w:rPr>
                <w:i/>
                <w:color w:val="000000"/>
                <w:sz w:val="22"/>
                <w:szCs w:val="22"/>
                <w:lang w:val="uk-UA"/>
              </w:rPr>
              <w:t>(позиція 3 специфікації)</w:t>
            </w:r>
          </w:p>
        </w:tc>
        <w:tc>
          <w:tcPr>
            <w:tcW w:w="6974" w:type="dxa"/>
            <w:tcBorders>
              <w:top w:val="single" w:sz="4" w:space="0" w:color="auto"/>
              <w:left w:val="single" w:sz="4" w:space="0" w:color="auto"/>
              <w:bottom w:val="single" w:sz="4" w:space="0" w:color="auto"/>
              <w:right w:val="single" w:sz="4" w:space="0" w:color="auto"/>
            </w:tcBorders>
          </w:tcPr>
          <w:p w:rsidR="00DE7FFD" w:rsidRPr="00581ED5" w:rsidRDefault="00DE7FFD" w:rsidP="00440B15">
            <w:pPr>
              <w:ind w:left="87"/>
              <w:jc w:val="center"/>
              <w:rPr>
                <w:sz w:val="22"/>
                <w:szCs w:val="22"/>
                <w:lang w:val="uk-UA"/>
              </w:rPr>
            </w:pPr>
            <w:r w:rsidRPr="00581ED5">
              <w:rPr>
                <w:noProof/>
                <w:sz w:val="22"/>
                <w:szCs w:val="22"/>
              </w:rPr>
              <w:drawing>
                <wp:inline distT="0" distB="0" distL="0" distR="0" wp14:anchorId="00751714" wp14:editId="270311CA">
                  <wp:extent cx="1699895" cy="1535430"/>
                  <wp:effectExtent l="0" t="0" r="0" b="0"/>
                  <wp:docPr id="13" name="Рисунок 13" descr="C:\Users\n.cherenok\AppData\Local\Microsoft\Windows\INetCache\Content.MSO\B5DC75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n.cherenok\AppData\Local\Microsoft\Windows\INetCache\Content.MSO\B5DC7567.tmp"/>
                          <pic:cNvPicPr>
                            <a:picLocks noChangeAspect="1" noChangeArrowheads="1"/>
                          </pic:cNvPicPr>
                        </pic:nvPicPr>
                        <pic:blipFill>
                          <a:blip r:embed="rId32">
                            <a:extLst>
                              <a:ext uri="{28A0092B-C50C-407E-A947-70E740481C1C}">
                                <a14:useLocalDpi xmlns:a14="http://schemas.microsoft.com/office/drawing/2010/main" val="0"/>
                              </a:ext>
                            </a:extLst>
                          </a:blip>
                          <a:srcRect t="7681" b="5652"/>
                          <a:stretch>
                            <a:fillRect/>
                          </a:stretch>
                        </pic:blipFill>
                        <pic:spPr bwMode="auto">
                          <a:xfrm>
                            <a:off x="0" y="0"/>
                            <a:ext cx="1699895" cy="1535430"/>
                          </a:xfrm>
                          <a:prstGeom prst="rect">
                            <a:avLst/>
                          </a:prstGeom>
                          <a:noFill/>
                          <a:ln>
                            <a:noFill/>
                          </a:ln>
                        </pic:spPr>
                      </pic:pic>
                    </a:graphicData>
                  </a:graphic>
                </wp:inline>
              </w:drawing>
            </w:r>
          </w:p>
        </w:tc>
      </w:tr>
    </w:tbl>
    <w:p w:rsidR="00DE7FFD" w:rsidRPr="00581ED5" w:rsidRDefault="00DE7FFD" w:rsidP="00DE7FFD">
      <w:pPr>
        <w:jc w:val="both"/>
        <w:rPr>
          <w:iCs/>
          <w:color w:val="000000"/>
          <w:sz w:val="22"/>
          <w:szCs w:val="22"/>
          <w:highlight w:val="green"/>
          <w:shd w:val="clear" w:color="auto" w:fill="FFFFFF"/>
          <w:lang w:val="uk-UA"/>
        </w:rPr>
      </w:pPr>
    </w:p>
    <w:p w:rsidR="00A256E7" w:rsidRPr="007101A5" w:rsidRDefault="00A256E7" w:rsidP="00DE7FFD">
      <w:pPr>
        <w:rPr>
          <w:color w:val="000000"/>
          <w:sz w:val="26"/>
          <w:szCs w:val="26"/>
          <w:lang w:val="uk-UA"/>
        </w:rPr>
      </w:pPr>
    </w:p>
    <w:sectPr w:rsidR="00A256E7" w:rsidRPr="007101A5" w:rsidSect="00F318CA">
      <w:headerReference w:type="even" r:id="rId33"/>
      <w:headerReference w:type="default" r:id="rId34"/>
      <w:footerReference w:type="even" r:id="rId35"/>
      <w:footerReference w:type="default" r:id="rId36"/>
      <w:headerReference w:type="first" r:id="rId37"/>
      <w:footerReference w:type="first" r:id="rId38"/>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E09" w:rsidRDefault="001F4E09">
      <w:r>
        <w:separator/>
      </w:r>
    </w:p>
  </w:endnote>
  <w:endnote w:type="continuationSeparator" w:id="0">
    <w:p w:rsidR="001F4E09" w:rsidRDefault="001F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8264C8"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6C159"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0076A">
      <w:rPr>
        <w:sz w:val="20"/>
        <w:szCs w:val="20"/>
        <w:lang w:val="uk-UA"/>
      </w:rPr>
      <w:t>Ноші медичні, код ДК 021:2015 - 33190000-8 - Медичне обладнання та вироби медичного призначення різні</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47553E">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47553E">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E09" w:rsidRDefault="001F4E09">
      <w:r>
        <w:separator/>
      </w:r>
    </w:p>
  </w:footnote>
  <w:footnote w:type="continuationSeparator" w:id="0">
    <w:p w:rsidR="001F4E09" w:rsidRDefault="001F4E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8264C8"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E3AC7"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3D69F4"/>
    <w:multiLevelType w:val="hybridMultilevel"/>
    <w:tmpl w:val="1EFE57EC"/>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B923404"/>
    <w:multiLevelType w:val="hybridMultilevel"/>
    <w:tmpl w:val="7B107C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0"/>
  </w:num>
  <w:num w:numId="4">
    <w:abstractNumId w:val="25"/>
  </w:num>
  <w:num w:numId="5">
    <w:abstractNumId w:val="7"/>
  </w:num>
  <w:num w:numId="6">
    <w:abstractNumId w:val="5"/>
  </w:num>
  <w:num w:numId="7">
    <w:abstractNumId w:val="6"/>
  </w:num>
  <w:num w:numId="8">
    <w:abstractNumId w:val="21"/>
  </w:num>
  <w:num w:numId="9">
    <w:abstractNumId w:val="1"/>
  </w:num>
  <w:num w:numId="10">
    <w:abstractNumId w:val="18"/>
  </w:num>
  <w:num w:numId="11">
    <w:abstractNumId w:val="16"/>
  </w:num>
  <w:num w:numId="12">
    <w:abstractNumId w:val="13"/>
  </w:num>
  <w:num w:numId="13">
    <w:abstractNumId w:val="14"/>
  </w:num>
  <w:num w:numId="14">
    <w:abstractNumId w:val="3"/>
  </w:num>
  <w:num w:numId="15">
    <w:abstractNumId w:val="17"/>
  </w:num>
  <w:num w:numId="16">
    <w:abstractNumId w:val="2"/>
  </w:num>
  <w:num w:numId="17">
    <w:abstractNumId w:val="11"/>
  </w:num>
  <w:num w:numId="18">
    <w:abstractNumId w:val="4"/>
  </w:num>
  <w:num w:numId="19">
    <w:abstractNumId w:val="8"/>
  </w:num>
  <w:num w:numId="20">
    <w:abstractNumId w:val="20"/>
  </w:num>
  <w:num w:numId="21">
    <w:abstractNumId w:val="9"/>
  </w:num>
  <w:num w:numId="22">
    <w:abstractNumId w:val="19"/>
  </w:num>
  <w:num w:numId="23">
    <w:abstractNumId w:val="10"/>
  </w:num>
  <w:num w:numId="24">
    <w:abstractNumId w:val="23"/>
  </w:num>
  <w:num w:numId="25">
    <w:abstractNumId w:val="23"/>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4E09"/>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2C1C"/>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4273"/>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3607"/>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C78E6"/>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746"/>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7553E"/>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041"/>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076A"/>
    <w:rsid w:val="007035EE"/>
    <w:rsid w:val="0070396C"/>
    <w:rsid w:val="00703ABD"/>
    <w:rsid w:val="00704B4E"/>
    <w:rsid w:val="007051AC"/>
    <w:rsid w:val="007101A5"/>
    <w:rsid w:val="0071493A"/>
    <w:rsid w:val="00714A17"/>
    <w:rsid w:val="00714D24"/>
    <w:rsid w:val="007151A7"/>
    <w:rsid w:val="0071685D"/>
    <w:rsid w:val="00720246"/>
    <w:rsid w:val="00720B25"/>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4B0F"/>
    <w:rsid w:val="00797072"/>
    <w:rsid w:val="007A010E"/>
    <w:rsid w:val="007A2398"/>
    <w:rsid w:val="007A3494"/>
    <w:rsid w:val="007A5E65"/>
    <w:rsid w:val="007A6763"/>
    <w:rsid w:val="007A7087"/>
    <w:rsid w:val="007B2FF0"/>
    <w:rsid w:val="007B46E2"/>
    <w:rsid w:val="007B553E"/>
    <w:rsid w:val="007B70CF"/>
    <w:rsid w:val="007C029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4C8"/>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484A"/>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C1D"/>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E7FFD"/>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C3810AB-FACD-468E-97A9-37E694FC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character" w:styleId="af8">
    <w:name w:val="Strong"/>
    <w:basedOn w:val="a0"/>
    <w:uiPriority w:val="22"/>
    <w:qFormat/>
    <w:rsid w:val="00431746"/>
    <w:rPr>
      <w:rFonts w:cs="Times New Roman"/>
      <w:b/>
    </w:rPr>
  </w:style>
  <w:style w:type="character" w:customStyle="1" w:styleId="3trjq">
    <w:name w:val="_3trjq"/>
    <w:basedOn w:val="a0"/>
    <w:rsid w:val="00431746"/>
    <w:rPr>
      <w:rFonts w:cs="Times New Roman"/>
    </w:rPr>
  </w:style>
  <w:style w:type="character" w:customStyle="1" w:styleId="b-contact-inforow">
    <w:name w:val="b-contact-info__row"/>
    <w:basedOn w:val="a0"/>
    <w:rsid w:val="00431746"/>
    <w:rPr>
      <w:rFonts w:cs="Times New Roman"/>
    </w:rPr>
  </w:style>
  <w:style w:type="character" w:customStyle="1" w:styleId="notranslate">
    <w:name w:val="notranslate"/>
    <w:basedOn w:val="a0"/>
    <w:rsid w:val="00431746"/>
    <w:rPr>
      <w:rFonts w:cs="Times New Roman"/>
    </w:rPr>
  </w:style>
  <w:style w:type="character" w:customStyle="1" w:styleId="b-contact-infocomma">
    <w:name w:val="b-contact-info__comma"/>
    <w:basedOn w:val="a0"/>
    <w:rsid w:val="00431746"/>
    <w:rPr>
      <w:rFonts w:cs="Times New Roman"/>
    </w:rPr>
  </w:style>
  <w:style w:type="character" w:customStyle="1" w:styleId="FontStyle67">
    <w:name w:val="Font Style67"/>
    <w:uiPriority w:val="99"/>
    <w:rsid w:val="00DE7FFD"/>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med-mm.com" TargetMode="External"/><Relationship Id="rId18" Type="http://schemas.openxmlformats.org/officeDocument/2006/relationships/hyperlink" Target="mailto:kostikmed2017@ukr.net" TargetMode="External"/><Relationship Id="rId26" Type="http://schemas.openxmlformats.org/officeDocument/2006/relationships/hyperlink" Target="mailto:med-svet@ukr.net" TargetMode="External"/><Relationship Id="rId39" Type="http://schemas.openxmlformats.org/officeDocument/2006/relationships/fontTable" Target="fontTable.xml"/><Relationship Id="rId21" Type="http://schemas.openxmlformats.org/officeDocument/2006/relationships/hyperlink" Target="mailto:almedika@ukr.ne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nfo@epikriz.com.ua" TargetMode="External"/><Relationship Id="rId17" Type="http://schemas.openxmlformats.org/officeDocument/2006/relationships/hyperlink" Target="mailto:sale@techno-med.com.ua" TargetMode="External"/><Relationship Id="rId25" Type="http://schemas.openxmlformats.org/officeDocument/2006/relationships/hyperlink" Target="mailto:dcmed.in.ua@gmail.co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oxystudio2@gmail.com" TargetMode="External"/><Relationship Id="rId20" Type="http://schemas.openxmlformats.org/officeDocument/2006/relationships/hyperlink" Target="mailto:kharkov.zenet@gmail.com" TargetMode="External"/><Relationship Id="rId29" Type="http://schemas.openxmlformats.org/officeDocument/2006/relationships/hyperlink" Target="https://medtovary.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edplanet.com.ua" TargetMode="External"/><Relationship Id="rId24" Type="http://schemas.openxmlformats.org/officeDocument/2006/relationships/hyperlink" Target="mailto:office.fisk@gmail.com" TargetMode="External"/><Relationship Id="rId32" Type="http://schemas.openxmlformats.org/officeDocument/2006/relationships/image" Target="media/image4.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e@chemtest.com.ua" TargetMode="External"/><Relationship Id="rId23" Type="http://schemas.openxmlformats.org/officeDocument/2006/relationships/hyperlink" Target="mailto:zenet.com.ua@gmail.com" TargetMode="External"/><Relationship Id="rId28" Type="http://schemas.openxmlformats.org/officeDocument/2006/relationships/hyperlink" Target="mailto:medmagin@gmail.com" TargetMode="External"/><Relationship Id="rId36" Type="http://schemas.openxmlformats.org/officeDocument/2006/relationships/footer" Target="footer2.xml"/><Relationship Id="rId10" Type="http://schemas.openxmlformats.org/officeDocument/2006/relationships/hyperlink" Target="mailto:infomedservisplus@gmail.com" TargetMode="External"/><Relationship Id="rId19" Type="http://schemas.openxmlformats.org/officeDocument/2006/relationships/hyperlink" Target="mailto:oxana-1010@ukr.net"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tender@biomed.ua" TargetMode="External"/><Relationship Id="rId14" Type="http://schemas.openxmlformats.org/officeDocument/2006/relationships/hyperlink" Target="mailto:medi-sun@ukr.net" TargetMode="External"/><Relationship Id="rId22" Type="http://schemas.openxmlformats.org/officeDocument/2006/relationships/hyperlink" Target="mailto:alexmed.pro@ukr.net" TargetMode="External"/><Relationship Id="rId27" Type="http://schemas.openxmlformats.org/officeDocument/2006/relationships/hyperlink" Target="https://prom.ua/ua/c1942474-medmag-medtehnika-dlya.html" TargetMode="External"/><Relationship Id="rId30" Type="http://schemas.openxmlformats.org/officeDocument/2006/relationships/image" Target="media/image2.jpe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F9EB-0614-40F7-A31F-153C2B7E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7419</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2023-03-30T12:35:00Z</dcterms:created>
  <dcterms:modified xsi:type="dcterms:W3CDTF">2023-03-30T12:35:00Z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