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024AE"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1D388F" w:rsidRDefault="004072F7" w:rsidP="001D388F">
            <w:pPr>
              <w:widowControl w:val="0"/>
              <w:ind w:right="-11"/>
              <w:jc w:val="center"/>
              <w:rPr>
                <w:sz w:val="22"/>
                <w:szCs w:val="22"/>
                <w:lang w:val="uk-UA" w:eastAsia="uk-UA"/>
              </w:rPr>
            </w:pPr>
            <w:bookmarkStart w:id="0" w:name="_GoBack" w:colFirst="0" w:colLast="1"/>
            <w:r w:rsidRPr="001D388F">
              <w:rPr>
                <w:sz w:val="22"/>
                <w:szCs w:val="22"/>
                <w:lang w:val="uk-UA"/>
              </w:rPr>
              <w:t>п.</w:t>
            </w:r>
            <w:r w:rsidR="00A76484" w:rsidRPr="001D388F">
              <w:rPr>
                <w:sz w:val="22"/>
                <w:szCs w:val="22"/>
                <w:lang w:val="uk-UA"/>
              </w:rPr>
              <w:t xml:space="preserve"> </w:t>
            </w:r>
            <w:r w:rsidR="00D73694" w:rsidRPr="001D388F">
              <w:rPr>
                <w:sz w:val="22"/>
                <w:szCs w:val="22"/>
                <w:lang w:val="uk-UA"/>
              </w:rPr>
              <w:t xml:space="preserve">33.05 </w:t>
            </w:r>
            <w:r w:rsidR="00BD6E95" w:rsidRPr="001D388F">
              <w:rPr>
                <w:sz w:val="22"/>
                <w:szCs w:val="22"/>
                <w:lang w:val="uk-UA" w:eastAsia="uk-UA"/>
              </w:rPr>
              <w:t>(202</w:t>
            </w:r>
            <w:r w:rsidR="004E76E1" w:rsidRPr="001D388F">
              <w:rPr>
                <w:sz w:val="22"/>
                <w:szCs w:val="22"/>
                <w:lang w:val="uk-UA" w:eastAsia="uk-UA"/>
              </w:rPr>
              <w:t>3</w:t>
            </w:r>
            <w:r w:rsidR="00A76484" w:rsidRPr="001D388F">
              <w:rPr>
                <w:sz w:val="22"/>
                <w:szCs w:val="22"/>
                <w:lang w:val="uk-UA" w:eastAsia="uk-UA"/>
              </w:rPr>
              <w:t>)</w:t>
            </w:r>
          </w:p>
        </w:tc>
        <w:tc>
          <w:tcPr>
            <w:tcW w:w="1527" w:type="pct"/>
          </w:tcPr>
          <w:p w:rsidR="00A76484" w:rsidRPr="001D388F" w:rsidRDefault="00D73694" w:rsidP="00A12478">
            <w:pPr>
              <w:widowControl w:val="0"/>
              <w:rPr>
                <w:bCs/>
                <w:sz w:val="22"/>
                <w:szCs w:val="22"/>
                <w:lang w:val="uk-UA"/>
              </w:rPr>
            </w:pPr>
            <w:r w:rsidRPr="001D388F">
              <w:rPr>
                <w:b/>
                <w:sz w:val="22"/>
                <w:szCs w:val="22"/>
                <w:lang w:val="uk-UA"/>
              </w:rPr>
              <w:t xml:space="preserve">Розробка проекту зон санітарної охорони родовища корисних копалин питних підземних вод ділянки Бориспільська-2 Бориспільського родовища свердловини №№ 2190(1а), 7(3000), 9(3001), 5«П», 950(7), 2205(8), 2204(9),  код ДК 021:2015 - 76470000-8 - Послуги з випробування свердловин </w:t>
            </w:r>
          </w:p>
        </w:tc>
        <w:tc>
          <w:tcPr>
            <w:tcW w:w="947" w:type="pct"/>
          </w:tcPr>
          <w:p w:rsidR="00A76484" w:rsidRPr="001D388F" w:rsidRDefault="001D388F" w:rsidP="002D4D30">
            <w:pPr>
              <w:widowControl w:val="0"/>
              <w:jc w:val="center"/>
              <w:rPr>
                <w:sz w:val="22"/>
                <w:szCs w:val="22"/>
                <w:lang w:val="uk-UA"/>
              </w:rPr>
            </w:pPr>
            <w:r w:rsidRPr="001D388F">
              <w:rPr>
                <w:sz w:val="22"/>
                <w:szCs w:val="22"/>
                <w:lang w:val="uk-UA"/>
              </w:rPr>
              <w:t>300 000,00</w:t>
            </w:r>
            <w:r w:rsidR="00A76484" w:rsidRPr="001D388F">
              <w:rPr>
                <w:sz w:val="22"/>
                <w:szCs w:val="22"/>
                <w:lang w:val="uk-UA"/>
              </w:rPr>
              <w:t xml:space="preserve"> </w:t>
            </w:r>
          </w:p>
          <w:p w:rsidR="00A76484" w:rsidRPr="001D388F" w:rsidRDefault="00A76484" w:rsidP="002D4D30">
            <w:pPr>
              <w:widowControl w:val="0"/>
              <w:jc w:val="center"/>
              <w:rPr>
                <w:sz w:val="22"/>
                <w:szCs w:val="22"/>
                <w:lang w:val="uk-UA"/>
              </w:rPr>
            </w:pPr>
            <w:r w:rsidRPr="001D388F">
              <w:rPr>
                <w:sz w:val="22"/>
                <w:szCs w:val="22"/>
                <w:lang w:val="uk-UA"/>
              </w:rPr>
              <w:t>грн. з ПДВ</w:t>
            </w:r>
          </w:p>
        </w:tc>
        <w:tc>
          <w:tcPr>
            <w:tcW w:w="1102" w:type="pct"/>
          </w:tcPr>
          <w:p w:rsidR="00A76484" w:rsidRPr="001D388F" w:rsidRDefault="00D73694" w:rsidP="002D4D30">
            <w:pPr>
              <w:widowControl w:val="0"/>
              <w:jc w:val="center"/>
              <w:rPr>
                <w:sz w:val="22"/>
                <w:szCs w:val="22"/>
                <w:lang w:val="uk-UA"/>
              </w:rPr>
            </w:pPr>
            <w:r w:rsidRPr="001D388F">
              <w:rPr>
                <w:sz w:val="22"/>
                <w:szCs w:val="22"/>
                <w:lang w:val="uk-UA"/>
              </w:rPr>
              <w:t>250 000,00</w:t>
            </w:r>
          </w:p>
          <w:p w:rsidR="00A76484" w:rsidRPr="001D388F" w:rsidRDefault="00A76484" w:rsidP="002D4D30">
            <w:pPr>
              <w:widowControl w:val="0"/>
              <w:jc w:val="center"/>
              <w:rPr>
                <w:sz w:val="22"/>
                <w:szCs w:val="22"/>
                <w:lang w:val="uk-UA"/>
              </w:rPr>
            </w:pPr>
            <w:r w:rsidRPr="001D388F">
              <w:rPr>
                <w:sz w:val="22"/>
                <w:szCs w:val="22"/>
                <w:lang w:val="uk-UA"/>
              </w:rPr>
              <w:t xml:space="preserve">грн. без ПДВ </w:t>
            </w:r>
          </w:p>
        </w:tc>
        <w:tc>
          <w:tcPr>
            <w:tcW w:w="936" w:type="pct"/>
          </w:tcPr>
          <w:p w:rsidR="00A76484" w:rsidRPr="007101A5" w:rsidRDefault="00D73694" w:rsidP="002D4D30">
            <w:pPr>
              <w:widowControl w:val="0"/>
              <w:jc w:val="center"/>
              <w:rPr>
                <w:color w:val="0000FF"/>
                <w:sz w:val="22"/>
                <w:szCs w:val="22"/>
                <w:lang w:val="uk-UA"/>
              </w:rPr>
            </w:pPr>
            <w:r w:rsidRPr="001D388F">
              <w:rPr>
                <w:b/>
                <w:sz w:val="22"/>
                <w:szCs w:val="22"/>
                <w:lang w:val="uk-UA"/>
              </w:rPr>
              <w:t>UA-2023-04-26-003193-a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D388F" w:rsidRPr="001D388F" w:rsidTr="001D388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1D388F" w:rsidRDefault="001D388F" w:rsidP="001D388F">
            <w:pPr>
              <w:rPr>
                <w:lang w:val="uk-UA"/>
              </w:rPr>
            </w:pPr>
            <w:r w:rsidRPr="001D388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1D388F" w:rsidRDefault="001D388F" w:rsidP="001D388F">
            <w:pPr>
              <w:rPr>
                <w:lang w:val="uk-UA"/>
              </w:rPr>
            </w:pPr>
            <w:r w:rsidRPr="001D388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1D388F" w:rsidRDefault="001D388F" w:rsidP="001D388F">
            <w:pPr>
              <w:pStyle w:val="af8"/>
              <w:keepNext/>
              <w:keepLines/>
              <w:spacing w:after="0"/>
              <w:ind w:firstLine="708"/>
              <w:jc w:val="both"/>
              <w:rPr>
                <w:sz w:val="24"/>
                <w:szCs w:val="24"/>
              </w:rPr>
            </w:pPr>
            <w:r>
              <w:rPr>
                <w:sz w:val="24"/>
                <w:szCs w:val="24"/>
              </w:rPr>
              <w:t>Послуги надаються відповідно до вимог законодавства України, в тому числі</w:t>
            </w:r>
            <w:r w:rsidRPr="001D388F">
              <w:rPr>
                <w:sz w:val="24"/>
                <w:szCs w:val="24"/>
              </w:rPr>
              <w:t>:</w:t>
            </w:r>
          </w:p>
          <w:p w:rsidR="001D388F" w:rsidRPr="001D388F" w:rsidRDefault="001D388F" w:rsidP="001D388F">
            <w:pPr>
              <w:numPr>
                <w:ilvl w:val="0"/>
                <w:numId w:val="27"/>
              </w:numPr>
              <w:shd w:val="clear" w:color="auto" w:fill="FFFFFF"/>
              <w:tabs>
                <w:tab w:val="num" w:pos="284"/>
              </w:tabs>
              <w:ind w:left="0" w:firstLine="426"/>
              <w:jc w:val="both"/>
              <w:rPr>
                <w:lang w:eastAsia="uk-UA"/>
              </w:rPr>
            </w:pPr>
            <w:r w:rsidRPr="001D388F">
              <w:rPr>
                <w:lang w:eastAsia="uk-UA"/>
              </w:rPr>
              <w:t xml:space="preserve">Кодексу </w:t>
            </w:r>
            <w:proofErr w:type="spellStart"/>
            <w:r w:rsidRPr="001D388F">
              <w:rPr>
                <w:lang w:eastAsia="uk-UA"/>
              </w:rPr>
              <w:t>України</w:t>
            </w:r>
            <w:proofErr w:type="spellEnd"/>
            <w:r w:rsidRPr="001D388F">
              <w:rPr>
                <w:lang w:eastAsia="uk-UA"/>
              </w:rPr>
              <w:t xml:space="preserve"> «Про </w:t>
            </w:r>
            <w:proofErr w:type="spellStart"/>
            <w:r w:rsidRPr="001D388F">
              <w:rPr>
                <w:lang w:eastAsia="uk-UA"/>
              </w:rPr>
              <w:t>надра</w:t>
            </w:r>
            <w:proofErr w:type="spellEnd"/>
            <w:r w:rsidRPr="001D388F">
              <w:rPr>
                <w:lang w:eastAsia="uk-UA"/>
              </w:rPr>
              <w:t>»;</w:t>
            </w:r>
          </w:p>
          <w:p w:rsidR="001D388F" w:rsidRPr="001D388F" w:rsidRDefault="001D388F" w:rsidP="001D388F">
            <w:pPr>
              <w:numPr>
                <w:ilvl w:val="0"/>
                <w:numId w:val="27"/>
              </w:numPr>
              <w:shd w:val="clear" w:color="auto" w:fill="FFFFFF"/>
              <w:tabs>
                <w:tab w:val="num" w:pos="284"/>
              </w:tabs>
              <w:ind w:left="0" w:firstLine="426"/>
              <w:jc w:val="both"/>
            </w:pPr>
            <w:r w:rsidRPr="001D388F">
              <w:rPr>
                <w:lang w:eastAsia="uk-UA"/>
              </w:rPr>
              <w:t xml:space="preserve">Закону </w:t>
            </w:r>
            <w:proofErr w:type="spellStart"/>
            <w:r w:rsidRPr="001D388F">
              <w:rPr>
                <w:lang w:eastAsia="uk-UA"/>
              </w:rPr>
              <w:t>України</w:t>
            </w:r>
            <w:proofErr w:type="spellEnd"/>
            <w:r w:rsidRPr="001D388F">
              <w:rPr>
                <w:lang w:eastAsia="uk-UA"/>
              </w:rPr>
              <w:t xml:space="preserve"> «Про </w:t>
            </w:r>
            <w:proofErr w:type="spellStart"/>
            <w:r w:rsidRPr="001D388F">
              <w:rPr>
                <w:lang w:eastAsia="uk-UA"/>
              </w:rPr>
              <w:t>охорону</w:t>
            </w:r>
            <w:proofErr w:type="spellEnd"/>
            <w:r w:rsidRPr="001D388F">
              <w:rPr>
                <w:lang w:eastAsia="uk-UA"/>
              </w:rPr>
              <w:t xml:space="preserve"> </w:t>
            </w:r>
            <w:proofErr w:type="spellStart"/>
            <w:r w:rsidRPr="001D388F">
              <w:rPr>
                <w:lang w:eastAsia="uk-UA"/>
              </w:rPr>
              <w:t>навколишнього</w:t>
            </w:r>
            <w:proofErr w:type="spellEnd"/>
            <w:r w:rsidRPr="001D388F">
              <w:rPr>
                <w:lang w:eastAsia="uk-UA"/>
              </w:rPr>
              <w:t xml:space="preserve"> природного </w:t>
            </w:r>
            <w:proofErr w:type="spellStart"/>
            <w:r w:rsidRPr="001D388F">
              <w:rPr>
                <w:lang w:eastAsia="uk-UA"/>
              </w:rPr>
              <w:t>середовища</w:t>
            </w:r>
            <w:proofErr w:type="spellEnd"/>
            <w:r w:rsidRPr="001D388F">
              <w:rPr>
                <w:lang w:eastAsia="uk-UA"/>
              </w:rPr>
              <w:t>»;</w:t>
            </w:r>
          </w:p>
          <w:p w:rsidR="001D388F" w:rsidRPr="001D388F" w:rsidRDefault="001D388F" w:rsidP="001D388F">
            <w:pPr>
              <w:numPr>
                <w:ilvl w:val="0"/>
                <w:numId w:val="27"/>
              </w:numPr>
              <w:shd w:val="clear" w:color="auto" w:fill="FFFFFF"/>
              <w:tabs>
                <w:tab w:val="num" w:pos="284"/>
              </w:tabs>
              <w:ind w:left="0" w:firstLine="426"/>
              <w:jc w:val="both"/>
            </w:pPr>
            <w:r w:rsidRPr="001D388F">
              <w:rPr>
                <w:lang w:eastAsia="uk-UA"/>
              </w:rPr>
              <w:t xml:space="preserve">Водного Кодексу </w:t>
            </w:r>
            <w:proofErr w:type="spellStart"/>
            <w:r w:rsidRPr="001D388F">
              <w:rPr>
                <w:lang w:eastAsia="uk-UA"/>
              </w:rPr>
              <w:t>України</w:t>
            </w:r>
            <w:proofErr w:type="spellEnd"/>
          </w:p>
        </w:tc>
      </w:tr>
      <w:tr w:rsidR="001D388F" w:rsidRPr="007101A5" w:rsidTr="001D388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7101A5" w:rsidRDefault="001D388F" w:rsidP="001D388F">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7101A5" w:rsidRDefault="001D388F" w:rsidP="001D388F">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7A464B" w:rsidRDefault="001D388F" w:rsidP="001D388F">
            <w:pPr>
              <w:spacing w:line="256" w:lineRule="auto"/>
              <w:ind w:firstLine="355"/>
              <w:jc w:val="both"/>
              <w:rPr>
                <w:noProof/>
              </w:rPr>
            </w:pPr>
            <w:proofErr w:type="spellStart"/>
            <w:r w:rsidRPr="00BB60C3">
              <w:rPr>
                <w:b/>
              </w:rPr>
              <w:t>Визначення</w:t>
            </w:r>
            <w:proofErr w:type="spellEnd"/>
            <w:r w:rsidRPr="00BB60C3">
              <w:rPr>
                <w:b/>
              </w:rPr>
              <w:t xml:space="preserve"> </w:t>
            </w:r>
            <w:proofErr w:type="spellStart"/>
            <w:r w:rsidRPr="00BB60C3">
              <w:rPr>
                <w:b/>
              </w:rPr>
              <w:t>очікуваної</w:t>
            </w:r>
            <w:proofErr w:type="spellEnd"/>
            <w:r w:rsidRPr="00BB60C3">
              <w:rPr>
                <w:b/>
              </w:rPr>
              <w:t xml:space="preserve"> </w:t>
            </w:r>
            <w:proofErr w:type="spellStart"/>
            <w:r w:rsidRPr="00BB60C3">
              <w:rPr>
                <w:b/>
              </w:rPr>
              <w:t>вартості</w:t>
            </w:r>
            <w:proofErr w:type="spellEnd"/>
            <w:r w:rsidRPr="00BB60C3">
              <w:rPr>
                <w:b/>
              </w:rPr>
              <w:t xml:space="preserve"> предмета </w:t>
            </w:r>
            <w:proofErr w:type="spellStart"/>
            <w:r w:rsidRPr="00BB60C3">
              <w:rPr>
                <w:b/>
              </w:rPr>
              <w:t>закупівлі</w:t>
            </w:r>
            <w:proofErr w:type="spellEnd"/>
            <w:r w:rsidRPr="00BB60C3">
              <w:t xml:space="preserve"> </w:t>
            </w:r>
            <w:r w:rsidRPr="007A464B">
              <w:rPr>
                <w:noProof/>
              </w:rPr>
              <w:t xml:space="preserve">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w:t>
            </w:r>
            <w:r w:rsidRPr="007A464B">
              <w:rPr>
                <w:noProof/>
              </w:rPr>
              <w:lastRenderedPageBreak/>
              <w:t xml:space="preserve">затвердженої наказом Міністерства розвитку економіки, торгівлі та сільського господарства України від 18.02.2020 № 275. </w:t>
            </w:r>
          </w:p>
          <w:p w:rsidR="001D388F" w:rsidRPr="00AD304D" w:rsidRDefault="001D388F" w:rsidP="001D388F">
            <w:pPr>
              <w:spacing w:line="256" w:lineRule="auto"/>
              <w:jc w:val="both"/>
              <w:rPr>
                <w:i/>
              </w:rPr>
            </w:pPr>
            <w:r w:rsidRPr="007A464B">
              <w:rPr>
                <w:noProof/>
              </w:rPr>
              <w:t xml:space="preserve">При цьому розрахунок очікуваної вартості проводився згідно з аналізом цін </w:t>
            </w:r>
            <w:r>
              <w:rPr>
                <w:noProof/>
                <w:lang w:val="uk-UA"/>
              </w:rPr>
              <w:t>виконавців послуг</w:t>
            </w:r>
            <w:r w:rsidRPr="007A464B">
              <w:rPr>
                <w:noProof/>
              </w:rPr>
              <w:t xml:space="preserve"> на дату формування очікуваної вартості предмета закупівлі.</w:t>
            </w:r>
          </w:p>
        </w:tc>
      </w:tr>
      <w:tr w:rsidR="001D388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7101A5" w:rsidRDefault="001D388F" w:rsidP="001D388F">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Pr="007101A5" w:rsidRDefault="001D388F" w:rsidP="001D388F">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388F" w:rsidRDefault="001D388F" w:rsidP="001D388F">
            <w:pPr>
              <w:rPr>
                <w:lang w:val="uk-UA"/>
              </w:rPr>
            </w:pPr>
            <w:r>
              <w:rPr>
                <w:i/>
                <w:lang w:val="uk-UA"/>
              </w:rPr>
              <w:t xml:space="preserve"> </w:t>
            </w:r>
            <w:proofErr w:type="spellStart"/>
            <w:proofErr w:type="gramStart"/>
            <w:r w:rsidR="005024AE" w:rsidRPr="00BB60C3">
              <w:t>Очікуван</w:t>
            </w:r>
            <w:r w:rsidR="005024AE">
              <w:t>а</w:t>
            </w:r>
            <w:proofErr w:type="spellEnd"/>
            <w:r w:rsidR="005024AE">
              <w:t xml:space="preserve"> </w:t>
            </w:r>
            <w:r w:rsidR="005024AE" w:rsidRPr="00BB60C3">
              <w:t xml:space="preserve"> </w:t>
            </w:r>
            <w:proofErr w:type="spellStart"/>
            <w:r w:rsidR="005024AE" w:rsidRPr="00BB60C3">
              <w:t>варт</w:t>
            </w:r>
            <w:r w:rsidR="005024AE">
              <w:t>і</w:t>
            </w:r>
            <w:r w:rsidR="005024AE" w:rsidRPr="00BB60C3">
              <w:t>ст</w:t>
            </w:r>
            <w:r w:rsidR="005024AE">
              <w:t>ь</w:t>
            </w:r>
            <w:proofErr w:type="spellEnd"/>
            <w:proofErr w:type="gramEnd"/>
            <w:r w:rsidR="005024AE" w:rsidRPr="00BB60C3">
              <w:t xml:space="preserve"> предмета </w:t>
            </w:r>
            <w:proofErr w:type="spellStart"/>
            <w:r w:rsidR="005024AE" w:rsidRPr="00BB60C3">
              <w:t>закупівлі</w:t>
            </w:r>
            <w:proofErr w:type="spellEnd"/>
            <w:r w:rsidR="005024AE">
              <w:t xml:space="preserve"> </w:t>
            </w:r>
            <w:proofErr w:type="spellStart"/>
            <w:r w:rsidR="005024AE">
              <w:t>визначена</w:t>
            </w:r>
            <w:proofErr w:type="spellEnd"/>
            <w:r w:rsidR="005024AE">
              <w:t xml:space="preserve"> за </w:t>
            </w:r>
            <w:proofErr w:type="spellStart"/>
            <w:r w:rsidR="005024AE">
              <w:t>найменшою</w:t>
            </w:r>
            <w:proofErr w:type="spellEnd"/>
            <w:r w:rsidR="005024AE">
              <w:t xml:space="preserve"> </w:t>
            </w:r>
            <w:proofErr w:type="spellStart"/>
            <w:r w:rsidR="005024AE">
              <w:t>комерційною</w:t>
            </w:r>
            <w:proofErr w:type="spellEnd"/>
            <w:r w:rsidR="005024AE">
              <w:t xml:space="preserve"> </w:t>
            </w:r>
            <w:proofErr w:type="spellStart"/>
            <w:r w:rsidR="005024AE">
              <w:t>пропозицією</w:t>
            </w:r>
            <w:proofErr w:type="spellEnd"/>
            <w:r w:rsidR="005024AE">
              <w:rPr>
                <w:lang w:val="uk-UA"/>
              </w:rPr>
              <w:t>.</w:t>
            </w:r>
          </w:p>
          <w:p w:rsidR="005024AE" w:rsidRPr="005024AE" w:rsidRDefault="00D21FF5" w:rsidP="00D21FF5">
            <w:pPr>
              <w:rPr>
                <w:i/>
                <w:lang w:val="uk-UA"/>
              </w:rPr>
            </w:pPr>
            <w:r>
              <w:rPr>
                <w:lang w:val="uk-UA"/>
              </w:rPr>
              <w:t>Послуги надаються н</w:t>
            </w:r>
            <w:r w:rsidR="005024AE" w:rsidRPr="005024AE">
              <w:rPr>
                <w:lang w:val="uk-UA"/>
              </w:rPr>
              <w:t>а</w:t>
            </w:r>
            <w:r w:rsidR="005024AE" w:rsidRPr="005024AE">
              <w:rPr>
                <w:i/>
                <w:lang w:val="uk-UA"/>
              </w:rPr>
              <w:t xml:space="preserve"> </w:t>
            </w:r>
            <w:r w:rsidR="005024AE" w:rsidRPr="005024AE">
              <w:rPr>
                <w:lang w:val="uk-UA"/>
              </w:rPr>
              <w:t>виконання п.3.6, п. 5.3.3. Угоди про умови користування надрами № 6596 від 10.12.2021 та п.3 додатку 2 до цієї угоди «Програми робіт з видобування корисних копалин» та на виконання п.5 «Особливих умов» Спеціального дозволу користування надрами № 6596 від 10.12.2021, які знаходяться на офіційному  сайті Державної служби геології та надр України за посиланням</w:t>
            </w:r>
            <w:r w:rsidR="005024AE" w:rsidRPr="005024AE">
              <w:rPr>
                <w:bCs/>
                <w:lang w:val="uk-UA"/>
              </w:rPr>
              <w:t xml:space="preserve"> </w:t>
            </w:r>
            <w:hyperlink r:id="rId9" w:history="1">
              <w:r w:rsidR="005024AE" w:rsidRPr="005024AE">
                <w:rPr>
                  <w:bCs/>
                  <w:color w:val="0563C1"/>
                  <w:u w:val="single"/>
                  <w:lang w:val="uk-UA"/>
                </w:rPr>
                <w:t>https://www.geo.gov.ua/</w:t>
              </w:r>
            </w:hyperlink>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4A0" w:firstRow="1" w:lastRow="0" w:firstColumn="1" w:lastColumn="0" w:noHBand="0" w:noVBand="1"/>
      </w:tblPr>
      <w:tblGrid>
        <w:gridCol w:w="567"/>
        <w:gridCol w:w="2127"/>
        <w:gridCol w:w="992"/>
        <w:gridCol w:w="709"/>
        <w:gridCol w:w="5811"/>
      </w:tblGrid>
      <w:tr w:rsidR="001D388F" w:rsidRPr="009B02E8" w:rsidTr="001D388F">
        <w:trPr>
          <w:cantSplit/>
          <w:trHeight w:val="1134"/>
        </w:trPr>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hideMark/>
          </w:tcPr>
          <w:p w:rsidR="001D388F" w:rsidRPr="009B02E8" w:rsidRDefault="001D388F" w:rsidP="004C3F29">
            <w:pPr>
              <w:widowControl w:val="0"/>
              <w:spacing w:line="256" w:lineRule="auto"/>
              <w:rPr>
                <w:b/>
                <w:noProof/>
                <w:lang w:val="uk-UA"/>
              </w:rPr>
            </w:pPr>
            <w:r w:rsidRPr="009B02E8">
              <w:rPr>
                <w:b/>
                <w:noProof/>
                <w:lang w:val="uk-UA"/>
              </w:rPr>
              <w:t>№ п/п</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hideMark/>
          </w:tcPr>
          <w:p w:rsidR="001D388F" w:rsidRPr="009B02E8" w:rsidRDefault="001D388F" w:rsidP="004C3F29">
            <w:pPr>
              <w:widowControl w:val="0"/>
              <w:spacing w:line="256" w:lineRule="auto"/>
              <w:jc w:val="center"/>
              <w:rPr>
                <w:b/>
                <w:noProof/>
                <w:lang w:val="uk-UA"/>
              </w:rPr>
            </w:pPr>
            <w:r w:rsidRPr="009B02E8">
              <w:rPr>
                <w:b/>
                <w:noProof/>
                <w:lang w:val="uk-UA"/>
              </w:rPr>
              <w:t xml:space="preserve">Найменування </w:t>
            </w:r>
          </w:p>
          <w:p w:rsidR="001D388F" w:rsidRPr="009B02E8" w:rsidRDefault="001D388F" w:rsidP="004C3F29">
            <w:pPr>
              <w:widowControl w:val="0"/>
              <w:spacing w:line="256" w:lineRule="auto"/>
              <w:jc w:val="center"/>
              <w:rPr>
                <w:b/>
                <w:noProof/>
                <w:lang w:val="uk-UA"/>
              </w:rPr>
            </w:pPr>
            <w:r w:rsidRPr="009B02E8">
              <w:rPr>
                <w:b/>
                <w:noProof/>
                <w:lang w:val="uk-UA"/>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hideMark/>
          </w:tcPr>
          <w:p w:rsidR="001D388F" w:rsidRPr="009B02E8" w:rsidRDefault="001D388F" w:rsidP="004C3F29">
            <w:pPr>
              <w:widowControl w:val="0"/>
              <w:spacing w:line="256" w:lineRule="auto"/>
              <w:jc w:val="center"/>
              <w:rPr>
                <w:b/>
                <w:noProof/>
                <w:lang w:val="uk-UA"/>
              </w:rPr>
            </w:pPr>
            <w:r w:rsidRPr="009B02E8">
              <w:rPr>
                <w:b/>
                <w:noProof/>
                <w:lang w:val="uk-UA"/>
              </w:rPr>
              <w:t>Одиницявиміру</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hideMark/>
          </w:tcPr>
          <w:p w:rsidR="001D388F" w:rsidRPr="009B02E8" w:rsidRDefault="001D388F" w:rsidP="004C3F29">
            <w:pPr>
              <w:widowControl w:val="0"/>
              <w:spacing w:line="256" w:lineRule="auto"/>
              <w:jc w:val="center"/>
              <w:rPr>
                <w:b/>
                <w:noProof/>
                <w:lang w:val="uk-UA"/>
              </w:rPr>
            </w:pPr>
            <w:r w:rsidRPr="009B02E8">
              <w:rPr>
                <w:b/>
                <w:noProof/>
                <w:lang w:val="uk-UA"/>
              </w:rPr>
              <w:t>Кількість</w:t>
            </w:r>
          </w:p>
        </w:tc>
        <w:tc>
          <w:tcPr>
            <w:tcW w:w="581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hideMark/>
          </w:tcPr>
          <w:p w:rsidR="001D388F" w:rsidRPr="009B02E8" w:rsidRDefault="001D388F" w:rsidP="004C3F29">
            <w:pPr>
              <w:widowControl w:val="0"/>
              <w:spacing w:line="256" w:lineRule="auto"/>
              <w:jc w:val="center"/>
              <w:rPr>
                <w:b/>
                <w:noProof/>
                <w:lang w:val="uk-UA"/>
              </w:rPr>
            </w:pPr>
            <w:r w:rsidRPr="009B02E8">
              <w:rPr>
                <w:b/>
                <w:noProof/>
                <w:lang w:val="uk-UA"/>
              </w:rPr>
              <w:t>Технічні та інші характеристики</w:t>
            </w:r>
          </w:p>
          <w:p w:rsidR="001D388F" w:rsidRPr="009B02E8" w:rsidRDefault="001D388F" w:rsidP="004C3F29">
            <w:pPr>
              <w:widowControl w:val="0"/>
              <w:spacing w:line="256" w:lineRule="auto"/>
              <w:jc w:val="center"/>
              <w:rPr>
                <w:b/>
                <w:noProof/>
                <w:lang w:val="uk-UA"/>
              </w:rPr>
            </w:pPr>
            <w:r w:rsidRPr="009B02E8">
              <w:rPr>
                <w:b/>
                <w:noProof/>
                <w:lang w:val="uk-UA"/>
              </w:rPr>
              <w:t>(технічна специфікація)</w:t>
            </w:r>
          </w:p>
          <w:p w:rsidR="001D388F" w:rsidRPr="009B02E8" w:rsidRDefault="001D388F" w:rsidP="004C3F29">
            <w:pPr>
              <w:widowControl w:val="0"/>
              <w:spacing w:line="256" w:lineRule="auto"/>
              <w:jc w:val="center"/>
              <w:rPr>
                <w:b/>
                <w:noProof/>
                <w:lang w:val="uk-UA"/>
              </w:rPr>
            </w:pPr>
          </w:p>
        </w:tc>
      </w:tr>
      <w:tr w:rsidR="001D388F" w:rsidRPr="009B02E8" w:rsidTr="004C3F29">
        <w:trPr>
          <w:cantSplit/>
          <w:trHeight w:val="4587"/>
        </w:trPr>
        <w:tc>
          <w:tcPr>
            <w:tcW w:w="567" w:type="dxa"/>
            <w:tcBorders>
              <w:top w:val="thickThinLargeGap" w:sz="6" w:space="0" w:color="000000"/>
              <w:left w:val="thickThinLargeGap" w:sz="6" w:space="0" w:color="000000"/>
              <w:bottom w:val="thickThinLargeGap" w:sz="6" w:space="0" w:color="000000"/>
              <w:right w:val="thickThinLargeGap" w:sz="6" w:space="0" w:color="000000"/>
            </w:tcBorders>
            <w:hideMark/>
          </w:tcPr>
          <w:p w:rsidR="001D388F" w:rsidRPr="009B02E8" w:rsidRDefault="001D388F" w:rsidP="004C3F29">
            <w:pPr>
              <w:suppressAutoHyphens/>
              <w:spacing w:line="256" w:lineRule="auto"/>
              <w:rPr>
                <w:b/>
                <w:bCs/>
                <w:noProof/>
                <w:lang w:val="uk-UA"/>
              </w:rPr>
            </w:pPr>
            <w:r w:rsidRPr="009B02E8">
              <w:rPr>
                <w:noProof/>
                <w:lang w:val="uk-UA"/>
              </w:rPr>
              <w:t>1</w:t>
            </w:r>
          </w:p>
        </w:tc>
        <w:tc>
          <w:tcPr>
            <w:tcW w:w="2127" w:type="dxa"/>
            <w:tcBorders>
              <w:top w:val="thickThinLargeGap" w:sz="6" w:space="0" w:color="000000"/>
              <w:left w:val="thickThinLargeGap" w:sz="6" w:space="0" w:color="000000"/>
              <w:bottom w:val="thickThinLargeGap" w:sz="6" w:space="0" w:color="000000"/>
              <w:right w:val="thickThinLargeGap" w:sz="6" w:space="0" w:color="000000"/>
            </w:tcBorders>
            <w:hideMark/>
          </w:tcPr>
          <w:p w:rsidR="001D388F" w:rsidRPr="009B02E8" w:rsidRDefault="001D388F" w:rsidP="004C3F29">
            <w:pPr>
              <w:suppressAutoHyphens/>
              <w:spacing w:line="256" w:lineRule="auto"/>
              <w:rPr>
                <w:bCs/>
                <w:noProof/>
                <w:color w:val="000000"/>
                <w:lang w:val="uk-UA"/>
              </w:rPr>
            </w:pPr>
            <w:r w:rsidRPr="009B02E8">
              <w:rPr>
                <w:noProof/>
                <w:lang w:val="uk-UA"/>
              </w:rPr>
              <w:t xml:space="preserve">Розробка проекту зон санітарної охорони родовища </w:t>
            </w:r>
            <w:r w:rsidRPr="009B02E8">
              <w:rPr>
                <w:bCs/>
                <w:noProof/>
                <w:lang w:val="uk-UA"/>
              </w:rPr>
              <w:t>корисних копалин питних підземних вод ділянки Бориспільська-2 Бориспільського родовища свердловини №№ 2190(1а), 7(3000), 9(3001), 5«П», 950(7), 2205(8), 2204(9)</w:t>
            </w:r>
          </w:p>
          <w:p w:rsidR="001D388F" w:rsidRPr="009B02E8" w:rsidRDefault="001D388F" w:rsidP="004C3F29">
            <w:pPr>
              <w:suppressAutoHyphens/>
              <w:spacing w:line="256" w:lineRule="auto"/>
              <w:jc w:val="both"/>
              <w:rPr>
                <w:noProof/>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hideMark/>
          </w:tcPr>
          <w:p w:rsidR="001D388F" w:rsidRPr="009B02E8" w:rsidRDefault="001D388F" w:rsidP="004C3F29">
            <w:pPr>
              <w:suppressAutoHyphens/>
              <w:spacing w:line="256" w:lineRule="auto"/>
              <w:jc w:val="center"/>
              <w:rPr>
                <w:noProof/>
                <w:lang w:val="uk-UA"/>
              </w:rPr>
            </w:pPr>
            <w:r w:rsidRPr="009B02E8">
              <w:rPr>
                <w:noProof/>
                <w:lang w:val="uk-UA"/>
              </w:rPr>
              <w:t>Послуга</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hideMark/>
          </w:tcPr>
          <w:p w:rsidR="001D388F" w:rsidRPr="009B02E8" w:rsidRDefault="001D388F" w:rsidP="004C3F29">
            <w:pPr>
              <w:suppressAutoHyphens/>
              <w:spacing w:line="256" w:lineRule="auto"/>
              <w:jc w:val="center"/>
              <w:rPr>
                <w:noProof/>
                <w:lang w:val="uk-UA"/>
              </w:rPr>
            </w:pPr>
            <w:r w:rsidRPr="009B02E8">
              <w:rPr>
                <w:noProof/>
                <w:lang w:val="uk-UA"/>
              </w:rPr>
              <w:t>1</w:t>
            </w:r>
          </w:p>
        </w:tc>
        <w:tc>
          <w:tcPr>
            <w:tcW w:w="5811" w:type="dxa"/>
            <w:tcBorders>
              <w:top w:val="thickThinLargeGap" w:sz="6" w:space="0" w:color="000000"/>
              <w:left w:val="thickThinLargeGap" w:sz="6" w:space="0" w:color="000000"/>
              <w:bottom w:val="thickThinLargeGap" w:sz="6" w:space="0" w:color="000000"/>
              <w:right w:val="thickThinLargeGap" w:sz="6" w:space="0" w:color="000000"/>
            </w:tcBorders>
            <w:hideMark/>
          </w:tcPr>
          <w:p w:rsidR="001D388F" w:rsidRPr="009B02E8" w:rsidRDefault="001D388F" w:rsidP="004C3F29">
            <w:pPr>
              <w:keepNext/>
              <w:keepLines/>
              <w:tabs>
                <w:tab w:val="left" w:pos="567"/>
                <w:tab w:val="left" w:pos="851"/>
              </w:tabs>
              <w:ind w:left="86"/>
              <w:jc w:val="both"/>
              <w:rPr>
                <w:b/>
                <w:noProof/>
                <w:lang w:val="uk-UA"/>
              </w:rPr>
            </w:pPr>
            <w:r w:rsidRPr="009B02E8">
              <w:rPr>
                <w:b/>
                <w:noProof/>
                <w:lang w:val="uk-UA"/>
              </w:rPr>
              <w:t>Послуга надається двома етапами.</w:t>
            </w:r>
          </w:p>
          <w:p w:rsidR="001D388F" w:rsidRPr="009B02E8" w:rsidRDefault="001D388F" w:rsidP="004C3F29">
            <w:pPr>
              <w:keepNext/>
              <w:keepLines/>
              <w:tabs>
                <w:tab w:val="left" w:pos="567"/>
                <w:tab w:val="left" w:pos="851"/>
              </w:tabs>
              <w:ind w:left="86"/>
              <w:jc w:val="both"/>
              <w:rPr>
                <w:noProof/>
                <w:lang w:val="uk-UA"/>
              </w:rPr>
            </w:pPr>
            <w:r w:rsidRPr="009B02E8">
              <w:rPr>
                <w:noProof/>
                <w:u w:val="single"/>
                <w:lang w:val="uk-UA"/>
              </w:rPr>
              <w:t>І ЕТАП</w:t>
            </w:r>
            <w:r w:rsidRPr="009B02E8">
              <w:rPr>
                <w:noProof/>
                <w:lang w:val="uk-UA"/>
              </w:rPr>
              <w:t xml:space="preserve">: </w:t>
            </w:r>
          </w:p>
          <w:p w:rsidR="001D388F" w:rsidRPr="009B02E8" w:rsidRDefault="001D388F" w:rsidP="004C3F29">
            <w:pPr>
              <w:keepNext/>
              <w:keepLines/>
              <w:tabs>
                <w:tab w:val="left" w:pos="567"/>
                <w:tab w:val="left" w:pos="851"/>
              </w:tabs>
              <w:ind w:left="86"/>
              <w:jc w:val="both"/>
              <w:rPr>
                <w:noProof/>
                <w:lang w:val="uk-UA"/>
              </w:rPr>
            </w:pPr>
            <w:r w:rsidRPr="009B02E8">
              <w:rPr>
                <w:noProof/>
                <w:lang w:val="uk-UA"/>
              </w:rPr>
              <w:t xml:space="preserve">Підготовка проекту зон санітарної охорони (ЗСО). </w:t>
            </w:r>
          </w:p>
          <w:p w:rsidR="001D388F" w:rsidRPr="009B02E8" w:rsidRDefault="001D388F" w:rsidP="004C3F29">
            <w:pPr>
              <w:keepNext/>
              <w:keepLines/>
              <w:tabs>
                <w:tab w:val="left" w:pos="567"/>
              </w:tabs>
              <w:spacing w:line="256" w:lineRule="auto"/>
              <w:ind w:left="86" w:right="110"/>
              <w:jc w:val="both"/>
              <w:rPr>
                <w:noProof/>
                <w:u w:val="single"/>
                <w:lang w:val="uk-UA"/>
              </w:rPr>
            </w:pPr>
            <w:r w:rsidRPr="009B02E8">
              <w:rPr>
                <w:noProof/>
                <w:u w:val="single"/>
                <w:lang w:val="uk-UA"/>
              </w:rPr>
              <w:t>ІІ ЕТАП:</w:t>
            </w:r>
          </w:p>
          <w:p w:rsidR="001D388F" w:rsidRPr="009B02E8" w:rsidRDefault="001D388F" w:rsidP="001D388F">
            <w:pPr>
              <w:keepNext/>
              <w:keepLines/>
              <w:numPr>
                <w:ilvl w:val="0"/>
                <w:numId w:val="26"/>
              </w:numPr>
              <w:tabs>
                <w:tab w:val="left" w:pos="370"/>
              </w:tabs>
              <w:spacing w:line="256" w:lineRule="auto"/>
              <w:ind w:left="86" w:right="110" w:firstLine="0"/>
              <w:jc w:val="both"/>
              <w:rPr>
                <w:noProof/>
                <w:lang w:val="uk-UA"/>
              </w:rPr>
            </w:pPr>
            <w:r w:rsidRPr="009B02E8">
              <w:rPr>
                <w:noProof/>
                <w:lang w:val="uk-UA"/>
              </w:rPr>
              <w:t>Супровід погодження проекту ЗСО з державними органами земельних ресурсів, санітарно-епідеміологічного нагляду, охорони навколишнього природного середовища, водного господарства та геології та іншими установами згідно діючого законодавства України на момент погодження.</w:t>
            </w:r>
          </w:p>
          <w:p w:rsidR="001D388F" w:rsidRPr="009B02E8" w:rsidRDefault="001D388F" w:rsidP="001D388F">
            <w:pPr>
              <w:keepNext/>
              <w:keepLines/>
              <w:numPr>
                <w:ilvl w:val="0"/>
                <w:numId w:val="26"/>
              </w:numPr>
              <w:tabs>
                <w:tab w:val="left" w:pos="370"/>
              </w:tabs>
              <w:spacing w:line="256" w:lineRule="auto"/>
              <w:ind w:left="86" w:right="110" w:firstLine="0"/>
              <w:jc w:val="both"/>
              <w:rPr>
                <w:noProof/>
                <w:lang w:val="uk-UA"/>
              </w:rPr>
            </w:pPr>
            <w:r w:rsidRPr="009B02E8">
              <w:rPr>
                <w:noProof/>
                <w:lang w:val="uk-UA"/>
              </w:rPr>
              <w:t xml:space="preserve">Безоплатне усунення зауважень до проекту ЗСО. </w:t>
            </w:r>
          </w:p>
          <w:p w:rsidR="001D388F" w:rsidRPr="009B02E8" w:rsidRDefault="001D388F" w:rsidP="001D388F">
            <w:pPr>
              <w:keepNext/>
              <w:keepLines/>
              <w:numPr>
                <w:ilvl w:val="0"/>
                <w:numId w:val="26"/>
              </w:numPr>
              <w:tabs>
                <w:tab w:val="left" w:pos="370"/>
              </w:tabs>
              <w:spacing w:line="256" w:lineRule="auto"/>
              <w:ind w:left="86" w:right="110" w:firstLine="0"/>
              <w:jc w:val="both"/>
              <w:rPr>
                <w:noProof/>
                <w:lang w:val="uk-UA"/>
              </w:rPr>
            </w:pPr>
            <w:r w:rsidRPr="009B02E8">
              <w:rPr>
                <w:noProof/>
                <w:lang w:val="uk-UA"/>
              </w:rPr>
              <w:t>Отримання позитивного висновку Державної служби геології на надр України.</w:t>
            </w:r>
          </w:p>
          <w:p w:rsidR="001D388F" w:rsidRPr="009B02E8" w:rsidRDefault="001D388F" w:rsidP="004C3F29">
            <w:pPr>
              <w:keepNext/>
              <w:keepLines/>
              <w:tabs>
                <w:tab w:val="left" w:pos="567"/>
              </w:tabs>
              <w:spacing w:line="256" w:lineRule="auto"/>
              <w:ind w:left="86" w:right="110"/>
              <w:jc w:val="both"/>
              <w:rPr>
                <w:noProof/>
                <w:lang w:val="uk-UA"/>
              </w:rPr>
            </w:pPr>
          </w:p>
          <w:p w:rsidR="001D388F" w:rsidRPr="009B02E8" w:rsidRDefault="001D388F" w:rsidP="004C3F29">
            <w:pPr>
              <w:keepNext/>
              <w:keepLines/>
              <w:tabs>
                <w:tab w:val="left" w:pos="567"/>
              </w:tabs>
              <w:spacing w:line="256" w:lineRule="auto"/>
              <w:ind w:left="86" w:right="110"/>
              <w:jc w:val="both"/>
              <w:rPr>
                <w:noProof/>
                <w:lang w:val="uk-UA"/>
              </w:rPr>
            </w:pPr>
            <w:r w:rsidRPr="009B02E8">
              <w:rPr>
                <w:noProof/>
                <w:lang w:val="uk-UA"/>
              </w:rPr>
              <w:t>Термін погодження проекту ЗСО – згідно до встановленого порядку розгляду в державних установах.</w:t>
            </w: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E82" w:rsidRDefault="00FA5E82">
      <w:r>
        <w:separator/>
      </w:r>
    </w:p>
  </w:endnote>
  <w:endnote w:type="continuationSeparator" w:id="0">
    <w:p w:rsidR="00FA5E82" w:rsidRDefault="00F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024A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9082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73694">
      <w:rPr>
        <w:sz w:val="20"/>
        <w:szCs w:val="20"/>
        <w:lang w:val="uk-UA"/>
      </w:rPr>
      <w:t xml:space="preserve">Розробка проекту зон санітарної охорони родовища корисних копалин питних підземних вод ділянки Бориспільська-2 Бориспільського родовища свердловини №№ 2190(1а), 7(3000), 9(3001), 5«П», 950(7), 2205(8), 2204(9),  код ДК 021:2015 - 76470000-8 - Послуги з випробування свердловин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B02E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B02E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E82" w:rsidRDefault="00FA5E82">
      <w:r>
        <w:separator/>
      </w:r>
    </w:p>
  </w:footnote>
  <w:footnote w:type="continuationSeparator" w:id="0">
    <w:p w:rsidR="00FA5E82" w:rsidRDefault="00FA5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024A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55C1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B5754A5"/>
    <w:multiLevelType w:val="multilevel"/>
    <w:tmpl w:val="1D9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7A1E19"/>
    <w:multiLevelType w:val="hybridMultilevel"/>
    <w:tmpl w:val="0420B5C4"/>
    <w:lvl w:ilvl="0" w:tplc="04220011">
      <w:start w:val="1"/>
      <w:numFmt w:val="decimal"/>
      <w:lvlText w:val="%1)"/>
      <w:lvlJc w:val="left"/>
      <w:pPr>
        <w:ind w:left="720"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7"/>
  </w:num>
  <w:num w:numId="6">
    <w:abstractNumId w:val="5"/>
  </w:num>
  <w:num w:numId="7">
    <w:abstractNumId w:val="6"/>
  </w:num>
  <w:num w:numId="8">
    <w:abstractNumId w:val="21"/>
  </w:num>
  <w:num w:numId="9">
    <w:abstractNumId w:val="1"/>
  </w:num>
  <w:num w:numId="10">
    <w:abstractNumId w:val="18"/>
  </w:num>
  <w:num w:numId="11">
    <w:abstractNumId w:val="16"/>
  </w:num>
  <w:num w:numId="12">
    <w:abstractNumId w:val="14"/>
  </w:num>
  <w:num w:numId="13">
    <w:abstractNumId w:val="15"/>
  </w:num>
  <w:num w:numId="14">
    <w:abstractNumId w:val="3"/>
  </w:num>
  <w:num w:numId="15">
    <w:abstractNumId w:val="17"/>
  </w:num>
  <w:num w:numId="16">
    <w:abstractNumId w:val="2"/>
  </w:num>
  <w:num w:numId="17">
    <w:abstractNumId w:val="13"/>
  </w:num>
  <w:num w:numId="18">
    <w:abstractNumId w:val="4"/>
  </w:num>
  <w:num w:numId="19">
    <w:abstractNumId w:val="9"/>
  </w:num>
  <w:num w:numId="20">
    <w:abstractNumId w:val="20"/>
  </w:num>
  <w:num w:numId="21">
    <w:abstractNumId w:val="10"/>
  </w:num>
  <w:num w:numId="22">
    <w:abstractNumId w:val="19"/>
  </w:num>
  <w:num w:numId="23">
    <w:abstractNumId w:val="12"/>
  </w:num>
  <w:num w:numId="24">
    <w:abstractNumId w:val="23"/>
  </w:num>
  <w:num w:numId="25">
    <w:abstractNumId w:val="23"/>
  </w:num>
  <w:num w:numId="26">
    <w:abstractNumId w:val="11"/>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388F"/>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4AE"/>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2E8"/>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1FF5"/>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3694"/>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5E82"/>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60399"/>
  <w15:chartTrackingRefBased/>
  <w15:docId w15:val="{E03D3A7C-79A7-4DBA-AC20-2AEFF9E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uiPriority w:val="99"/>
    <w:rsid w:val="001D388F"/>
    <w:pPr>
      <w:spacing w:after="120"/>
    </w:pPr>
    <w:rPr>
      <w:sz w:val="28"/>
      <w:szCs w:val="20"/>
      <w:lang w:val="uk-UA"/>
    </w:rPr>
  </w:style>
  <w:style w:type="character" w:customStyle="1" w:styleId="af9">
    <w:name w:val="Основной текст Знак"/>
    <w:basedOn w:val="a0"/>
    <w:link w:val="af8"/>
    <w:uiPriority w:val="99"/>
    <w:rsid w:val="001D388F"/>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o.gov.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7520-9E7A-4F89-91FF-44142AB9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2456</Words>
  <Characters>1400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2023-04-26T08:53:00Z</dcterms:created>
  <dcterms:modified xsi:type="dcterms:W3CDTF">2023-04-26T09:09:00Z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