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595447"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C61A14" w:rsidRDefault="004072F7" w:rsidP="00C61A14">
            <w:pPr>
              <w:widowControl w:val="0"/>
              <w:ind w:right="-11"/>
              <w:jc w:val="center"/>
              <w:rPr>
                <w:sz w:val="22"/>
                <w:szCs w:val="22"/>
                <w:lang w:val="uk-UA" w:eastAsia="uk-UA"/>
              </w:rPr>
            </w:pPr>
            <w:r w:rsidRPr="00C61A14">
              <w:rPr>
                <w:sz w:val="22"/>
                <w:szCs w:val="22"/>
                <w:lang w:val="uk-UA"/>
              </w:rPr>
              <w:t>п.</w:t>
            </w:r>
            <w:r w:rsidR="00A76484" w:rsidRPr="00C61A14">
              <w:rPr>
                <w:sz w:val="22"/>
                <w:szCs w:val="22"/>
                <w:lang w:val="uk-UA"/>
              </w:rPr>
              <w:t xml:space="preserve"> </w:t>
            </w:r>
            <w:r w:rsidR="006D517C" w:rsidRPr="00C61A14">
              <w:rPr>
                <w:sz w:val="22"/>
                <w:szCs w:val="22"/>
                <w:lang w:val="uk-UA"/>
              </w:rPr>
              <w:t xml:space="preserve">41.02 </w:t>
            </w:r>
            <w:r w:rsidR="00BD6E95" w:rsidRPr="00C61A14">
              <w:rPr>
                <w:sz w:val="22"/>
                <w:szCs w:val="22"/>
                <w:lang w:val="uk-UA" w:eastAsia="uk-UA"/>
              </w:rPr>
              <w:t>(202</w:t>
            </w:r>
            <w:r w:rsidR="004E76E1" w:rsidRPr="00C61A14">
              <w:rPr>
                <w:sz w:val="22"/>
                <w:szCs w:val="22"/>
                <w:lang w:val="uk-UA" w:eastAsia="uk-UA"/>
              </w:rPr>
              <w:t>3</w:t>
            </w:r>
            <w:r w:rsidR="00A76484" w:rsidRPr="00C61A14">
              <w:rPr>
                <w:sz w:val="22"/>
                <w:szCs w:val="22"/>
                <w:lang w:val="uk-UA" w:eastAsia="uk-UA"/>
              </w:rPr>
              <w:t>)</w:t>
            </w:r>
          </w:p>
        </w:tc>
        <w:tc>
          <w:tcPr>
            <w:tcW w:w="1527" w:type="pct"/>
          </w:tcPr>
          <w:p w:rsidR="00A76484" w:rsidRPr="00C61A14" w:rsidRDefault="006D517C" w:rsidP="00A12478">
            <w:pPr>
              <w:widowControl w:val="0"/>
              <w:rPr>
                <w:bCs/>
                <w:sz w:val="22"/>
                <w:szCs w:val="22"/>
                <w:lang w:val="uk-UA"/>
              </w:rPr>
            </w:pPr>
            <w:r w:rsidRPr="00C61A14">
              <w:rPr>
                <w:b/>
                <w:sz w:val="22"/>
                <w:szCs w:val="22"/>
                <w:lang w:val="uk-UA"/>
              </w:rPr>
              <w:t xml:space="preserve">Технічне обслуговування розрахунково-касового обладнання зі спеціалізованим програмним забезпеченням,  </w:t>
            </w:r>
            <w:r w:rsidRPr="00C61A14">
              <w:rPr>
                <w:sz w:val="22"/>
                <w:szCs w:val="22"/>
                <w:lang w:val="uk-UA"/>
              </w:rPr>
              <w:t>код ДК 021:2015 - 50310000-1 - Технічне обслуговування і ремонт офісної техніки</w:t>
            </w:r>
            <w:r w:rsidRPr="00C61A14">
              <w:rPr>
                <w:b/>
                <w:sz w:val="22"/>
                <w:szCs w:val="22"/>
                <w:lang w:val="uk-UA"/>
              </w:rPr>
              <w:t xml:space="preserve"> </w:t>
            </w:r>
          </w:p>
        </w:tc>
        <w:tc>
          <w:tcPr>
            <w:tcW w:w="947" w:type="pct"/>
          </w:tcPr>
          <w:p w:rsidR="00A76484" w:rsidRPr="00C61A14" w:rsidRDefault="00C61A14" w:rsidP="002D4D30">
            <w:pPr>
              <w:widowControl w:val="0"/>
              <w:jc w:val="center"/>
              <w:rPr>
                <w:sz w:val="22"/>
                <w:szCs w:val="22"/>
                <w:lang w:val="uk-UA"/>
              </w:rPr>
            </w:pPr>
            <w:r w:rsidRPr="00C61A14">
              <w:rPr>
                <w:sz w:val="22"/>
                <w:szCs w:val="22"/>
                <w:lang w:val="uk-UA"/>
              </w:rPr>
              <w:t>674 892,00</w:t>
            </w:r>
          </w:p>
          <w:p w:rsidR="00A76484" w:rsidRPr="00C61A14" w:rsidRDefault="00A76484" w:rsidP="002D4D30">
            <w:pPr>
              <w:widowControl w:val="0"/>
              <w:jc w:val="center"/>
              <w:rPr>
                <w:sz w:val="22"/>
                <w:szCs w:val="22"/>
                <w:lang w:val="uk-UA"/>
              </w:rPr>
            </w:pPr>
            <w:r w:rsidRPr="00C61A14">
              <w:rPr>
                <w:sz w:val="22"/>
                <w:szCs w:val="22"/>
                <w:lang w:val="uk-UA"/>
              </w:rPr>
              <w:t>грн. з ПДВ</w:t>
            </w:r>
          </w:p>
        </w:tc>
        <w:tc>
          <w:tcPr>
            <w:tcW w:w="1102" w:type="pct"/>
          </w:tcPr>
          <w:p w:rsidR="00A76484" w:rsidRPr="00C61A14" w:rsidRDefault="006D517C" w:rsidP="002D4D30">
            <w:pPr>
              <w:widowControl w:val="0"/>
              <w:jc w:val="center"/>
              <w:rPr>
                <w:sz w:val="22"/>
                <w:szCs w:val="22"/>
                <w:lang w:val="uk-UA"/>
              </w:rPr>
            </w:pPr>
            <w:r w:rsidRPr="00C61A14">
              <w:rPr>
                <w:sz w:val="22"/>
                <w:szCs w:val="22"/>
                <w:lang w:val="uk-UA"/>
              </w:rPr>
              <w:t>562 410,00</w:t>
            </w:r>
          </w:p>
          <w:p w:rsidR="00A76484" w:rsidRPr="00C61A14" w:rsidRDefault="00A76484" w:rsidP="002D4D30">
            <w:pPr>
              <w:widowControl w:val="0"/>
              <w:jc w:val="center"/>
              <w:rPr>
                <w:sz w:val="22"/>
                <w:szCs w:val="22"/>
                <w:lang w:val="uk-UA"/>
              </w:rPr>
            </w:pPr>
            <w:r w:rsidRPr="00C61A14">
              <w:rPr>
                <w:sz w:val="22"/>
                <w:szCs w:val="22"/>
                <w:lang w:val="uk-UA"/>
              </w:rPr>
              <w:t xml:space="preserve">грн. без ПДВ </w:t>
            </w:r>
          </w:p>
        </w:tc>
        <w:tc>
          <w:tcPr>
            <w:tcW w:w="936" w:type="pct"/>
          </w:tcPr>
          <w:p w:rsidR="00A76484" w:rsidRPr="007101A5" w:rsidRDefault="00C565CB" w:rsidP="002D4D30">
            <w:pPr>
              <w:widowControl w:val="0"/>
              <w:jc w:val="center"/>
              <w:rPr>
                <w:color w:val="0000FF"/>
                <w:sz w:val="22"/>
                <w:szCs w:val="22"/>
                <w:lang w:val="uk-UA"/>
              </w:rPr>
            </w:pPr>
            <w:r w:rsidRPr="00C565CB">
              <w:rPr>
                <w:b/>
                <w:sz w:val="22"/>
                <w:szCs w:val="22"/>
                <w:lang w:val="uk-UA"/>
              </w:rPr>
              <w:t>UA-2023-03-30-008301-a</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C61A14" w:rsidRPr="00C61A14" w:rsidTr="00B15091">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61A14" w:rsidRPr="00C61A14" w:rsidRDefault="00C61A14" w:rsidP="00C61A14">
            <w:pPr>
              <w:rPr>
                <w:lang w:val="uk-UA"/>
              </w:rPr>
            </w:pPr>
            <w:r w:rsidRPr="00C61A14">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61A14" w:rsidRPr="00C61A14" w:rsidRDefault="00C61A14" w:rsidP="00C61A14">
            <w:pPr>
              <w:rPr>
                <w:lang w:val="uk-UA"/>
              </w:rPr>
            </w:pPr>
            <w:r w:rsidRPr="00C61A14">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2F2F2" w:themeFill="background1" w:themeFillShade="F2"/>
          </w:tcPr>
          <w:p w:rsidR="00C61A14" w:rsidRPr="00C61A14" w:rsidRDefault="00C61A14" w:rsidP="00C61A14">
            <w:pPr>
              <w:widowControl w:val="0"/>
              <w:jc w:val="both"/>
              <w:rPr>
                <w:i/>
                <w:color w:val="FF0000"/>
                <w:sz w:val="22"/>
                <w:szCs w:val="22"/>
                <w:lang w:val="uk-UA"/>
              </w:rPr>
            </w:pPr>
            <w:r w:rsidRPr="00C61A14">
              <w:rPr>
                <w:lang w:val="uk-UA"/>
              </w:rPr>
              <w:t>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r w:rsidRPr="00C61A14">
              <w:rPr>
                <w:i/>
                <w:color w:val="FF0000"/>
                <w:sz w:val="22"/>
                <w:szCs w:val="22"/>
                <w:lang w:val="uk-UA"/>
              </w:rPr>
              <w:t xml:space="preserve"> </w:t>
            </w:r>
          </w:p>
          <w:p w:rsidR="00C61A14" w:rsidRPr="00C61A14" w:rsidRDefault="00C61A14" w:rsidP="00C61A14">
            <w:pPr>
              <w:widowControl w:val="0"/>
              <w:jc w:val="both"/>
              <w:rPr>
                <w:bCs/>
                <w:color w:val="000000"/>
                <w:lang w:val="uk-UA"/>
              </w:rPr>
            </w:pPr>
            <w:r w:rsidRPr="00C61A14">
              <w:rPr>
                <w:bCs/>
                <w:color w:val="000000"/>
                <w:lang w:val="uk-UA"/>
              </w:rPr>
              <w:t>Відповідно до Реєстру РРО.</w:t>
            </w:r>
          </w:p>
        </w:tc>
      </w:tr>
      <w:tr w:rsidR="00C61A14" w:rsidRPr="00C61A14" w:rsidTr="00B15091">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61A14" w:rsidRPr="00C61A14" w:rsidRDefault="00C61A14" w:rsidP="00C61A14">
            <w:pPr>
              <w:rPr>
                <w:bCs/>
                <w:lang w:val="uk-UA"/>
              </w:rPr>
            </w:pPr>
            <w:r w:rsidRPr="00C61A14">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61A14" w:rsidRPr="00C61A14" w:rsidRDefault="00C61A14" w:rsidP="00C61A14">
            <w:pPr>
              <w:rPr>
                <w:lang w:val="uk-UA"/>
              </w:rPr>
            </w:pPr>
            <w:r w:rsidRPr="00C61A14">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2F2F2" w:themeFill="background1" w:themeFillShade="F2"/>
          </w:tcPr>
          <w:p w:rsidR="00C61A14" w:rsidRPr="00C61A14" w:rsidRDefault="00C61A14" w:rsidP="00C61A14">
            <w:pPr>
              <w:widowControl w:val="0"/>
              <w:jc w:val="both"/>
              <w:rPr>
                <w:lang w:val="uk-UA" w:eastAsia="hi-IN" w:bidi="hi-IN"/>
              </w:rPr>
            </w:pPr>
            <w:r w:rsidRPr="00C61A14">
              <w:rPr>
                <w:lang w:val="uk-UA"/>
              </w:rPr>
              <w:t xml:space="preserve">Очікувана вартість предмета закупівлі розрахована згідно з вимогами </w:t>
            </w:r>
            <w:r w:rsidRPr="00C61A14">
              <w:rPr>
                <w:i/>
                <w:iCs/>
                <w:lang w:val="uk-UA"/>
              </w:rPr>
              <w:t>«Положенням про порядок визначення очікуваної вартості предмета закупівлі»</w:t>
            </w:r>
            <w:r w:rsidRPr="00C61A14">
              <w:rPr>
                <w:lang w:val="uk-UA"/>
              </w:rPr>
              <w:t xml:space="preserve"> від 17.05.2022 №50-06-1.</w:t>
            </w:r>
          </w:p>
          <w:p w:rsidR="00C61A14" w:rsidRPr="00C61A14" w:rsidRDefault="00C61A14" w:rsidP="00C61A14">
            <w:pPr>
              <w:widowControl w:val="0"/>
              <w:jc w:val="both"/>
              <w:rPr>
                <w:i/>
                <w:color w:val="FF0000"/>
                <w:sz w:val="22"/>
                <w:szCs w:val="22"/>
                <w:lang w:val="uk-UA"/>
              </w:rPr>
            </w:pPr>
            <w:r w:rsidRPr="00C61A14">
              <w:rPr>
                <w:lang w:val="uk-UA"/>
              </w:rPr>
              <w:t>Запити були направлені 6-м потенційним постачальникам послуг в Україні. Очікувана вартість предмета закупівлі визначена методом порівняння цін в комерційних пропозиціях, отриманих відповідно до запитів, та розрахована як середньоарифметична.</w:t>
            </w:r>
          </w:p>
        </w:tc>
      </w:tr>
      <w:tr w:rsidR="00C61A14"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61A14" w:rsidRPr="007101A5" w:rsidRDefault="00C61A14" w:rsidP="00C61A14">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61A14" w:rsidRPr="007101A5" w:rsidRDefault="00C61A14" w:rsidP="00C61A14">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61A14" w:rsidRPr="007101A5" w:rsidRDefault="00C61A14" w:rsidP="00C61A14">
            <w:pPr>
              <w:rPr>
                <w:i/>
                <w:lang w:val="uk-UA"/>
              </w:rPr>
            </w:pP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509"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68"/>
        <w:gridCol w:w="2712"/>
        <w:gridCol w:w="992"/>
        <w:gridCol w:w="992"/>
        <w:gridCol w:w="1134"/>
        <w:gridCol w:w="851"/>
        <w:gridCol w:w="3260"/>
      </w:tblGrid>
      <w:tr w:rsidR="00C61A14" w:rsidRPr="00280683" w:rsidTr="00996E5F">
        <w:tc>
          <w:tcPr>
            <w:tcW w:w="568" w:type="dxa"/>
            <w:shd w:val="clear" w:color="auto" w:fill="FFFFFF"/>
          </w:tcPr>
          <w:p w:rsidR="00C61A14" w:rsidRPr="00280683" w:rsidRDefault="00C61A14" w:rsidP="00996E5F">
            <w:pPr>
              <w:tabs>
                <w:tab w:val="left" w:pos="1701"/>
              </w:tabs>
              <w:jc w:val="center"/>
              <w:rPr>
                <w:b/>
                <w:sz w:val="22"/>
                <w:szCs w:val="22"/>
                <w:lang w:val="uk-UA" w:eastAsia="en-US"/>
              </w:rPr>
            </w:pPr>
            <w:r w:rsidRPr="00280683">
              <w:rPr>
                <w:b/>
                <w:sz w:val="22"/>
                <w:szCs w:val="22"/>
                <w:lang w:val="uk-UA" w:eastAsia="en-US"/>
              </w:rPr>
              <w:lastRenderedPageBreak/>
              <w:t>№</w:t>
            </w:r>
          </w:p>
          <w:p w:rsidR="00C61A14" w:rsidRPr="00280683" w:rsidRDefault="00C61A14" w:rsidP="00996E5F">
            <w:pPr>
              <w:tabs>
                <w:tab w:val="left" w:pos="1701"/>
              </w:tabs>
              <w:jc w:val="center"/>
              <w:rPr>
                <w:b/>
                <w:sz w:val="22"/>
                <w:szCs w:val="22"/>
                <w:lang w:val="uk-UA" w:eastAsia="en-US"/>
              </w:rPr>
            </w:pPr>
            <w:r w:rsidRPr="00280683">
              <w:rPr>
                <w:b/>
                <w:sz w:val="22"/>
                <w:szCs w:val="22"/>
                <w:lang w:val="uk-UA" w:eastAsia="en-US"/>
              </w:rPr>
              <w:t>п/п</w:t>
            </w:r>
          </w:p>
          <w:p w:rsidR="00C61A14" w:rsidRPr="00280683" w:rsidRDefault="00C61A14" w:rsidP="00996E5F">
            <w:pPr>
              <w:tabs>
                <w:tab w:val="left" w:pos="1701"/>
              </w:tabs>
              <w:jc w:val="center"/>
              <w:rPr>
                <w:b/>
                <w:sz w:val="22"/>
                <w:szCs w:val="22"/>
                <w:lang w:val="uk-UA" w:eastAsia="en-US"/>
              </w:rPr>
            </w:pPr>
          </w:p>
        </w:tc>
        <w:tc>
          <w:tcPr>
            <w:tcW w:w="2712" w:type="dxa"/>
            <w:shd w:val="clear" w:color="auto" w:fill="FFFFFF"/>
          </w:tcPr>
          <w:p w:rsidR="00C61A14" w:rsidRPr="00280683" w:rsidRDefault="00C61A14" w:rsidP="00996E5F">
            <w:pPr>
              <w:tabs>
                <w:tab w:val="left" w:pos="1701"/>
              </w:tabs>
              <w:jc w:val="center"/>
              <w:rPr>
                <w:b/>
                <w:sz w:val="22"/>
                <w:szCs w:val="22"/>
                <w:lang w:val="uk-UA" w:eastAsia="en-US"/>
              </w:rPr>
            </w:pPr>
            <w:r w:rsidRPr="00280683">
              <w:rPr>
                <w:b/>
                <w:sz w:val="22"/>
                <w:szCs w:val="22"/>
                <w:lang w:val="uk-UA" w:eastAsia="en-US"/>
              </w:rPr>
              <w:t>Найменування Послуги</w:t>
            </w:r>
          </w:p>
          <w:p w:rsidR="00C61A14" w:rsidRPr="00280683" w:rsidRDefault="00C61A14" w:rsidP="00996E5F">
            <w:pPr>
              <w:tabs>
                <w:tab w:val="left" w:pos="1701"/>
              </w:tabs>
              <w:jc w:val="center"/>
              <w:rPr>
                <w:b/>
                <w:sz w:val="22"/>
                <w:szCs w:val="22"/>
                <w:lang w:val="uk-UA" w:eastAsia="en-US"/>
              </w:rPr>
            </w:pPr>
            <w:r w:rsidRPr="00280683">
              <w:rPr>
                <w:b/>
                <w:sz w:val="22"/>
                <w:szCs w:val="22"/>
                <w:lang w:val="uk-UA" w:eastAsia="en-US"/>
              </w:rPr>
              <w:t>(Назва господарської одиниці/ Місцезнаходження)</w:t>
            </w:r>
          </w:p>
        </w:tc>
        <w:tc>
          <w:tcPr>
            <w:tcW w:w="992" w:type="dxa"/>
            <w:shd w:val="clear" w:color="auto" w:fill="FFFFFF"/>
          </w:tcPr>
          <w:p w:rsidR="00C61A14" w:rsidRPr="00280683" w:rsidRDefault="00C61A14" w:rsidP="00996E5F">
            <w:pPr>
              <w:tabs>
                <w:tab w:val="left" w:pos="1701"/>
              </w:tabs>
              <w:jc w:val="center"/>
              <w:rPr>
                <w:b/>
                <w:sz w:val="22"/>
                <w:szCs w:val="22"/>
                <w:lang w:val="uk-UA" w:eastAsia="en-US"/>
              </w:rPr>
            </w:pPr>
            <w:r w:rsidRPr="00280683">
              <w:rPr>
                <w:b/>
                <w:sz w:val="22"/>
                <w:szCs w:val="22"/>
                <w:lang w:val="uk-UA" w:eastAsia="en-US"/>
              </w:rPr>
              <w:t>Одиниця</w:t>
            </w:r>
          </w:p>
          <w:p w:rsidR="00C61A14" w:rsidRPr="00280683" w:rsidRDefault="00C61A14" w:rsidP="00996E5F">
            <w:pPr>
              <w:tabs>
                <w:tab w:val="left" w:pos="1701"/>
              </w:tabs>
              <w:jc w:val="center"/>
              <w:rPr>
                <w:b/>
                <w:sz w:val="22"/>
                <w:szCs w:val="22"/>
                <w:lang w:val="uk-UA" w:eastAsia="en-US"/>
              </w:rPr>
            </w:pPr>
            <w:r w:rsidRPr="00280683">
              <w:rPr>
                <w:b/>
                <w:sz w:val="22"/>
                <w:szCs w:val="22"/>
                <w:lang w:val="uk-UA" w:eastAsia="en-US"/>
              </w:rPr>
              <w:t>виміру</w:t>
            </w:r>
          </w:p>
        </w:tc>
        <w:tc>
          <w:tcPr>
            <w:tcW w:w="992" w:type="dxa"/>
            <w:shd w:val="clear" w:color="auto" w:fill="FFFFFF"/>
          </w:tcPr>
          <w:p w:rsidR="00C61A14" w:rsidRPr="00280683" w:rsidRDefault="00C61A14" w:rsidP="00996E5F">
            <w:pPr>
              <w:tabs>
                <w:tab w:val="left" w:pos="1701"/>
              </w:tabs>
              <w:jc w:val="center"/>
              <w:rPr>
                <w:b/>
                <w:sz w:val="22"/>
                <w:szCs w:val="22"/>
                <w:lang w:val="uk-UA" w:eastAsia="en-US"/>
              </w:rPr>
            </w:pPr>
            <w:r w:rsidRPr="00280683">
              <w:rPr>
                <w:b/>
                <w:sz w:val="22"/>
                <w:szCs w:val="22"/>
                <w:lang w:val="uk-UA" w:eastAsia="en-US"/>
              </w:rPr>
              <w:t>Кіль-кість</w:t>
            </w:r>
          </w:p>
          <w:p w:rsidR="00C61A14" w:rsidRPr="00280683" w:rsidRDefault="00C61A14" w:rsidP="00996E5F">
            <w:pPr>
              <w:tabs>
                <w:tab w:val="left" w:pos="1701"/>
              </w:tabs>
              <w:jc w:val="center"/>
              <w:rPr>
                <w:b/>
                <w:sz w:val="22"/>
                <w:szCs w:val="22"/>
                <w:lang w:val="uk-UA" w:eastAsia="en-US"/>
              </w:rPr>
            </w:pPr>
            <w:r w:rsidRPr="00280683">
              <w:rPr>
                <w:b/>
                <w:sz w:val="22"/>
                <w:szCs w:val="22"/>
                <w:lang w:val="uk-UA" w:eastAsia="en-US"/>
              </w:rPr>
              <w:t>послуг</w:t>
            </w:r>
          </w:p>
        </w:tc>
        <w:tc>
          <w:tcPr>
            <w:tcW w:w="1134" w:type="dxa"/>
            <w:shd w:val="clear" w:color="auto" w:fill="FFFFFF"/>
          </w:tcPr>
          <w:p w:rsidR="00C61A14" w:rsidRPr="00280683" w:rsidRDefault="00C61A14" w:rsidP="00996E5F">
            <w:pPr>
              <w:tabs>
                <w:tab w:val="left" w:pos="1701"/>
              </w:tabs>
              <w:ind w:firstLine="127"/>
              <w:jc w:val="center"/>
              <w:rPr>
                <w:b/>
                <w:sz w:val="22"/>
                <w:szCs w:val="22"/>
                <w:lang w:val="uk-UA" w:eastAsia="en-US"/>
              </w:rPr>
            </w:pPr>
            <w:r w:rsidRPr="00280683">
              <w:rPr>
                <w:b/>
                <w:sz w:val="22"/>
                <w:szCs w:val="22"/>
                <w:lang w:val="uk-UA" w:eastAsia="en-US"/>
              </w:rPr>
              <w:t>Модель РРО</w:t>
            </w:r>
          </w:p>
        </w:tc>
        <w:tc>
          <w:tcPr>
            <w:tcW w:w="851" w:type="dxa"/>
            <w:shd w:val="clear" w:color="auto" w:fill="FFFFFF"/>
          </w:tcPr>
          <w:p w:rsidR="00C61A14" w:rsidRPr="00280683" w:rsidRDefault="00C61A14" w:rsidP="00996E5F">
            <w:pPr>
              <w:tabs>
                <w:tab w:val="left" w:pos="1701"/>
              </w:tabs>
              <w:jc w:val="center"/>
              <w:rPr>
                <w:b/>
                <w:sz w:val="22"/>
                <w:szCs w:val="22"/>
                <w:lang w:val="uk-UA" w:eastAsia="en-US"/>
              </w:rPr>
            </w:pPr>
            <w:r w:rsidRPr="00280683">
              <w:rPr>
                <w:b/>
                <w:sz w:val="22"/>
                <w:szCs w:val="22"/>
                <w:lang w:val="uk-UA" w:eastAsia="en-US"/>
              </w:rPr>
              <w:t>Кіль-кість</w:t>
            </w:r>
          </w:p>
          <w:p w:rsidR="00C61A14" w:rsidRPr="00280683" w:rsidRDefault="00C61A14" w:rsidP="00996E5F">
            <w:pPr>
              <w:tabs>
                <w:tab w:val="left" w:pos="1701"/>
              </w:tabs>
              <w:jc w:val="center"/>
              <w:rPr>
                <w:b/>
                <w:sz w:val="22"/>
                <w:szCs w:val="22"/>
                <w:lang w:val="uk-UA" w:eastAsia="en-US"/>
              </w:rPr>
            </w:pPr>
            <w:r w:rsidRPr="00280683">
              <w:rPr>
                <w:b/>
                <w:sz w:val="22"/>
                <w:szCs w:val="22"/>
                <w:lang w:val="uk-UA" w:eastAsia="en-US"/>
              </w:rPr>
              <w:t>РРО</w:t>
            </w:r>
          </w:p>
        </w:tc>
        <w:tc>
          <w:tcPr>
            <w:tcW w:w="3260" w:type="dxa"/>
            <w:shd w:val="clear" w:color="auto" w:fill="FFFFFF"/>
          </w:tcPr>
          <w:p w:rsidR="00C61A14" w:rsidRPr="00280683" w:rsidRDefault="00C61A14" w:rsidP="00996E5F">
            <w:pPr>
              <w:tabs>
                <w:tab w:val="left" w:pos="1701"/>
              </w:tabs>
              <w:ind w:left="54" w:firstLine="54"/>
              <w:jc w:val="center"/>
              <w:rPr>
                <w:b/>
                <w:sz w:val="22"/>
                <w:szCs w:val="22"/>
                <w:lang w:val="uk-UA" w:eastAsia="en-US"/>
              </w:rPr>
            </w:pPr>
            <w:r w:rsidRPr="00280683">
              <w:rPr>
                <w:b/>
                <w:sz w:val="22"/>
                <w:szCs w:val="22"/>
                <w:lang w:val="uk-UA" w:eastAsia="en-US"/>
              </w:rPr>
              <w:t>Опис Послуг</w:t>
            </w:r>
          </w:p>
          <w:p w:rsidR="00C61A14" w:rsidRPr="00280683" w:rsidRDefault="00C61A14" w:rsidP="00996E5F">
            <w:pPr>
              <w:tabs>
                <w:tab w:val="left" w:pos="1701"/>
              </w:tabs>
              <w:ind w:left="54" w:firstLine="54"/>
              <w:jc w:val="center"/>
              <w:rPr>
                <w:b/>
                <w:sz w:val="22"/>
                <w:szCs w:val="22"/>
                <w:lang w:val="uk-UA" w:eastAsia="en-US"/>
              </w:rPr>
            </w:pPr>
            <w:r w:rsidRPr="00280683">
              <w:rPr>
                <w:b/>
                <w:sz w:val="22"/>
                <w:szCs w:val="22"/>
                <w:lang w:val="uk-UA"/>
              </w:rPr>
              <w:t>(Технічна специфікація)</w:t>
            </w: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1</w:t>
            </w:r>
          </w:p>
        </w:tc>
        <w:tc>
          <w:tcPr>
            <w:tcW w:w="2712" w:type="dxa"/>
          </w:tcPr>
          <w:p w:rsidR="00C61A14" w:rsidRPr="00280683" w:rsidRDefault="00C61A14" w:rsidP="00996E5F">
            <w:pPr>
              <w:tabs>
                <w:tab w:val="left" w:pos="0"/>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Пункт послуг «Авіаційна діяльність»</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24</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«Марія»</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2</w:t>
            </w:r>
          </w:p>
        </w:tc>
        <w:tc>
          <w:tcPr>
            <w:tcW w:w="3260" w:type="dxa"/>
            <w:vMerge w:val="restart"/>
          </w:tcPr>
          <w:p w:rsidR="00C61A14" w:rsidRPr="00280683" w:rsidRDefault="00C61A14" w:rsidP="00996E5F">
            <w:pPr>
              <w:widowControl w:val="0"/>
              <w:tabs>
                <w:tab w:val="left" w:pos="1701"/>
              </w:tabs>
              <w:jc w:val="both"/>
              <w:rPr>
                <w:sz w:val="22"/>
                <w:szCs w:val="22"/>
                <w:lang w:val="uk-UA"/>
              </w:rPr>
            </w:pPr>
            <w:r w:rsidRPr="00280683">
              <w:rPr>
                <w:sz w:val="22"/>
                <w:szCs w:val="22"/>
                <w:lang w:val="uk-UA"/>
              </w:rPr>
              <w:t xml:space="preserve">- послуги по опломбуванню та </w:t>
            </w:r>
            <w:proofErr w:type="spellStart"/>
            <w:r w:rsidRPr="00280683">
              <w:rPr>
                <w:sz w:val="22"/>
                <w:szCs w:val="22"/>
                <w:lang w:val="uk-UA"/>
              </w:rPr>
              <w:t>розпломбуванню</w:t>
            </w:r>
            <w:proofErr w:type="spellEnd"/>
            <w:r w:rsidRPr="00280683">
              <w:rPr>
                <w:sz w:val="22"/>
                <w:szCs w:val="22"/>
                <w:lang w:val="uk-UA"/>
              </w:rPr>
              <w:t xml:space="preserve"> РРО;</w:t>
            </w:r>
          </w:p>
          <w:p w:rsidR="00C61A14" w:rsidRPr="00280683" w:rsidRDefault="00C61A14" w:rsidP="00996E5F">
            <w:pPr>
              <w:widowControl w:val="0"/>
              <w:tabs>
                <w:tab w:val="left" w:pos="1701"/>
              </w:tabs>
              <w:jc w:val="both"/>
              <w:rPr>
                <w:sz w:val="22"/>
                <w:szCs w:val="22"/>
                <w:lang w:val="uk-UA"/>
              </w:rPr>
            </w:pPr>
            <w:r w:rsidRPr="00280683">
              <w:rPr>
                <w:sz w:val="22"/>
                <w:szCs w:val="22"/>
                <w:lang w:val="uk-UA"/>
              </w:rPr>
              <w:t xml:space="preserve">- послуги по технічному обслуговуванню РРО Замовника відповідно до Закону України  «Про застосування реєстраторів розрахункових операцій у сфері торгівлі, громадського харчування та послуг» від 06.07.95 № 265/95-ВР (далі – Закону № 265/95-ВР), Постановою Кабінету Міністрів України «Про затвердження Порядку технічного обслуговування та ремонту реєстраторів розрахункових операцій» від 12.05.04 № 601 (далі - Порядок), Положення  про порядок продажу, технічного обслуговування та ремонту електронних контрольно-касових апаратів в України, затверджене рішенням Державної міжвідомчої експертної комісії з електронних контрольно-касових апаратів від 20.10.95 (далі - Положення) зі змінами та доповненнями, у відповідності до конструкції РРО та програмного забезпечення, </w:t>
            </w:r>
            <w:proofErr w:type="spellStart"/>
            <w:r w:rsidRPr="00280683">
              <w:rPr>
                <w:sz w:val="22"/>
                <w:szCs w:val="22"/>
                <w:lang w:val="uk-UA"/>
              </w:rPr>
              <w:t>конструкторсько</w:t>
            </w:r>
            <w:proofErr w:type="spellEnd"/>
            <w:r w:rsidRPr="00280683">
              <w:rPr>
                <w:sz w:val="22"/>
                <w:szCs w:val="22"/>
                <w:lang w:val="uk-UA"/>
              </w:rPr>
              <w:t>-технологічній та програмній документації виробника РРО, та згідно переліку робіт;</w:t>
            </w:r>
          </w:p>
          <w:p w:rsidR="00C61A14" w:rsidRPr="00280683" w:rsidRDefault="00C61A14" w:rsidP="00996E5F">
            <w:pPr>
              <w:widowControl w:val="0"/>
              <w:tabs>
                <w:tab w:val="left" w:pos="1701"/>
              </w:tabs>
              <w:jc w:val="both"/>
              <w:rPr>
                <w:sz w:val="22"/>
                <w:szCs w:val="22"/>
                <w:lang w:val="uk-UA"/>
              </w:rPr>
            </w:pPr>
            <w:r w:rsidRPr="00280683">
              <w:rPr>
                <w:sz w:val="22"/>
                <w:szCs w:val="22"/>
                <w:lang w:val="uk-UA"/>
              </w:rPr>
              <w:t xml:space="preserve">- послуги з ремонтно-відновлювальних робіт із заміною комплектуючих деталей, що вийшли з ладу (відремонтований РРО </w:t>
            </w:r>
            <w:r>
              <w:rPr>
                <w:sz w:val="22"/>
                <w:szCs w:val="22"/>
                <w:lang w:val="uk-UA"/>
              </w:rPr>
              <w:t>відповідає</w:t>
            </w:r>
            <w:r w:rsidRPr="00280683">
              <w:rPr>
                <w:sz w:val="22"/>
                <w:szCs w:val="22"/>
                <w:lang w:val="uk-UA"/>
              </w:rPr>
              <w:t xml:space="preserve"> програмній і </w:t>
            </w:r>
            <w:proofErr w:type="spellStart"/>
            <w:r w:rsidRPr="00280683">
              <w:rPr>
                <w:sz w:val="22"/>
                <w:szCs w:val="22"/>
                <w:lang w:val="uk-UA"/>
              </w:rPr>
              <w:t>конструкторсько</w:t>
            </w:r>
            <w:proofErr w:type="spellEnd"/>
            <w:r w:rsidRPr="00280683">
              <w:rPr>
                <w:sz w:val="22"/>
                <w:szCs w:val="22"/>
                <w:lang w:val="uk-UA"/>
              </w:rPr>
              <w:t xml:space="preserve">-технологічній документації виробника, вимогам нормативних та експлуатаційних документів) в термін до </w:t>
            </w:r>
            <w:r w:rsidRPr="00280683">
              <w:rPr>
                <w:b/>
                <w:sz w:val="22"/>
                <w:szCs w:val="22"/>
                <w:lang w:val="uk-UA"/>
              </w:rPr>
              <w:t>7 робочих днів</w:t>
            </w:r>
            <w:r w:rsidRPr="00280683">
              <w:rPr>
                <w:sz w:val="22"/>
                <w:szCs w:val="22"/>
                <w:lang w:val="uk-UA"/>
              </w:rPr>
              <w:t xml:space="preserve"> з дати отримання письмової заявки від Замовника або складання акту про неможливість відновлення в </w:t>
            </w:r>
            <w:r w:rsidRPr="00280683">
              <w:rPr>
                <w:sz w:val="22"/>
                <w:szCs w:val="22"/>
                <w:lang w:val="uk-UA"/>
              </w:rPr>
              <w:lastRenderedPageBreak/>
              <w:t>цей строк працездатності обладнання;</w:t>
            </w:r>
          </w:p>
          <w:p w:rsidR="00C61A14" w:rsidRPr="00280683" w:rsidRDefault="00C61A14" w:rsidP="00996E5F">
            <w:pPr>
              <w:widowControl w:val="0"/>
              <w:tabs>
                <w:tab w:val="left" w:pos="1701"/>
              </w:tabs>
              <w:jc w:val="both"/>
              <w:rPr>
                <w:sz w:val="22"/>
                <w:szCs w:val="22"/>
                <w:lang w:val="uk-UA"/>
              </w:rPr>
            </w:pPr>
            <w:r w:rsidRPr="00280683">
              <w:rPr>
                <w:sz w:val="22"/>
                <w:szCs w:val="22"/>
                <w:lang w:val="uk-UA"/>
              </w:rPr>
              <w:t>- послуги з технічного обслуговування РРО та супроводу спеціалізованих програмних засобів  по керуванню РРО виконуються на постійній основі, не менше одного разу в декаду, незалежно від наявності виклику в період дії Договору;</w:t>
            </w:r>
          </w:p>
          <w:p w:rsidR="00C61A14" w:rsidRPr="00280683" w:rsidRDefault="00C61A14" w:rsidP="00996E5F">
            <w:pPr>
              <w:widowControl w:val="0"/>
              <w:tabs>
                <w:tab w:val="left" w:pos="1701"/>
              </w:tabs>
              <w:jc w:val="both"/>
              <w:rPr>
                <w:sz w:val="22"/>
                <w:szCs w:val="22"/>
                <w:lang w:val="uk-UA"/>
              </w:rPr>
            </w:pPr>
            <w:r w:rsidRPr="00280683">
              <w:rPr>
                <w:sz w:val="22"/>
                <w:szCs w:val="22"/>
                <w:lang w:val="uk-UA"/>
              </w:rPr>
              <w:t xml:space="preserve">- після одержання заявки на технічне обслуговування розрахунково-касового обладнання та комплексу спеціалізованих програмних засобів Виконавець протягом </w:t>
            </w:r>
            <w:r w:rsidRPr="00280683">
              <w:rPr>
                <w:b/>
                <w:sz w:val="22"/>
                <w:szCs w:val="22"/>
                <w:lang w:val="uk-UA"/>
              </w:rPr>
              <w:t xml:space="preserve">4-х годин </w:t>
            </w:r>
            <w:r w:rsidRPr="00280683">
              <w:rPr>
                <w:sz w:val="22"/>
                <w:szCs w:val="22"/>
                <w:lang w:val="uk-UA"/>
              </w:rPr>
              <w:t xml:space="preserve">прибуває до Замовника і приводить в робочий стан відповідний елемент системи в терміни, що виключають припинення діяльності відповідних підрозділів Замовника; </w:t>
            </w:r>
          </w:p>
          <w:p w:rsidR="00C61A14" w:rsidRPr="00280683" w:rsidRDefault="00C61A14" w:rsidP="00996E5F">
            <w:pPr>
              <w:widowControl w:val="0"/>
              <w:tabs>
                <w:tab w:val="left" w:pos="1701"/>
              </w:tabs>
              <w:jc w:val="both"/>
              <w:rPr>
                <w:sz w:val="22"/>
                <w:szCs w:val="22"/>
                <w:lang w:val="uk-UA"/>
              </w:rPr>
            </w:pPr>
            <w:r w:rsidRPr="00280683">
              <w:rPr>
                <w:sz w:val="22"/>
                <w:szCs w:val="22"/>
                <w:lang w:val="uk-UA"/>
              </w:rPr>
              <w:t>- послуги по обстеженню РРО на надання технічного висновку щодо справності РРО та виведенню з експлуатації по закінченню терміну дії договору;</w:t>
            </w:r>
          </w:p>
          <w:p w:rsidR="00C61A14" w:rsidRPr="00280683" w:rsidRDefault="00C61A14" w:rsidP="00996E5F">
            <w:pPr>
              <w:widowControl w:val="0"/>
              <w:tabs>
                <w:tab w:val="left" w:pos="1701"/>
              </w:tabs>
              <w:jc w:val="both"/>
              <w:rPr>
                <w:sz w:val="22"/>
                <w:szCs w:val="22"/>
                <w:lang w:val="uk-UA"/>
              </w:rPr>
            </w:pPr>
            <w:r w:rsidRPr="00280683">
              <w:rPr>
                <w:sz w:val="22"/>
                <w:szCs w:val="22"/>
                <w:lang w:val="uk-UA"/>
              </w:rPr>
              <w:t>- послуги по усуненню причин виникнення збійних ситуацій програмного забезпечення, що виникли через помилки персоналу Замовника або збоїв у роботі комп’ютера;</w:t>
            </w:r>
          </w:p>
          <w:p w:rsidR="00C61A14" w:rsidRPr="00280683" w:rsidRDefault="00C61A14" w:rsidP="00996E5F">
            <w:pPr>
              <w:widowControl w:val="0"/>
              <w:tabs>
                <w:tab w:val="left" w:pos="1701"/>
              </w:tabs>
              <w:jc w:val="both"/>
              <w:rPr>
                <w:sz w:val="22"/>
                <w:szCs w:val="22"/>
                <w:lang w:val="uk-UA"/>
              </w:rPr>
            </w:pPr>
            <w:r w:rsidRPr="00280683">
              <w:rPr>
                <w:sz w:val="22"/>
                <w:szCs w:val="22"/>
                <w:lang w:val="uk-UA"/>
              </w:rPr>
              <w:t>- проведення консультацій для персоналу Замовника з питань технології рішення здач програмного забезпечення;</w:t>
            </w:r>
          </w:p>
          <w:p w:rsidR="00C61A14" w:rsidRPr="00280683" w:rsidRDefault="00C61A14" w:rsidP="00996E5F">
            <w:pPr>
              <w:widowControl w:val="0"/>
              <w:tabs>
                <w:tab w:val="left" w:pos="1701"/>
              </w:tabs>
              <w:jc w:val="both"/>
              <w:rPr>
                <w:sz w:val="22"/>
                <w:szCs w:val="22"/>
                <w:lang w:val="uk-UA"/>
              </w:rPr>
            </w:pPr>
            <w:r w:rsidRPr="00280683">
              <w:rPr>
                <w:sz w:val="22"/>
                <w:szCs w:val="22"/>
                <w:lang w:val="uk-UA"/>
              </w:rPr>
              <w:t xml:space="preserve">- активація облікового запису РРО у базі даних системи зберігання та збору даних РРО інформаційного </w:t>
            </w:r>
            <w:proofErr w:type="spellStart"/>
            <w:r w:rsidRPr="00280683">
              <w:rPr>
                <w:sz w:val="22"/>
                <w:szCs w:val="22"/>
                <w:lang w:val="uk-UA"/>
              </w:rPr>
              <w:t>еквайра</w:t>
            </w:r>
            <w:proofErr w:type="spellEnd"/>
            <w:r w:rsidRPr="00280683">
              <w:rPr>
                <w:sz w:val="22"/>
                <w:szCs w:val="22"/>
                <w:lang w:val="uk-UA"/>
              </w:rPr>
              <w:t xml:space="preserve"> (СЗЗД РРО), що забезпечує перевірку РРО при взаємодії з СЗЗД РРО;</w:t>
            </w:r>
          </w:p>
          <w:p w:rsidR="00C61A14" w:rsidRPr="00280683" w:rsidRDefault="00C61A14" w:rsidP="00996E5F">
            <w:pPr>
              <w:widowControl w:val="0"/>
              <w:tabs>
                <w:tab w:val="left" w:pos="1701"/>
              </w:tabs>
              <w:jc w:val="both"/>
              <w:rPr>
                <w:sz w:val="22"/>
                <w:szCs w:val="22"/>
                <w:lang w:val="uk-UA"/>
              </w:rPr>
            </w:pPr>
            <w:r w:rsidRPr="00280683">
              <w:rPr>
                <w:sz w:val="22"/>
                <w:szCs w:val="22"/>
                <w:lang w:val="uk-UA"/>
              </w:rPr>
              <w:t xml:space="preserve">- реєстрація та адміністрування облікових записів РРО у СЗЗД РКО інформаційного </w:t>
            </w:r>
            <w:proofErr w:type="spellStart"/>
            <w:r w:rsidRPr="00280683">
              <w:rPr>
                <w:sz w:val="22"/>
                <w:szCs w:val="22"/>
                <w:lang w:val="uk-UA"/>
              </w:rPr>
              <w:t>еквайра</w:t>
            </w:r>
            <w:proofErr w:type="spellEnd"/>
            <w:r w:rsidRPr="00280683">
              <w:rPr>
                <w:sz w:val="22"/>
                <w:szCs w:val="22"/>
                <w:lang w:val="uk-UA"/>
              </w:rPr>
              <w:t>;</w:t>
            </w:r>
          </w:p>
          <w:p w:rsidR="00C61A14" w:rsidRPr="00280683" w:rsidRDefault="00C61A14" w:rsidP="00996E5F">
            <w:pPr>
              <w:widowControl w:val="0"/>
              <w:tabs>
                <w:tab w:val="left" w:pos="1701"/>
              </w:tabs>
              <w:jc w:val="both"/>
              <w:rPr>
                <w:sz w:val="22"/>
                <w:szCs w:val="22"/>
                <w:lang w:val="uk-UA"/>
              </w:rPr>
            </w:pPr>
            <w:r w:rsidRPr="00280683">
              <w:rPr>
                <w:sz w:val="22"/>
                <w:szCs w:val="22"/>
                <w:lang w:val="uk-UA"/>
              </w:rPr>
              <w:t xml:space="preserve">- надання допомоги персоналу Замовника з питань відновлення та коригування баз даних, що використовуються з </w:t>
            </w:r>
            <w:r w:rsidRPr="00280683">
              <w:rPr>
                <w:sz w:val="22"/>
                <w:szCs w:val="22"/>
                <w:lang w:val="uk-UA"/>
              </w:rPr>
              <w:lastRenderedPageBreak/>
              <w:t>програмним забезпеченням Виконавця;</w:t>
            </w:r>
          </w:p>
          <w:p w:rsidR="00C61A14" w:rsidRPr="00280683" w:rsidRDefault="00C61A14" w:rsidP="00996E5F">
            <w:pPr>
              <w:widowControl w:val="0"/>
              <w:tabs>
                <w:tab w:val="left" w:pos="1701"/>
              </w:tabs>
              <w:jc w:val="both"/>
              <w:rPr>
                <w:sz w:val="22"/>
                <w:szCs w:val="22"/>
                <w:lang w:val="uk-UA"/>
              </w:rPr>
            </w:pPr>
            <w:r w:rsidRPr="00280683">
              <w:rPr>
                <w:sz w:val="22"/>
                <w:szCs w:val="22"/>
                <w:lang w:val="uk-UA"/>
              </w:rPr>
              <w:t xml:space="preserve">- проведення </w:t>
            </w:r>
            <w:proofErr w:type="spellStart"/>
            <w:r w:rsidRPr="00280683">
              <w:rPr>
                <w:sz w:val="22"/>
                <w:szCs w:val="22"/>
                <w:lang w:val="uk-UA"/>
              </w:rPr>
              <w:t>переконфігурації</w:t>
            </w:r>
            <w:proofErr w:type="spellEnd"/>
            <w:r w:rsidRPr="00280683">
              <w:rPr>
                <w:sz w:val="22"/>
                <w:szCs w:val="22"/>
                <w:lang w:val="uk-UA"/>
              </w:rPr>
              <w:t xml:space="preserve"> програмного забезпечення при зміні умов експлуатації системи;</w:t>
            </w:r>
          </w:p>
          <w:p w:rsidR="00C61A14" w:rsidRPr="00280683" w:rsidRDefault="00C61A14" w:rsidP="00996E5F">
            <w:pPr>
              <w:widowControl w:val="0"/>
              <w:tabs>
                <w:tab w:val="left" w:pos="1701"/>
              </w:tabs>
              <w:jc w:val="both"/>
              <w:rPr>
                <w:sz w:val="22"/>
                <w:szCs w:val="22"/>
                <w:lang w:val="uk-UA"/>
              </w:rPr>
            </w:pPr>
            <w:r w:rsidRPr="00280683">
              <w:rPr>
                <w:sz w:val="22"/>
                <w:szCs w:val="22"/>
                <w:lang w:val="uk-UA"/>
              </w:rPr>
              <w:t xml:space="preserve">- проведення модернізації програмного забезпечення в зв’язку зі зміною законодавства або технології виконання задач, у тому числі,  оновлення  функцій  формування розрахункових документів РРО </w:t>
            </w:r>
            <w:proofErr w:type="spellStart"/>
            <w:r w:rsidRPr="00280683">
              <w:rPr>
                <w:sz w:val="22"/>
                <w:szCs w:val="22"/>
                <w:lang w:val="uk-UA"/>
              </w:rPr>
              <w:t>відновідно</w:t>
            </w:r>
            <w:proofErr w:type="spellEnd"/>
            <w:r w:rsidRPr="00280683">
              <w:rPr>
                <w:sz w:val="22"/>
                <w:szCs w:val="22"/>
                <w:lang w:val="uk-UA"/>
              </w:rPr>
              <w:t xml:space="preserve"> до  вимог «Положення про форму та зміст розрахункових документів/електронних розрахункових документів» затвердженого Наказом МФУ від 21.01.2016 № 13;</w:t>
            </w:r>
          </w:p>
          <w:p w:rsidR="00C61A14" w:rsidRPr="00280683" w:rsidRDefault="00C61A14" w:rsidP="00996E5F">
            <w:pPr>
              <w:widowControl w:val="0"/>
              <w:tabs>
                <w:tab w:val="left" w:pos="1701"/>
              </w:tabs>
              <w:jc w:val="both"/>
              <w:rPr>
                <w:sz w:val="22"/>
                <w:szCs w:val="22"/>
                <w:lang w:val="uk-UA"/>
              </w:rPr>
            </w:pPr>
            <w:r w:rsidRPr="00280683">
              <w:rPr>
                <w:sz w:val="22"/>
                <w:szCs w:val="22"/>
                <w:lang w:val="uk-UA"/>
              </w:rPr>
              <w:t>- впровадження в експлуатацію модернізованих програмних засобів та навчання, при необхідності, персоналу Замовника;</w:t>
            </w:r>
          </w:p>
          <w:p w:rsidR="00C61A14" w:rsidRPr="00280683" w:rsidRDefault="00C61A14" w:rsidP="00996E5F">
            <w:pPr>
              <w:widowControl w:val="0"/>
              <w:tabs>
                <w:tab w:val="left" w:pos="1701"/>
              </w:tabs>
              <w:jc w:val="both"/>
              <w:rPr>
                <w:sz w:val="22"/>
                <w:szCs w:val="22"/>
                <w:lang w:val="uk-UA" w:eastAsia="en-US"/>
              </w:rPr>
            </w:pPr>
            <w:r w:rsidRPr="00280683">
              <w:rPr>
                <w:sz w:val="22"/>
                <w:szCs w:val="22"/>
                <w:lang w:val="uk-UA"/>
              </w:rPr>
              <w:t>- проведення оновлення версії внутрішнього програмного забезпечення РРО відповідно до Державного реєстру реєстраторів розрахункових операцій.</w:t>
            </w: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2</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Пункт послуг «Вантажний термінал»</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24</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«Марія»</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2</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3</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Зал чекання «Бізнес пасажири»</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48</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«Марія» /  РРО «</w:t>
            </w:r>
            <w:proofErr w:type="spellStart"/>
            <w:r w:rsidRPr="00280683">
              <w:rPr>
                <w:sz w:val="22"/>
                <w:szCs w:val="22"/>
                <w:lang w:val="uk-UA" w:eastAsia="en-US"/>
              </w:rPr>
              <w:t>Leocas</w:t>
            </w:r>
            <w:proofErr w:type="spellEnd"/>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4</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4</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Пункт послуг «</w:t>
            </w:r>
            <w:proofErr w:type="spellStart"/>
            <w:r w:rsidRPr="00280683">
              <w:rPr>
                <w:sz w:val="22"/>
                <w:szCs w:val="22"/>
                <w:lang w:val="uk-UA" w:eastAsia="en-US"/>
              </w:rPr>
              <w:t>Fast</w:t>
            </w:r>
            <w:proofErr w:type="spellEnd"/>
            <w:r w:rsidRPr="00280683">
              <w:rPr>
                <w:sz w:val="22"/>
                <w:szCs w:val="22"/>
                <w:lang w:val="uk-UA" w:eastAsia="en-US"/>
              </w:rPr>
              <w:t xml:space="preserve"> </w:t>
            </w:r>
            <w:proofErr w:type="spellStart"/>
            <w:r w:rsidRPr="00280683">
              <w:rPr>
                <w:sz w:val="22"/>
                <w:szCs w:val="22"/>
                <w:lang w:val="uk-UA" w:eastAsia="en-US"/>
              </w:rPr>
              <w:t>Track</w:t>
            </w:r>
            <w:proofErr w:type="spellEnd"/>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«Марія»</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5</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Камери схову</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«Марія»</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6</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Зал чекання «Прем’єр VIP»</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«Марія»</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7</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Пункт послуг  «Транспортна інфраструктура»</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24</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«Марія»</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2</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8</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Пункт послуг «Бюро перепусток»</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«Марія»</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9</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Паркування авто «Р1»</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36</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w:t>
            </w:r>
            <w:proofErr w:type="spellStart"/>
            <w:r w:rsidRPr="00280683">
              <w:rPr>
                <w:sz w:val="22"/>
                <w:szCs w:val="22"/>
                <w:lang w:val="uk-UA" w:eastAsia="en-US"/>
              </w:rPr>
              <w:t>Leocas</w:t>
            </w:r>
            <w:proofErr w:type="spellEnd"/>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3</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10</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 xml:space="preserve">Технічне обслуговування фіскальних реєстраторів розрахункових операцій </w:t>
            </w:r>
            <w:r w:rsidRPr="00280683">
              <w:rPr>
                <w:sz w:val="22"/>
                <w:szCs w:val="22"/>
                <w:lang w:val="uk-UA" w:eastAsia="en-US"/>
              </w:rPr>
              <w:lastRenderedPageBreak/>
              <w:t>(РРО): Паркування авто «Р2»</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lastRenderedPageBreak/>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48</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w:t>
            </w:r>
            <w:proofErr w:type="spellStart"/>
            <w:r w:rsidRPr="00280683">
              <w:rPr>
                <w:sz w:val="22"/>
                <w:szCs w:val="22"/>
                <w:lang w:val="uk-UA" w:eastAsia="en-US"/>
              </w:rPr>
              <w:t>Leocas</w:t>
            </w:r>
            <w:proofErr w:type="spellEnd"/>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4</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lastRenderedPageBreak/>
              <w:t>11</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Паркування авто «Р3»</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36</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w:t>
            </w:r>
            <w:proofErr w:type="spellStart"/>
            <w:r w:rsidRPr="00280683">
              <w:rPr>
                <w:sz w:val="22"/>
                <w:szCs w:val="22"/>
                <w:lang w:val="uk-UA" w:eastAsia="en-US"/>
              </w:rPr>
              <w:t>Leocas</w:t>
            </w:r>
            <w:proofErr w:type="spellEnd"/>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3</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12</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Паркування авто «Р4»</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w:t>
            </w:r>
            <w:proofErr w:type="spellStart"/>
            <w:r w:rsidRPr="00280683">
              <w:rPr>
                <w:sz w:val="22"/>
                <w:szCs w:val="22"/>
                <w:lang w:val="uk-UA" w:eastAsia="en-US"/>
              </w:rPr>
              <w:t>Leocas</w:t>
            </w:r>
            <w:proofErr w:type="spellEnd"/>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13</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Паркування авто «Р5»</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24</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«Марія» /  РРО «</w:t>
            </w:r>
            <w:proofErr w:type="spellStart"/>
            <w:r w:rsidRPr="00280683">
              <w:rPr>
                <w:sz w:val="22"/>
                <w:szCs w:val="22"/>
                <w:lang w:val="uk-UA" w:eastAsia="en-US"/>
              </w:rPr>
              <w:t>Leocas</w:t>
            </w:r>
            <w:proofErr w:type="spellEnd"/>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2</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14</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Паркування авто «Р7»</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24</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w:t>
            </w:r>
            <w:proofErr w:type="spellStart"/>
            <w:r w:rsidRPr="00280683">
              <w:rPr>
                <w:sz w:val="22"/>
                <w:szCs w:val="22"/>
                <w:lang w:val="uk-UA" w:eastAsia="en-US"/>
              </w:rPr>
              <w:t>Leocas</w:t>
            </w:r>
            <w:proofErr w:type="spellEnd"/>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2</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15</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Паркування авто «Р8»</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36</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w:t>
            </w:r>
            <w:proofErr w:type="spellStart"/>
            <w:r w:rsidRPr="00280683">
              <w:rPr>
                <w:sz w:val="22"/>
                <w:szCs w:val="22"/>
                <w:lang w:val="uk-UA" w:eastAsia="en-US"/>
              </w:rPr>
              <w:t>Leocas</w:t>
            </w:r>
            <w:proofErr w:type="spellEnd"/>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3</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16</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Паркування авто «Р9»</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w:t>
            </w:r>
            <w:proofErr w:type="spellStart"/>
            <w:r w:rsidRPr="00280683">
              <w:rPr>
                <w:sz w:val="22"/>
                <w:szCs w:val="22"/>
                <w:lang w:val="uk-UA" w:eastAsia="en-US"/>
              </w:rPr>
              <w:t>Leocas</w:t>
            </w:r>
            <w:proofErr w:type="spellEnd"/>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17</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Паркування авто «Паркінг блок Б»</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228</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w:t>
            </w:r>
            <w:proofErr w:type="spellStart"/>
            <w:r w:rsidRPr="00280683">
              <w:rPr>
                <w:sz w:val="22"/>
                <w:szCs w:val="22"/>
                <w:lang w:val="uk-UA" w:eastAsia="en-US"/>
              </w:rPr>
              <w:t>Leocas</w:t>
            </w:r>
            <w:proofErr w:type="spellEnd"/>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19</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18</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Паркування авто «Р10»</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36</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w:t>
            </w:r>
            <w:proofErr w:type="spellStart"/>
            <w:r w:rsidRPr="00280683">
              <w:rPr>
                <w:sz w:val="22"/>
                <w:szCs w:val="22"/>
                <w:lang w:val="uk-UA" w:eastAsia="en-US"/>
              </w:rPr>
              <w:t>Leocas</w:t>
            </w:r>
            <w:proofErr w:type="spellEnd"/>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3</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19</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Паркування авто «Р11»</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36</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w:t>
            </w:r>
            <w:proofErr w:type="spellStart"/>
            <w:r w:rsidRPr="00280683">
              <w:rPr>
                <w:sz w:val="22"/>
                <w:szCs w:val="22"/>
                <w:lang w:val="uk-UA" w:eastAsia="en-US"/>
              </w:rPr>
              <w:t>Leocas</w:t>
            </w:r>
            <w:proofErr w:type="spellEnd"/>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3</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20</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Паркування авто «Р12»</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48</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w:t>
            </w:r>
            <w:proofErr w:type="spellStart"/>
            <w:r w:rsidRPr="00280683">
              <w:rPr>
                <w:sz w:val="22"/>
                <w:szCs w:val="22"/>
                <w:lang w:val="uk-UA" w:eastAsia="en-US"/>
              </w:rPr>
              <w:t>Leocas</w:t>
            </w:r>
            <w:proofErr w:type="spellEnd"/>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4</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lastRenderedPageBreak/>
              <w:t>21</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Паркування авто «Р VIP»</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w:t>
            </w:r>
            <w:proofErr w:type="spellStart"/>
            <w:r w:rsidRPr="00280683">
              <w:rPr>
                <w:sz w:val="22"/>
                <w:szCs w:val="22"/>
                <w:lang w:val="uk-UA" w:eastAsia="en-US"/>
              </w:rPr>
              <w:t>Leocas</w:t>
            </w:r>
            <w:proofErr w:type="spellEnd"/>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lastRenderedPageBreak/>
              <w:t>22</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Пункт послуг «Зона посадки МР1»</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MINI-T 400ME</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23</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Учбовий центр «IKAO з АБ»</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MINI-T 400ME</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24</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Пункт послуг «Зона реєстрації МР1,MP2»</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24</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«Марія»</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2</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25</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РЕЗЕРВНИЙ</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48</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«Марія»</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4</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26</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Технічне обслуговування фіскальних реєстраторів розрахункових операцій (РРО): Готель</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24</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РРО «Марія»</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2</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27</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Супровід комплексу спеціалізованих програмних засобів по керуванню РРО: Пункт послуг «Авіаційна діяльність</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28</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Супровід комплексу спеціалізованих програмних засобів по керуванню РРО: Пункт послуг «Вантажний термінал»</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29</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Супровід комплексу спеціалізованих програмних засобів по керуванню РРО: Зал чекання «Бізнес пасажири» (міжнародні рейси, термінал ”D”)</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30</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 xml:space="preserve">Супровід комплексу спеціалізованих програмних засобів по керуванню РРО: Зал чекання «Бізнес </w:t>
            </w:r>
            <w:r w:rsidRPr="00280683">
              <w:rPr>
                <w:sz w:val="22"/>
                <w:szCs w:val="22"/>
                <w:lang w:val="uk-UA" w:eastAsia="en-US"/>
              </w:rPr>
              <w:lastRenderedPageBreak/>
              <w:t>пасажири» (внутрішні рейси, термінал ”D”)</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lastRenderedPageBreak/>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lastRenderedPageBreak/>
              <w:t>31</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Супровід комплексу спеціалізованих програмних засобів по керуванню РРО: Зал чекання «Бізнес пасажири» (міжнародні рейси, термінал ”F”)</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32</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Супровід комплексу спеціалізованих програмних засобів по керуванню РРО: Камери схову</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33</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Супровід комплексу спеціалізованих програмних засобів по керуванню РРО: Зал чекання «Прем’єр VIP»</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34</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Супровід комплексу спеціалізованих програмних засобів по керуванню РРО: Пункт послуг  «Транспортна інфраструктура»</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35</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Супровід комплексу спеціалізованих програмних засобів по керуванню РРО: Пункт послуг «Бюро перепусток»</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r w:rsidR="00C61A14" w:rsidRPr="00280683" w:rsidTr="00996E5F">
        <w:tc>
          <w:tcPr>
            <w:tcW w:w="568"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36</w:t>
            </w:r>
          </w:p>
        </w:tc>
        <w:tc>
          <w:tcPr>
            <w:tcW w:w="271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Супровід комплексу спеціалізованих програмних засобів по керуванню РРО: Пункт послуг «</w:t>
            </w:r>
            <w:proofErr w:type="spellStart"/>
            <w:r w:rsidRPr="00280683">
              <w:rPr>
                <w:sz w:val="22"/>
                <w:szCs w:val="22"/>
                <w:lang w:val="uk-UA" w:eastAsia="en-US"/>
              </w:rPr>
              <w:t>Fast</w:t>
            </w:r>
            <w:proofErr w:type="spellEnd"/>
            <w:r w:rsidRPr="00280683">
              <w:rPr>
                <w:sz w:val="22"/>
                <w:szCs w:val="22"/>
                <w:lang w:val="uk-UA" w:eastAsia="en-US"/>
              </w:rPr>
              <w:t xml:space="preserve"> </w:t>
            </w:r>
            <w:proofErr w:type="spellStart"/>
            <w:r w:rsidRPr="00280683">
              <w:rPr>
                <w:sz w:val="22"/>
                <w:szCs w:val="22"/>
                <w:lang w:val="uk-UA" w:eastAsia="en-US"/>
              </w:rPr>
              <w:t>Track</w:t>
            </w:r>
            <w:proofErr w:type="spellEnd"/>
            <w:r w:rsidRPr="00280683">
              <w:rPr>
                <w:sz w:val="22"/>
                <w:szCs w:val="22"/>
                <w:lang w:val="uk-UA" w:eastAsia="en-US"/>
              </w:rPr>
              <w:t>»</w:t>
            </w:r>
          </w:p>
        </w:tc>
        <w:tc>
          <w:tcPr>
            <w:tcW w:w="992"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послуга</w:t>
            </w:r>
          </w:p>
        </w:tc>
        <w:tc>
          <w:tcPr>
            <w:tcW w:w="992"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12</w:t>
            </w:r>
          </w:p>
        </w:tc>
        <w:tc>
          <w:tcPr>
            <w:tcW w:w="1134" w:type="dxa"/>
          </w:tcPr>
          <w:p w:rsidR="00C61A14" w:rsidRPr="00280683" w:rsidRDefault="00C61A14" w:rsidP="00996E5F">
            <w:pPr>
              <w:tabs>
                <w:tab w:val="left" w:pos="1701"/>
              </w:tabs>
              <w:rPr>
                <w:sz w:val="22"/>
                <w:szCs w:val="22"/>
                <w:lang w:val="uk-UA" w:eastAsia="en-US"/>
              </w:rPr>
            </w:pPr>
            <w:r w:rsidRPr="00280683">
              <w:rPr>
                <w:sz w:val="22"/>
                <w:szCs w:val="22"/>
                <w:lang w:val="uk-UA" w:eastAsia="en-US"/>
              </w:rPr>
              <w:t>-</w:t>
            </w:r>
          </w:p>
        </w:tc>
        <w:tc>
          <w:tcPr>
            <w:tcW w:w="851" w:type="dxa"/>
          </w:tcPr>
          <w:p w:rsidR="00C61A14" w:rsidRPr="00280683" w:rsidRDefault="00C61A14" w:rsidP="00996E5F">
            <w:pPr>
              <w:tabs>
                <w:tab w:val="left" w:pos="1701"/>
              </w:tabs>
              <w:jc w:val="center"/>
              <w:rPr>
                <w:sz w:val="22"/>
                <w:szCs w:val="22"/>
                <w:lang w:val="uk-UA" w:eastAsia="en-US"/>
              </w:rPr>
            </w:pPr>
            <w:r w:rsidRPr="00280683">
              <w:rPr>
                <w:sz w:val="22"/>
                <w:szCs w:val="22"/>
                <w:lang w:val="uk-UA" w:eastAsia="en-US"/>
              </w:rPr>
              <w:t>1</w:t>
            </w:r>
          </w:p>
        </w:tc>
        <w:tc>
          <w:tcPr>
            <w:tcW w:w="3260" w:type="dxa"/>
            <w:vMerge/>
          </w:tcPr>
          <w:p w:rsidR="00C61A14" w:rsidRPr="00280683" w:rsidRDefault="00C61A14" w:rsidP="00996E5F">
            <w:pPr>
              <w:tabs>
                <w:tab w:val="left" w:pos="1701"/>
              </w:tabs>
              <w:rPr>
                <w:sz w:val="22"/>
                <w:szCs w:val="22"/>
                <w:lang w:val="uk-UA" w:eastAsia="en-US"/>
              </w:rPr>
            </w:pPr>
          </w:p>
        </w:tc>
      </w:tr>
    </w:tbl>
    <w:p w:rsidR="006F428D" w:rsidRPr="007101A5" w:rsidRDefault="006F428D" w:rsidP="00A12478">
      <w:pPr>
        <w:rPr>
          <w:b/>
          <w:lang w:val="uk-UA"/>
        </w:rPr>
      </w:pPr>
    </w:p>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7D0" w:rsidRDefault="008047D0">
      <w:r>
        <w:separator/>
      </w:r>
    </w:p>
  </w:endnote>
  <w:endnote w:type="continuationSeparator" w:id="0">
    <w:p w:rsidR="008047D0" w:rsidRDefault="0080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595447"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26AC91"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6D517C">
      <w:rPr>
        <w:sz w:val="20"/>
        <w:szCs w:val="20"/>
        <w:lang w:val="uk-UA"/>
      </w:rPr>
      <w:t xml:space="preserve">Технічне обслуговування розрахунково-касового обладнання зі спеціалізованим програмним забезпеченням,  код ДК 021:2015 - 50310000-1 - Технічне обслуговування і ремонт офісної техніки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C565CB">
      <w:rPr>
        <w:bCs/>
        <w:noProof/>
        <w:sz w:val="20"/>
        <w:szCs w:val="20"/>
      </w:rPr>
      <w:t>5</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C565CB">
      <w:rPr>
        <w:bCs/>
        <w:noProof/>
        <w:sz w:val="20"/>
        <w:szCs w:val="20"/>
      </w:rPr>
      <w:t>5</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7D0" w:rsidRDefault="008047D0">
      <w:r>
        <w:separator/>
      </w:r>
    </w:p>
  </w:footnote>
  <w:footnote w:type="continuationSeparator" w:id="0">
    <w:p w:rsidR="008047D0" w:rsidRDefault="008047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595447"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E3703E"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44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517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7D0"/>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65CB"/>
    <w:rsid w:val="00C5799E"/>
    <w:rsid w:val="00C61A14"/>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B708C"/>
  <w15:chartTrackingRefBased/>
  <w15:docId w15:val="{203F88B3-21E1-4E97-92CB-F3DC103B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F19F7-07C9-493A-83FC-54691DC0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6662</Words>
  <Characters>3798</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2023-03-30T13:13:00Z</dcterms:created>
  <dcterms:modified xsi:type="dcterms:W3CDTF">2023-03-30T14:42:00Z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