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185FBB"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2F1BF2" w:rsidRPr="007101A5" w:rsidTr="00212515">
        <w:tc>
          <w:tcPr>
            <w:tcW w:w="487" w:type="pct"/>
          </w:tcPr>
          <w:p w:rsidR="002F1BF2" w:rsidRPr="003D6CF7" w:rsidRDefault="002F1BF2" w:rsidP="002F1BF2">
            <w:pPr>
              <w:widowControl w:val="0"/>
              <w:ind w:right="-11"/>
              <w:jc w:val="center"/>
              <w:rPr>
                <w:sz w:val="22"/>
                <w:szCs w:val="22"/>
                <w:lang w:val="uk-UA" w:eastAsia="uk-UA"/>
              </w:rPr>
            </w:pPr>
            <w:r w:rsidRPr="003D6CF7">
              <w:rPr>
                <w:sz w:val="22"/>
                <w:szCs w:val="22"/>
                <w:lang w:val="uk-UA"/>
              </w:rPr>
              <w:t xml:space="preserve">4.09 </w:t>
            </w:r>
            <w:r w:rsidRPr="003D6CF7">
              <w:rPr>
                <w:sz w:val="22"/>
                <w:szCs w:val="22"/>
                <w:lang w:val="uk-UA" w:eastAsia="uk-UA"/>
              </w:rPr>
              <w:t>(2023)</w:t>
            </w:r>
          </w:p>
        </w:tc>
        <w:tc>
          <w:tcPr>
            <w:tcW w:w="1527" w:type="pct"/>
          </w:tcPr>
          <w:p w:rsidR="002F1BF2" w:rsidRPr="003D6CF7" w:rsidRDefault="002F1BF2" w:rsidP="002F1BF2">
            <w:pPr>
              <w:widowControl w:val="0"/>
              <w:rPr>
                <w:bCs/>
                <w:sz w:val="22"/>
                <w:szCs w:val="22"/>
                <w:lang w:val="uk-UA"/>
              </w:rPr>
            </w:pPr>
            <w:r w:rsidRPr="003D6CF7">
              <w:rPr>
                <w:b/>
                <w:sz w:val="22"/>
                <w:szCs w:val="22"/>
                <w:lang w:val="uk-UA"/>
              </w:rPr>
              <w:t xml:space="preserve">Будівельні клеї, </w:t>
            </w:r>
            <w:r w:rsidRPr="003D6CF7">
              <w:rPr>
                <w:sz w:val="22"/>
                <w:szCs w:val="22"/>
                <w:lang w:val="uk-UA"/>
              </w:rPr>
              <w:t>код ДК 021:2015 - 24910000-6 - Клеї</w:t>
            </w:r>
            <w:r w:rsidRPr="003D6CF7">
              <w:rPr>
                <w:b/>
                <w:sz w:val="22"/>
                <w:szCs w:val="22"/>
                <w:lang w:val="uk-UA"/>
              </w:rPr>
              <w:t xml:space="preserve"> </w:t>
            </w:r>
            <w:r w:rsidRPr="003D6CF7">
              <w:rPr>
                <w:sz w:val="22"/>
                <w:szCs w:val="22"/>
                <w:lang w:val="uk-UA"/>
              </w:rPr>
              <w:t xml:space="preserve"> </w:t>
            </w:r>
          </w:p>
        </w:tc>
        <w:tc>
          <w:tcPr>
            <w:tcW w:w="947" w:type="pct"/>
          </w:tcPr>
          <w:p w:rsidR="002F1BF2" w:rsidRPr="003D6CF7" w:rsidRDefault="002F1BF2" w:rsidP="002F1BF2">
            <w:pPr>
              <w:widowControl w:val="0"/>
              <w:jc w:val="center"/>
              <w:rPr>
                <w:sz w:val="22"/>
                <w:szCs w:val="22"/>
                <w:lang w:val="uk-UA"/>
              </w:rPr>
            </w:pPr>
            <w:r w:rsidRPr="003D6CF7">
              <w:rPr>
                <w:sz w:val="22"/>
                <w:szCs w:val="22"/>
                <w:lang w:val="uk-UA"/>
              </w:rPr>
              <w:t xml:space="preserve">69 734,00 </w:t>
            </w:r>
          </w:p>
          <w:p w:rsidR="002F1BF2" w:rsidRPr="003D6CF7" w:rsidRDefault="002F1BF2" w:rsidP="002F1BF2">
            <w:pPr>
              <w:widowControl w:val="0"/>
              <w:jc w:val="center"/>
              <w:rPr>
                <w:sz w:val="22"/>
                <w:szCs w:val="22"/>
                <w:lang w:val="uk-UA"/>
              </w:rPr>
            </w:pPr>
            <w:r w:rsidRPr="003D6CF7">
              <w:rPr>
                <w:sz w:val="22"/>
                <w:szCs w:val="22"/>
                <w:lang w:val="uk-UA"/>
              </w:rPr>
              <w:t>грн. з ПДВ</w:t>
            </w:r>
          </w:p>
        </w:tc>
        <w:tc>
          <w:tcPr>
            <w:tcW w:w="1102" w:type="pct"/>
          </w:tcPr>
          <w:p w:rsidR="002F1BF2" w:rsidRPr="002F1BF2" w:rsidRDefault="002F1BF2" w:rsidP="002F1BF2">
            <w:pPr>
              <w:widowControl w:val="0"/>
              <w:jc w:val="center"/>
              <w:rPr>
                <w:sz w:val="22"/>
                <w:szCs w:val="22"/>
                <w:lang w:val="uk-UA"/>
              </w:rPr>
            </w:pPr>
            <w:r w:rsidRPr="002F1BF2">
              <w:rPr>
                <w:sz w:val="22"/>
                <w:szCs w:val="22"/>
                <w:lang w:val="uk-UA"/>
              </w:rPr>
              <w:t>58 111,67</w:t>
            </w:r>
          </w:p>
          <w:p w:rsidR="002F1BF2" w:rsidRPr="002F1BF2" w:rsidRDefault="002F1BF2" w:rsidP="002F1BF2">
            <w:pPr>
              <w:widowControl w:val="0"/>
              <w:jc w:val="center"/>
              <w:rPr>
                <w:sz w:val="22"/>
                <w:szCs w:val="22"/>
                <w:lang w:val="uk-UA"/>
              </w:rPr>
            </w:pPr>
            <w:r w:rsidRPr="002F1BF2">
              <w:rPr>
                <w:sz w:val="22"/>
                <w:szCs w:val="22"/>
                <w:lang w:val="uk-UA"/>
              </w:rPr>
              <w:t xml:space="preserve">грн. без ПДВ </w:t>
            </w:r>
          </w:p>
        </w:tc>
        <w:tc>
          <w:tcPr>
            <w:tcW w:w="936" w:type="pct"/>
          </w:tcPr>
          <w:p w:rsidR="002F1BF2" w:rsidRPr="002F1BF2" w:rsidRDefault="002F1BF2" w:rsidP="002F1BF2">
            <w:pPr>
              <w:widowControl w:val="0"/>
              <w:jc w:val="center"/>
              <w:rPr>
                <w:color w:val="0000FF"/>
                <w:sz w:val="22"/>
                <w:szCs w:val="22"/>
                <w:lang w:val="uk-UA"/>
              </w:rPr>
            </w:pPr>
            <w:r w:rsidRPr="002F1BF2">
              <w:rPr>
                <w:b/>
                <w:sz w:val="22"/>
                <w:szCs w:val="22"/>
                <w:lang w:val="uk-UA"/>
              </w:rPr>
              <w:t>UA-2023-05-26-005657-a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96" w:type="dxa"/>
        <w:tblInd w:w="-30" w:type="dxa"/>
        <w:tblLayout w:type="fixed"/>
        <w:tblCellMar>
          <w:top w:w="30" w:type="dxa"/>
          <w:left w:w="60" w:type="dxa"/>
          <w:bottom w:w="30" w:type="dxa"/>
          <w:right w:w="30" w:type="dxa"/>
        </w:tblCellMar>
        <w:tblLook w:val="0000" w:firstRow="0" w:lastRow="0" w:firstColumn="0" w:lastColumn="0" w:noHBand="0" w:noVBand="0"/>
      </w:tblPr>
      <w:tblGrid>
        <w:gridCol w:w="516"/>
        <w:gridCol w:w="2693"/>
        <w:gridCol w:w="7087"/>
      </w:tblGrid>
      <w:tr w:rsidR="006F428D" w:rsidRPr="007101A5" w:rsidTr="002F1BF2">
        <w:tc>
          <w:tcPr>
            <w:tcW w:w="51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F1BF2" w:rsidRPr="002F1BF2" w:rsidRDefault="002F1BF2" w:rsidP="002F1BF2">
            <w:pPr>
              <w:rPr>
                <w:i/>
                <w:lang w:val="uk-UA"/>
              </w:rPr>
            </w:pPr>
            <w:r w:rsidRPr="002F1BF2">
              <w:rPr>
                <w:i/>
                <w:lang w:val="uk-UA"/>
              </w:rPr>
              <w:t>Визначення потреби в закупівлі: Закупівля товару зумовлена необхідністю для ремонтно-будівельних робіт на території ДП МА «Бориспіль».</w:t>
            </w:r>
          </w:p>
          <w:p w:rsidR="002F1BF2" w:rsidRPr="002F1BF2" w:rsidRDefault="002F1BF2" w:rsidP="002F1BF2">
            <w:pPr>
              <w:rPr>
                <w:i/>
                <w:lang w:val="uk-UA"/>
              </w:rPr>
            </w:pPr>
            <w:r w:rsidRPr="002F1BF2">
              <w:rPr>
                <w:i/>
                <w:lang w:val="uk-UA"/>
              </w:rPr>
              <w:t>Обґрунтування технічних та якісних характеристик предмета закупівлі: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F428D" w:rsidRPr="007101A5" w:rsidRDefault="002F1BF2" w:rsidP="002F1BF2">
            <w:pPr>
              <w:rPr>
                <w:i/>
                <w:lang w:val="uk-UA"/>
              </w:rPr>
            </w:pPr>
            <w:r w:rsidRPr="002F1BF2">
              <w:rPr>
                <w:i/>
                <w:lang w:val="uk-UA"/>
              </w:rPr>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6F428D" w:rsidRPr="007101A5" w:rsidTr="002F1BF2">
        <w:tc>
          <w:tcPr>
            <w:tcW w:w="51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F1BF2" w:rsidRPr="002F1BF2" w:rsidRDefault="002F1BF2" w:rsidP="002F1BF2">
            <w:pPr>
              <w:rPr>
                <w:i/>
                <w:lang w:val="uk-UA"/>
              </w:rPr>
            </w:pPr>
            <w:r w:rsidRPr="002F1BF2">
              <w:rPr>
                <w:i/>
                <w:lang w:val="uk-UA"/>
              </w:rPr>
              <w:t xml:space="preserve">Обґрунтування очікуваної вартості предмета закупівлі: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2F1BF2">
              <w:rPr>
                <w:i/>
                <w:lang w:val="uk-UA"/>
              </w:rPr>
              <w:t>закупівель</w:t>
            </w:r>
            <w:proofErr w:type="spellEnd"/>
            <w:r w:rsidRPr="002F1BF2">
              <w:rPr>
                <w:i/>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2F1BF2" w:rsidRPr="002F1BF2" w:rsidRDefault="002F1BF2" w:rsidP="002F1BF2">
            <w:pPr>
              <w:rPr>
                <w:i/>
                <w:lang w:val="uk-UA"/>
              </w:rPr>
            </w:pPr>
            <w:r w:rsidRPr="002F1BF2">
              <w:rPr>
                <w:i/>
                <w:lang w:val="uk-UA"/>
              </w:rPr>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6F428D" w:rsidRPr="007101A5" w:rsidRDefault="002F1BF2" w:rsidP="002F1BF2">
            <w:pPr>
              <w:rPr>
                <w:i/>
                <w:lang w:val="uk-UA"/>
              </w:rPr>
            </w:pPr>
            <w:r w:rsidRPr="002F1BF2">
              <w:rPr>
                <w:i/>
                <w:lang w:val="uk-UA"/>
              </w:rPr>
              <w:lastRenderedPageBreak/>
              <w:t>Обґрунтування обсягів закупівлі: Обсяги визначено відповідно до очікуваної потреби.</w:t>
            </w:r>
          </w:p>
        </w:tc>
      </w:tr>
      <w:tr w:rsidR="006F428D" w:rsidRPr="007101A5" w:rsidTr="002F1BF2">
        <w:tc>
          <w:tcPr>
            <w:tcW w:w="51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F1BF2" w:rsidRDefault="002F1BF2" w:rsidP="002F1BF2">
            <w:pPr>
              <w:pStyle w:val="Default"/>
              <w:rPr>
                <w:sz w:val="22"/>
                <w:szCs w:val="22"/>
              </w:rPr>
            </w:pPr>
            <w:r>
              <w:rPr>
                <w:b/>
                <w:bCs/>
                <w:sz w:val="22"/>
                <w:szCs w:val="22"/>
              </w:rPr>
              <w:t xml:space="preserve">Спосіб проведення моніторингу ринку </w:t>
            </w:r>
          </w:p>
          <w:p w:rsidR="002F1BF2" w:rsidRDefault="002F1BF2" w:rsidP="002F1BF2">
            <w:pPr>
              <w:pStyle w:val="Default"/>
              <w:rPr>
                <w:sz w:val="22"/>
                <w:szCs w:val="22"/>
              </w:rPr>
            </w:pPr>
            <w:r>
              <w:rPr>
                <w:sz w:val="22"/>
                <w:szCs w:val="22"/>
              </w:rPr>
              <w:t xml:space="preserve">Було проведено моніторинг ринку, направлено низку запитів підприємствам, що постачають відповідну продукцію на наступні електронні пошти: </w:t>
            </w:r>
          </w:p>
          <w:p w:rsidR="002F1BF2" w:rsidRDefault="002F1BF2" w:rsidP="002F1BF2">
            <w:pPr>
              <w:pStyle w:val="Default"/>
              <w:rPr>
                <w:sz w:val="22"/>
                <w:szCs w:val="22"/>
              </w:rPr>
            </w:pPr>
            <w:r>
              <w:rPr>
                <w:sz w:val="22"/>
                <w:szCs w:val="22"/>
              </w:rPr>
              <w:t>- ТОВ «</w:t>
            </w:r>
            <w:proofErr w:type="spellStart"/>
            <w:r>
              <w:rPr>
                <w:sz w:val="22"/>
                <w:szCs w:val="22"/>
              </w:rPr>
              <w:t>Хімімпекс</w:t>
            </w:r>
            <w:proofErr w:type="spellEnd"/>
            <w:r>
              <w:rPr>
                <w:sz w:val="22"/>
                <w:szCs w:val="22"/>
              </w:rPr>
              <w:t xml:space="preserve">» Tender07042021@gmail.com </w:t>
            </w:r>
          </w:p>
          <w:p w:rsidR="002F1BF2" w:rsidRDefault="002F1BF2" w:rsidP="002F1BF2">
            <w:pPr>
              <w:pStyle w:val="Default"/>
              <w:rPr>
                <w:sz w:val="22"/>
                <w:szCs w:val="22"/>
              </w:rPr>
            </w:pPr>
            <w:r>
              <w:rPr>
                <w:sz w:val="22"/>
                <w:szCs w:val="22"/>
              </w:rPr>
              <w:t xml:space="preserve">- ТОВ «Атлант буд схід» titova@atlant.kharkov.com , rozhkova@atlant.kharkov.com </w:t>
            </w:r>
          </w:p>
          <w:p w:rsidR="002F1BF2" w:rsidRDefault="002F1BF2" w:rsidP="002F1BF2">
            <w:pPr>
              <w:pStyle w:val="Default"/>
              <w:rPr>
                <w:sz w:val="22"/>
                <w:szCs w:val="22"/>
              </w:rPr>
            </w:pPr>
            <w:r>
              <w:rPr>
                <w:sz w:val="22"/>
                <w:szCs w:val="22"/>
              </w:rPr>
              <w:t xml:space="preserve">- ТОВ «Епіцентр К» bv.yurist@epicentrk.com </w:t>
            </w:r>
          </w:p>
          <w:p w:rsidR="002F1BF2" w:rsidRDefault="002F1BF2" w:rsidP="002F1BF2">
            <w:pPr>
              <w:pStyle w:val="Default"/>
              <w:rPr>
                <w:sz w:val="23"/>
                <w:szCs w:val="23"/>
              </w:rPr>
            </w:pPr>
            <w:r>
              <w:rPr>
                <w:sz w:val="22"/>
                <w:szCs w:val="22"/>
              </w:rPr>
              <w:t xml:space="preserve">- </w:t>
            </w:r>
            <w:r>
              <w:rPr>
                <w:sz w:val="23"/>
                <w:szCs w:val="23"/>
              </w:rPr>
              <w:t>ТОВ «</w:t>
            </w:r>
            <w:proofErr w:type="spellStart"/>
            <w:r>
              <w:rPr>
                <w:sz w:val="23"/>
                <w:szCs w:val="23"/>
              </w:rPr>
              <w:t>Анбар</w:t>
            </w:r>
            <w:proofErr w:type="spellEnd"/>
            <w:r>
              <w:rPr>
                <w:sz w:val="23"/>
                <w:szCs w:val="23"/>
              </w:rPr>
              <w:t xml:space="preserve">» dir.anbar@gmail.com </w:t>
            </w:r>
          </w:p>
          <w:p w:rsidR="002F1BF2" w:rsidRDefault="002F1BF2" w:rsidP="002F1BF2">
            <w:pPr>
              <w:pStyle w:val="Default"/>
              <w:rPr>
                <w:sz w:val="23"/>
                <w:szCs w:val="23"/>
              </w:rPr>
            </w:pPr>
            <w:r>
              <w:rPr>
                <w:sz w:val="23"/>
                <w:szCs w:val="23"/>
              </w:rPr>
              <w:t>- ТОВ «</w:t>
            </w:r>
            <w:proofErr w:type="spellStart"/>
            <w:r>
              <w:rPr>
                <w:sz w:val="23"/>
                <w:szCs w:val="23"/>
              </w:rPr>
              <w:t>Новаторбуд</w:t>
            </w:r>
            <w:proofErr w:type="spellEnd"/>
            <w:r>
              <w:rPr>
                <w:sz w:val="23"/>
                <w:szCs w:val="23"/>
              </w:rPr>
              <w:t xml:space="preserve">» maxim.ukrservres@gmail.com </w:t>
            </w:r>
          </w:p>
          <w:p w:rsidR="002F1BF2" w:rsidRDefault="002F1BF2" w:rsidP="002F1BF2">
            <w:pPr>
              <w:pStyle w:val="Default"/>
              <w:rPr>
                <w:sz w:val="23"/>
                <w:szCs w:val="23"/>
              </w:rPr>
            </w:pPr>
            <w:r>
              <w:rPr>
                <w:sz w:val="23"/>
                <w:szCs w:val="23"/>
              </w:rPr>
              <w:t>- ТОВ «</w:t>
            </w:r>
            <w:proofErr w:type="spellStart"/>
            <w:r>
              <w:rPr>
                <w:sz w:val="23"/>
                <w:szCs w:val="23"/>
              </w:rPr>
              <w:t>Дарвекс</w:t>
            </w:r>
            <w:proofErr w:type="spellEnd"/>
            <w:r>
              <w:rPr>
                <w:sz w:val="23"/>
                <w:szCs w:val="23"/>
              </w:rPr>
              <w:t xml:space="preserve">» darweks@gmail.com </w:t>
            </w:r>
          </w:p>
          <w:p w:rsidR="002F1BF2" w:rsidRDefault="002F1BF2" w:rsidP="002F1BF2">
            <w:pPr>
              <w:pStyle w:val="Default"/>
              <w:rPr>
                <w:sz w:val="23"/>
                <w:szCs w:val="23"/>
              </w:rPr>
            </w:pPr>
            <w:r>
              <w:rPr>
                <w:sz w:val="23"/>
                <w:szCs w:val="23"/>
              </w:rPr>
              <w:t>- Склад магазин «G-</w:t>
            </w:r>
            <w:proofErr w:type="spellStart"/>
            <w:r>
              <w:rPr>
                <w:sz w:val="23"/>
                <w:szCs w:val="23"/>
              </w:rPr>
              <w:t>stroy</w:t>
            </w:r>
            <w:proofErr w:type="spellEnd"/>
            <w:r>
              <w:rPr>
                <w:sz w:val="23"/>
                <w:szCs w:val="23"/>
              </w:rPr>
              <w:t xml:space="preserve">» iskgip@gmail.com </w:t>
            </w:r>
          </w:p>
          <w:p w:rsidR="002F1BF2" w:rsidRDefault="002F1BF2" w:rsidP="002F1BF2">
            <w:pPr>
              <w:pStyle w:val="Default"/>
              <w:rPr>
                <w:sz w:val="23"/>
                <w:szCs w:val="23"/>
              </w:rPr>
            </w:pPr>
            <w:r>
              <w:rPr>
                <w:sz w:val="23"/>
                <w:szCs w:val="23"/>
              </w:rPr>
              <w:t>- ТОВ «</w:t>
            </w:r>
            <w:proofErr w:type="spellStart"/>
            <w:r>
              <w:rPr>
                <w:sz w:val="23"/>
                <w:szCs w:val="23"/>
              </w:rPr>
              <w:t>Айбудмаркет</w:t>
            </w:r>
            <w:proofErr w:type="spellEnd"/>
            <w:r>
              <w:rPr>
                <w:sz w:val="23"/>
                <w:szCs w:val="23"/>
              </w:rPr>
              <w:t xml:space="preserve">» savchenko.roman@ukr.net irina.ibudmarket@gmail.com; </w:t>
            </w:r>
          </w:p>
          <w:p w:rsidR="002F1BF2" w:rsidRDefault="002F1BF2" w:rsidP="002F1BF2">
            <w:pPr>
              <w:pStyle w:val="Default"/>
              <w:rPr>
                <w:sz w:val="23"/>
                <w:szCs w:val="23"/>
              </w:rPr>
            </w:pPr>
            <w:r>
              <w:rPr>
                <w:sz w:val="23"/>
                <w:szCs w:val="23"/>
              </w:rPr>
              <w:t xml:space="preserve">- ТОВ «Будівельний двір» sales@buddvir.ua </w:t>
            </w:r>
          </w:p>
          <w:p w:rsidR="002F1BF2" w:rsidRDefault="002F1BF2" w:rsidP="002F1BF2">
            <w:pPr>
              <w:pStyle w:val="Default"/>
              <w:rPr>
                <w:sz w:val="23"/>
                <w:szCs w:val="23"/>
              </w:rPr>
            </w:pPr>
            <w:r>
              <w:rPr>
                <w:sz w:val="23"/>
                <w:szCs w:val="23"/>
              </w:rPr>
              <w:t xml:space="preserve">- ТОВ «АЛЬТА ВИРА» altavira@i.ua </w:t>
            </w:r>
          </w:p>
          <w:p w:rsidR="002F1BF2" w:rsidRDefault="002F1BF2" w:rsidP="002F1BF2">
            <w:pPr>
              <w:pStyle w:val="Default"/>
              <w:rPr>
                <w:sz w:val="23"/>
                <w:szCs w:val="23"/>
              </w:rPr>
            </w:pPr>
            <w:r>
              <w:rPr>
                <w:sz w:val="23"/>
                <w:szCs w:val="23"/>
              </w:rPr>
              <w:t xml:space="preserve">А також здійснено пошук, збір та аналіз загальнодоступної відкритої інформації про ціни на момент вивчення ринку. Вивчено ціни з наступних інтернет-ресурсів: </w:t>
            </w:r>
          </w:p>
          <w:p w:rsidR="002F1BF2" w:rsidRDefault="002F1BF2" w:rsidP="002F1BF2">
            <w:pPr>
              <w:pStyle w:val="Default"/>
              <w:rPr>
                <w:sz w:val="20"/>
                <w:szCs w:val="20"/>
              </w:rPr>
            </w:pPr>
            <w:r>
              <w:rPr>
                <w:sz w:val="23"/>
                <w:szCs w:val="23"/>
              </w:rPr>
              <w:t xml:space="preserve">- </w:t>
            </w:r>
            <w:r>
              <w:rPr>
                <w:sz w:val="20"/>
                <w:szCs w:val="20"/>
              </w:rPr>
              <w:t xml:space="preserve">ceresit.ua; </w:t>
            </w:r>
          </w:p>
          <w:p w:rsidR="002F1BF2" w:rsidRDefault="002F1BF2" w:rsidP="002F1BF2">
            <w:pPr>
              <w:pStyle w:val="Default"/>
              <w:rPr>
                <w:sz w:val="20"/>
                <w:szCs w:val="20"/>
              </w:rPr>
            </w:pPr>
            <w:r>
              <w:rPr>
                <w:sz w:val="20"/>
                <w:szCs w:val="20"/>
              </w:rPr>
              <w:t xml:space="preserve">- epicentrk.ua; </w:t>
            </w:r>
          </w:p>
          <w:p w:rsidR="002F1BF2" w:rsidRDefault="002F1BF2" w:rsidP="002F1BF2">
            <w:pPr>
              <w:pStyle w:val="Default"/>
              <w:rPr>
                <w:sz w:val="20"/>
                <w:szCs w:val="20"/>
              </w:rPr>
            </w:pPr>
            <w:r>
              <w:rPr>
                <w:sz w:val="20"/>
                <w:szCs w:val="20"/>
              </w:rPr>
              <w:t xml:space="preserve">- kiev.prom.ua; </w:t>
            </w:r>
          </w:p>
          <w:p w:rsidR="002F1BF2" w:rsidRDefault="002F1BF2" w:rsidP="002F1BF2">
            <w:pPr>
              <w:pStyle w:val="Default"/>
              <w:rPr>
                <w:sz w:val="20"/>
                <w:szCs w:val="20"/>
              </w:rPr>
            </w:pPr>
            <w:r>
              <w:rPr>
                <w:sz w:val="20"/>
                <w:szCs w:val="20"/>
              </w:rPr>
              <w:t xml:space="preserve">- agromat.ua; </w:t>
            </w:r>
          </w:p>
          <w:p w:rsidR="002F1BF2" w:rsidRPr="002F1BF2" w:rsidRDefault="002F1BF2" w:rsidP="002F1BF2">
            <w:pPr>
              <w:rPr>
                <w:sz w:val="20"/>
                <w:szCs w:val="20"/>
                <w:lang w:val="uk-UA"/>
              </w:rPr>
            </w:pPr>
            <w:r w:rsidRPr="002F1BF2">
              <w:rPr>
                <w:sz w:val="20"/>
                <w:szCs w:val="20"/>
                <w:lang w:val="uk-UA"/>
              </w:rPr>
              <w:t xml:space="preserve">- </w:t>
            </w:r>
            <w:proofErr w:type="spellStart"/>
            <w:r>
              <w:rPr>
                <w:sz w:val="20"/>
                <w:szCs w:val="20"/>
              </w:rPr>
              <w:t>budgild</w:t>
            </w:r>
            <w:proofErr w:type="spellEnd"/>
            <w:r w:rsidRPr="002F1BF2">
              <w:rPr>
                <w:sz w:val="20"/>
                <w:szCs w:val="20"/>
                <w:lang w:val="uk-UA"/>
              </w:rPr>
              <w:t>.</w:t>
            </w:r>
            <w:proofErr w:type="spellStart"/>
            <w:r>
              <w:rPr>
                <w:sz w:val="20"/>
                <w:szCs w:val="20"/>
              </w:rPr>
              <w:t>com</w:t>
            </w:r>
            <w:proofErr w:type="spellEnd"/>
            <w:r w:rsidRPr="002F1BF2">
              <w:rPr>
                <w:sz w:val="20"/>
                <w:szCs w:val="20"/>
                <w:lang w:val="uk-UA"/>
              </w:rPr>
              <w:t>.</w:t>
            </w:r>
            <w:proofErr w:type="spellStart"/>
            <w:r>
              <w:rPr>
                <w:sz w:val="20"/>
                <w:szCs w:val="20"/>
              </w:rPr>
              <w:t>ua</w:t>
            </w:r>
            <w:proofErr w:type="spellEnd"/>
            <w:r w:rsidRPr="002F1BF2">
              <w:rPr>
                <w:sz w:val="20"/>
                <w:szCs w:val="20"/>
                <w:lang w:val="uk-UA"/>
              </w:rPr>
              <w:t xml:space="preserve">; - </w:t>
            </w:r>
            <w:proofErr w:type="spellStart"/>
            <w:r w:rsidRPr="002F1BF2">
              <w:rPr>
                <w:sz w:val="20"/>
                <w:szCs w:val="20"/>
              </w:rPr>
              <w:t>Rozetka</w:t>
            </w:r>
            <w:proofErr w:type="spellEnd"/>
            <w:r w:rsidRPr="002F1BF2">
              <w:rPr>
                <w:sz w:val="20"/>
                <w:szCs w:val="20"/>
                <w:lang w:val="uk-UA"/>
              </w:rPr>
              <w:t>.</w:t>
            </w:r>
            <w:proofErr w:type="spellStart"/>
            <w:r w:rsidRPr="002F1BF2">
              <w:rPr>
                <w:sz w:val="20"/>
                <w:szCs w:val="20"/>
              </w:rPr>
              <w:t>com</w:t>
            </w:r>
            <w:proofErr w:type="spellEnd"/>
            <w:r w:rsidRPr="002F1BF2">
              <w:rPr>
                <w:sz w:val="20"/>
                <w:szCs w:val="20"/>
                <w:lang w:val="uk-UA"/>
              </w:rPr>
              <w:t>.</w:t>
            </w:r>
            <w:proofErr w:type="spellStart"/>
            <w:r w:rsidRPr="002F1BF2">
              <w:rPr>
                <w:sz w:val="20"/>
                <w:szCs w:val="20"/>
              </w:rPr>
              <w:t>ua</w:t>
            </w:r>
            <w:proofErr w:type="spellEnd"/>
            <w:r w:rsidRPr="002F1BF2">
              <w:rPr>
                <w:sz w:val="20"/>
                <w:szCs w:val="20"/>
                <w:lang w:val="uk-UA"/>
              </w:rPr>
              <w:t>;</w:t>
            </w:r>
          </w:p>
          <w:p w:rsidR="002F1BF2" w:rsidRPr="002F1BF2" w:rsidRDefault="002F1BF2" w:rsidP="002F1BF2">
            <w:pPr>
              <w:rPr>
                <w:sz w:val="20"/>
                <w:szCs w:val="20"/>
                <w:lang w:val="en-US"/>
              </w:rPr>
            </w:pPr>
            <w:r w:rsidRPr="002F1BF2">
              <w:rPr>
                <w:sz w:val="20"/>
                <w:szCs w:val="20"/>
                <w:lang w:val="en-US"/>
              </w:rPr>
              <w:t>- 380-volt.com.ua;</w:t>
            </w:r>
          </w:p>
          <w:p w:rsidR="002F1BF2" w:rsidRPr="002F1BF2" w:rsidRDefault="002F1BF2" w:rsidP="002F1BF2">
            <w:pPr>
              <w:rPr>
                <w:sz w:val="20"/>
                <w:szCs w:val="20"/>
                <w:lang w:val="en-US"/>
              </w:rPr>
            </w:pPr>
            <w:r w:rsidRPr="002F1BF2">
              <w:rPr>
                <w:sz w:val="20"/>
                <w:szCs w:val="20"/>
                <w:lang w:val="en-US"/>
              </w:rPr>
              <w:t>- lovetools.com.ua;</w:t>
            </w:r>
          </w:p>
          <w:p w:rsidR="002F1BF2" w:rsidRPr="002F1BF2" w:rsidRDefault="002F1BF2" w:rsidP="002F1BF2">
            <w:pPr>
              <w:rPr>
                <w:sz w:val="20"/>
                <w:szCs w:val="20"/>
                <w:lang w:val="en-US"/>
              </w:rPr>
            </w:pPr>
            <w:r w:rsidRPr="002F1BF2">
              <w:rPr>
                <w:sz w:val="20"/>
                <w:szCs w:val="20"/>
                <w:lang w:val="en-US"/>
              </w:rPr>
              <w:t>- ukrgost.com.ua;</w:t>
            </w:r>
          </w:p>
          <w:p w:rsidR="002F1BF2" w:rsidRPr="002F1BF2" w:rsidRDefault="002F1BF2" w:rsidP="002F1BF2">
            <w:pPr>
              <w:rPr>
                <w:sz w:val="20"/>
                <w:szCs w:val="20"/>
                <w:lang w:val="en-US"/>
              </w:rPr>
            </w:pPr>
            <w:r w:rsidRPr="002F1BF2">
              <w:rPr>
                <w:sz w:val="20"/>
                <w:szCs w:val="20"/>
                <w:lang w:val="en-US"/>
              </w:rPr>
              <w:t>- intertool.ua;</w:t>
            </w:r>
          </w:p>
          <w:p w:rsidR="002F1BF2" w:rsidRPr="002F1BF2" w:rsidRDefault="002F1BF2" w:rsidP="002F1BF2">
            <w:pPr>
              <w:rPr>
                <w:sz w:val="20"/>
                <w:szCs w:val="20"/>
                <w:lang w:val="en-US"/>
              </w:rPr>
            </w:pPr>
            <w:r w:rsidRPr="002F1BF2">
              <w:rPr>
                <w:sz w:val="20"/>
                <w:szCs w:val="20"/>
                <w:lang w:val="en-US"/>
              </w:rPr>
              <w:t>- boiler.ua;</w:t>
            </w:r>
          </w:p>
          <w:p w:rsidR="002F1BF2" w:rsidRPr="002F1BF2" w:rsidRDefault="002F1BF2" w:rsidP="002F1BF2">
            <w:pPr>
              <w:rPr>
                <w:sz w:val="20"/>
                <w:szCs w:val="20"/>
                <w:lang w:val="en-US"/>
              </w:rPr>
            </w:pPr>
            <w:r w:rsidRPr="002F1BF2">
              <w:rPr>
                <w:sz w:val="20"/>
                <w:szCs w:val="20"/>
                <w:lang w:val="en-US"/>
              </w:rPr>
              <w:t>- buddvir.ua;</w:t>
            </w:r>
          </w:p>
          <w:p w:rsidR="002F1BF2" w:rsidRPr="002F1BF2" w:rsidRDefault="002F1BF2" w:rsidP="002F1BF2">
            <w:pPr>
              <w:rPr>
                <w:sz w:val="20"/>
                <w:szCs w:val="20"/>
                <w:lang w:val="en-US"/>
              </w:rPr>
            </w:pPr>
            <w:r w:rsidRPr="002F1BF2">
              <w:rPr>
                <w:sz w:val="20"/>
                <w:szCs w:val="20"/>
                <w:lang w:val="en-US"/>
              </w:rPr>
              <w:t>- artoksltd.com.ua;</w:t>
            </w:r>
          </w:p>
          <w:p w:rsidR="006F428D" w:rsidRPr="007101A5" w:rsidRDefault="002F1BF2" w:rsidP="002F1BF2">
            <w:pPr>
              <w:rPr>
                <w:i/>
                <w:lang w:val="uk-UA"/>
              </w:rPr>
            </w:pPr>
            <w:r w:rsidRPr="002F1BF2">
              <w:rPr>
                <w:sz w:val="20"/>
                <w:szCs w:val="20"/>
              </w:rPr>
              <w:t>- bigl.ua;</w:t>
            </w:r>
          </w:p>
        </w:tc>
      </w:tr>
    </w:tbl>
    <w:p w:rsidR="006F428D" w:rsidRPr="007101A5" w:rsidRDefault="006F428D" w:rsidP="00A12478">
      <w:pPr>
        <w:rPr>
          <w:b/>
          <w:lang w:val="uk-UA"/>
        </w:rPr>
      </w:pPr>
    </w:p>
    <w:p w:rsidR="006926A0" w:rsidRPr="002F1BF2" w:rsidRDefault="006926A0" w:rsidP="006926A0">
      <w:pPr>
        <w:ind w:firstLine="567"/>
        <w:jc w:val="both"/>
        <w:rPr>
          <w:lang w:val="uk-UA"/>
        </w:rPr>
      </w:pPr>
      <w:r w:rsidRPr="002F1BF2">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p w:rsidR="006F428D" w:rsidRPr="007101A5" w:rsidRDefault="006926A0" w:rsidP="00A12478">
      <w:pPr>
        <w:rPr>
          <w:b/>
          <w:lang w:val="uk-UA"/>
        </w:rPr>
      </w:pPr>
      <w:r w:rsidRPr="002F1BF2">
        <w:rPr>
          <w:b/>
          <w:lang w:val="uk-UA"/>
        </w:rPr>
        <w:t>специфікація</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814"/>
        <w:gridCol w:w="1588"/>
        <w:gridCol w:w="709"/>
        <w:gridCol w:w="709"/>
        <w:gridCol w:w="4819"/>
      </w:tblGrid>
      <w:tr w:rsidR="002F1BF2" w:rsidRPr="0013153E" w:rsidTr="00DE6CE0">
        <w:tc>
          <w:tcPr>
            <w:tcW w:w="634" w:type="dxa"/>
            <w:tcBorders>
              <w:top w:val="single" w:sz="4" w:space="0" w:color="auto"/>
              <w:left w:val="single" w:sz="4" w:space="0" w:color="auto"/>
              <w:bottom w:val="single" w:sz="4" w:space="0" w:color="auto"/>
              <w:right w:val="single" w:sz="4" w:space="0" w:color="auto"/>
            </w:tcBorders>
            <w:shd w:val="clear" w:color="auto" w:fill="D9E2F3"/>
          </w:tcPr>
          <w:p w:rsidR="002F1BF2" w:rsidRPr="0013153E" w:rsidRDefault="002F1BF2" w:rsidP="00DE6CE0">
            <w:pPr>
              <w:widowControl w:val="0"/>
              <w:rPr>
                <w:b/>
                <w:sz w:val="22"/>
                <w:szCs w:val="22"/>
                <w:lang w:val="uk-UA"/>
              </w:rPr>
            </w:pPr>
            <w:r w:rsidRPr="0013153E">
              <w:rPr>
                <w:b/>
                <w:sz w:val="22"/>
                <w:szCs w:val="22"/>
                <w:lang w:val="uk-UA"/>
              </w:rPr>
              <w:t>№ п/п</w:t>
            </w:r>
          </w:p>
        </w:tc>
        <w:tc>
          <w:tcPr>
            <w:tcW w:w="1814" w:type="dxa"/>
            <w:tcBorders>
              <w:top w:val="single" w:sz="4" w:space="0" w:color="auto"/>
              <w:left w:val="single" w:sz="4" w:space="0" w:color="auto"/>
              <w:bottom w:val="single" w:sz="4" w:space="0" w:color="auto"/>
              <w:right w:val="single" w:sz="4" w:space="0" w:color="auto"/>
            </w:tcBorders>
            <w:shd w:val="clear" w:color="auto" w:fill="D9E2F3"/>
          </w:tcPr>
          <w:p w:rsidR="002F1BF2" w:rsidRPr="0013153E" w:rsidRDefault="002F1BF2" w:rsidP="00DE6CE0">
            <w:pPr>
              <w:widowControl w:val="0"/>
              <w:jc w:val="center"/>
              <w:rPr>
                <w:b/>
                <w:sz w:val="22"/>
                <w:szCs w:val="22"/>
                <w:lang w:val="uk-UA"/>
              </w:rPr>
            </w:pPr>
            <w:r w:rsidRPr="0013153E">
              <w:rPr>
                <w:b/>
                <w:sz w:val="22"/>
                <w:szCs w:val="22"/>
                <w:lang w:val="uk-UA"/>
              </w:rPr>
              <w:t>Найменування Товару</w:t>
            </w:r>
          </w:p>
        </w:tc>
        <w:tc>
          <w:tcPr>
            <w:tcW w:w="1588" w:type="dxa"/>
            <w:tcBorders>
              <w:top w:val="single" w:sz="4" w:space="0" w:color="auto"/>
              <w:left w:val="single" w:sz="4" w:space="0" w:color="auto"/>
              <w:bottom w:val="single" w:sz="4" w:space="0" w:color="auto"/>
              <w:right w:val="single" w:sz="4" w:space="0" w:color="auto"/>
            </w:tcBorders>
            <w:shd w:val="clear" w:color="auto" w:fill="D9E2F3"/>
            <w:hideMark/>
          </w:tcPr>
          <w:p w:rsidR="002F1BF2" w:rsidRPr="0013153E" w:rsidRDefault="002F1BF2" w:rsidP="00DE6CE0">
            <w:pPr>
              <w:widowControl w:val="0"/>
              <w:jc w:val="center"/>
              <w:rPr>
                <w:b/>
                <w:sz w:val="20"/>
                <w:szCs w:val="20"/>
                <w:lang w:val="uk-UA"/>
              </w:rPr>
            </w:pPr>
            <w:r w:rsidRPr="0013153E">
              <w:rPr>
                <w:b/>
                <w:bCs/>
                <w:snapToGrid w:val="0"/>
                <w:sz w:val="20"/>
                <w:szCs w:val="20"/>
                <w:lang w:val="uk-UA"/>
              </w:rPr>
              <w:t>Марка або модель, або інші параметри для ідентифікації Товару</w:t>
            </w:r>
          </w:p>
        </w:tc>
        <w:tc>
          <w:tcPr>
            <w:tcW w:w="709" w:type="dxa"/>
            <w:tcBorders>
              <w:top w:val="single" w:sz="4" w:space="0" w:color="auto"/>
              <w:left w:val="single" w:sz="4" w:space="0" w:color="auto"/>
              <w:bottom w:val="single" w:sz="4" w:space="0" w:color="auto"/>
              <w:right w:val="single" w:sz="4" w:space="0" w:color="auto"/>
            </w:tcBorders>
            <w:shd w:val="clear" w:color="auto" w:fill="D9E2F3"/>
          </w:tcPr>
          <w:p w:rsidR="002F1BF2" w:rsidRPr="0013153E" w:rsidRDefault="002F1BF2" w:rsidP="00DE6CE0">
            <w:pPr>
              <w:widowControl w:val="0"/>
              <w:jc w:val="center"/>
              <w:rPr>
                <w:b/>
                <w:sz w:val="22"/>
                <w:szCs w:val="22"/>
                <w:lang w:val="uk-UA"/>
              </w:rPr>
            </w:pPr>
            <w:r w:rsidRPr="0013153E">
              <w:rPr>
                <w:b/>
                <w:sz w:val="22"/>
                <w:szCs w:val="22"/>
                <w:lang w:val="uk-UA"/>
              </w:rPr>
              <w:t>Од</w:t>
            </w:r>
            <w:r>
              <w:rPr>
                <w:b/>
                <w:sz w:val="22"/>
                <w:szCs w:val="22"/>
                <w:lang w:val="uk-UA"/>
              </w:rPr>
              <w:t>.</w:t>
            </w:r>
          </w:p>
          <w:p w:rsidR="002F1BF2" w:rsidRPr="0013153E" w:rsidRDefault="002F1BF2" w:rsidP="00DE6CE0">
            <w:pPr>
              <w:widowControl w:val="0"/>
              <w:jc w:val="center"/>
              <w:rPr>
                <w:b/>
                <w:sz w:val="22"/>
                <w:szCs w:val="22"/>
                <w:lang w:val="uk-UA"/>
              </w:rPr>
            </w:pPr>
            <w:proofErr w:type="spellStart"/>
            <w:r>
              <w:rPr>
                <w:b/>
                <w:sz w:val="22"/>
                <w:szCs w:val="22"/>
                <w:lang w:val="uk-UA"/>
              </w:rPr>
              <w:t>в</w:t>
            </w:r>
            <w:r w:rsidRPr="0013153E">
              <w:rPr>
                <w:b/>
                <w:sz w:val="22"/>
                <w:szCs w:val="22"/>
                <w:lang w:val="uk-UA"/>
              </w:rPr>
              <w:t>им</w:t>
            </w:r>
            <w:proofErr w:type="spellEnd"/>
            <w:r>
              <w:rPr>
                <w:b/>
                <w:sz w:val="22"/>
                <w:szCs w:val="22"/>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D9E2F3"/>
          </w:tcPr>
          <w:p w:rsidR="002F1BF2" w:rsidRPr="0013153E" w:rsidRDefault="002F1BF2" w:rsidP="00DE6CE0">
            <w:pPr>
              <w:widowControl w:val="0"/>
              <w:jc w:val="center"/>
              <w:rPr>
                <w:b/>
                <w:sz w:val="22"/>
                <w:szCs w:val="22"/>
                <w:lang w:val="uk-UA"/>
              </w:rPr>
            </w:pPr>
            <w:r w:rsidRPr="0013153E">
              <w:rPr>
                <w:b/>
                <w:sz w:val="22"/>
                <w:szCs w:val="22"/>
                <w:lang w:val="uk-UA"/>
              </w:rPr>
              <w:t>К</w:t>
            </w:r>
            <w:r>
              <w:rPr>
                <w:b/>
                <w:sz w:val="22"/>
                <w:szCs w:val="22"/>
                <w:lang w:val="uk-UA"/>
              </w:rPr>
              <w:t>-</w:t>
            </w:r>
            <w:r w:rsidRPr="0013153E">
              <w:rPr>
                <w:b/>
                <w:sz w:val="22"/>
                <w:szCs w:val="22"/>
                <w:lang w:val="uk-UA"/>
              </w:rPr>
              <w:t>сть</w:t>
            </w:r>
          </w:p>
        </w:tc>
        <w:tc>
          <w:tcPr>
            <w:tcW w:w="4819" w:type="dxa"/>
            <w:tcBorders>
              <w:top w:val="single" w:sz="4" w:space="0" w:color="auto"/>
              <w:left w:val="single" w:sz="4" w:space="0" w:color="auto"/>
              <w:bottom w:val="single" w:sz="4" w:space="0" w:color="auto"/>
              <w:right w:val="single" w:sz="4" w:space="0" w:color="auto"/>
            </w:tcBorders>
            <w:shd w:val="clear" w:color="auto" w:fill="D9E2F3"/>
            <w:hideMark/>
          </w:tcPr>
          <w:p w:rsidR="002F1BF2" w:rsidRPr="0013153E" w:rsidRDefault="002F1BF2" w:rsidP="00DE6CE0">
            <w:pPr>
              <w:widowControl w:val="0"/>
              <w:jc w:val="center"/>
              <w:rPr>
                <w:b/>
                <w:sz w:val="22"/>
                <w:szCs w:val="22"/>
                <w:lang w:val="uk-UA"/>
              </w:rPr>
            </w:pPr>
            <w:r w:rsidRPr="0013153E">
              <w:rPr>
                <w:b/>
                <w:sz w:val="22"/>
                <w:szCs w:val="22"/>
                <w:lang w:val="uk-UA"/>
              </w:rPr>
              <w:t>Технічні та якісні характеристики предмета закупівлі</w:t>
            </w:r>
          </w:p>
          <w:p w:rsidR="002F1BF2" w:rsidRPr="0013153E" w:rsidRDefault="002F1BF2" w:rsidP="00DE6CE0">
            <w:pPr>
              <w:widowControl w:val="0"/>
              <w:jc w:val="center"/>
              <w:rPr>
                <w:b/>
                <w:sz w:val="22"/>
                <w:szCs w:val="22"/>
                <w:lang w:val="uk-UA"/>
              </w:rPr>
            </w:pPr>
            <w:r w:rsidRPr="0013153E">
              <w:rPr>
                <w:b/>
                <w:sz w:val="22"/>
                <w:szCs w:val="22"/>
                <w:lang w:val="uk-UA"/>
              </w:rPr>
              <w:t>(Технічна специфікація)</w:t>
            </w:r>
          </w:p>
        </w:tc>
      </w:tr>
      <w:tr w:rsidR="002F1BF2" w:rsidRPr="0013153E" w:rsidTr="00DE6CE0">
        <w:trPr>
          <w:trHeight w:val="335"/>
        </w:trPr>
        <w:tc>
          <w:tcPr>
            <w:tcW w:w="634" w:type="dxa"/>
            <w:tcBorders>
              <w:top w:val="single" w:sz="4" w:space="0" w:color="auto"/>
              <w:left w:val="single" w:sz="4" w:space="0" w:color="auto"/>
              <w:bottom w:val="single" w:sz="4" w:space="0" w:color="auto"/>
              <w:right w:val="single" w:sz="4" w:space="0" w:color="auto"/>
            </w:tcBorders>
            <w:hideMark/>
          </w:tcPr>
          <w:p w:rsidR="002F1BF2" w:rsidRPr="0013153E" w:rsidRDefault="002F1BF2" w:rsidP="00DE6CE0">
            <w:pPr>
              <w:widowControl w:val="0"/>
              <w:rPr>
                <w:sz w:val="22"/>
                <w:szCs w:val="22"/>
                <w:lang w:val="uk-UA"/>
              </w:rPr>
            </w:pPr>
            <w:r w:rsidRPr="0013153E">
              <w:rPr>
                <w:sz w:val="22"/>
                <w:szCs w:val="22"/>
                <w:lang w:val="uk-UA"/>
              </w:rPr>
              <w:t>1</w:t>
            </w:r>
          </w:p>
        </w:tc>
        <w:tc>
          <w:tcPr>
            <w:tcW w:w="1814" w:type="dxa"/>
            <w:tcBorders>
              <w:top w:val="single" w:sz="4" w:space="0" w:color="auto"/>
              <w:left w:val="single" w:sz="4" w:space="0" w:color="auto"/>
              <w:bottom w:val="single" w:sz="4" w:space="0" w:color="auto"/>
              <w:right w:val="single" w:sz="4" w:space="0" w:color="auto"/>
            </w:tcBorders>
            <w:hideMark/>
          </w:tcPr>
          <w:p w:rsidR="002F1BF2" w:rsidRPr="0013153E" w:rsidRDefault="002F1BF2" w:rsidP="00DE6CE0">
            <w:pPr>
              <w:rPr>
                <w:sz w:val="22"/>
                <w:szCs w:val="22"/>
                <w:lang w:val="uk-UA"/>
              </w:rPr>
            </w:pPr>
            <w:proofErr w:type="spellStart"/>
            <w:r w:rsidRPr="0013153E">
              <w:rPr>
                <w:sz w:val="22"/>
                <w:szCs w:val="22"/>
                <w:lang w:val="uk-UA"/>
              </w:rPr>
              <w:t>Клеюча</w:t>
            </w:r>
            <w:proofErr w:type="spellEnd"/>
            <w:r w:rsidRPr="0013153E">
              <w:rPr>
                <w:sz w:val="22"/>
                <w:szCs w:val="22"/>
                <w:lang w:val="uk-UA"/>
              </w:rPr>
              <w:t xml:space="preserve"> суміш</w:t>
            </w:r>
          </w:p>
        </w:tc>
        <w:tc>
          <w:tcPr>
            <w:tcW w:w="1588" w:type="dxa"/>
            <w:tcBorders>
              <w:top w:val="single" w:sz="4" w:space="0" w:color="auto"/>
              <w:left w:val="single" w:sz="4" w:space="0" w:color="auto"/>
              <w:bottom w:val="single" w:sz="4" w:space="0" w:color="auto"/>
              <w:right w:val="single" w:sz="4" w:space="0" w:color="auto"/>
            </w:tcBorders>
          </w:tcPr>
          <w:p w:rsidR="002F1BF2" w:rsidRPr="0013153E" w:rsidRDefault="002F1BF2" w:rsidP="00DE6CE0">
            <w:pPr>
              <w:widowControl w:val="0"/>
              <w:jc w:val="center"/>
              <w:rPr>
                <w:sz w:val="22"/>
                <w:szCs w:val="22"/>
                <w:lang w:val="uk-UA"/>
              </w:rPr>
            </w:pPr>
            <w:proofErr w:type="spellStart"/>
            <w:r w:rsidRPr="0013153E">
              <w:rPr>
                <w:sz w:val="22"/>
                <w:szCs w:val="22"/>
                <w:lang w:val="uk-UA" w:eastAsia="uk-UA"/>
              </w:rPr>
              <w:t>Ceresit</w:t>
            </w:r>
            <w:proofErr w:type="spellEnd"/>
            <w:r w:rsidRPr="0013153E">
              <w:rPr>
                <w:sz w:val="22"/>
                <w:szCs w:val="22"/>
                <w:lang w:val="uk-UA" w:eastAsia="uk-UA"/>
              </w:rPr>
              <w:t xml:space="preserve"> CM 117</w:t>
            </w:r>
          </w:p>
        </w:tc>
        <w:tc>
          <w:tcPr>
            <w:tcW w:w="709" w:type="dxa"/>
            <w:tcBorders>
              <w:top w:val="single" w:sz="4" w:space="0" w:color="auto"/>
              <w:left w:val="single" w:sz="4" w:space="0" w:color="auto"/>
              <w:bottom w:val="single" w:sz="4" w:space="0" w:color="auto"/>
              <w:right w:val="single" w:sz="4" w:space="0" w:color="auto"/>
            </w:tcBorders>
          </w:tcPr>
          <w:p w:rsidR="002F1BF2" w:rsidRPr="0013153E" w:rsidRDefault="002F1BF2" w:rsidP="00DE6CE0">
            <w:pPr>
              <w:widowControl w:val="0"/>
              <w:jc w:val="center"/>
              <w:rPr>
                <w:sz w:val="22"/>
                <w:szCs w:val="22"/>
                <w:lang w:val="uk-UA"/>
              </w:rPr>
            </w:pPr>
            <w:r w:rsidRPr="0013153E">
              <w:rPr>
                <w:sz w:val="22"/>
                <w:szCs w:val="22"/>
                <w:lang w:val="uk-UA"/>
              </w:rPr>
              <w:t>кг</w:t>
            </w:r>
          </w:p>
        </w:tc>
        <w:tc>
          <w:tcPr>
            <w:tcW w:w="709" w:type="dxa"/>
            <w:tcBorders>
              <w:top w:val="single" w:sz="4" w:space="0" w:color="auto"/>
              <w:left w:val="single" w:sz="4" w:space="0" w:color="auto"/>
              <w:bottom w:val="single" w:sz="4" w:space="0" w:color="auto"/>
              <w:right w:val="single" w:sz="4" w:space="0" w:color="auto"/>
            </w:tcBorders>
          </w:tcPr>
          <w:p w:rsidR="002F1BF2" w:rsidRPr="0013153E" w:rsidRDefault="002F1BF2" w:rsidP="00DE6CE0">
            <w:pPr>
              <w:widowControl w:val="0"/>
              <w:jc w:val="center"/>
              <w:rPr>
                <w:sz w:val="22"/>
                <w:szCs w:val="22"/>
                <w:lang w:val="uk-UA"/>
              </w:rPr>
            </w:pPr>
            <w:r>
              <w:rPr>
                <w:sz w:val="22"/>
                <w:szCs w:val="22"/>
                <w:lang w:val="uk-UA"/>
              </w:rPr>
              <w:t>1000</w:t>
            </w:r>
          </w:p>
        </w:tc>
        <w:tc>
          <w:tcPr>
            <w:tcW w:w="4819" w:type="dxa"/>
            <w:tcBorders>
              <w:top w:val="single" w:sz="4" w:space="0" w:color="auto"/>
              <w:left w:val="single" w:sz="4" w:space="0" w:color="auto"/>
              <w:bottom w:val="single" w:sz="4" w:space="0" w:color="auto"/>
              <w:right w:val="single" w:sz="4" w:space="0" w:color="auto"/>
            </w:tcBorders>
          </w:tcPr>
          <w:p w:rsidR="002F1BF2" w:rsidRDefault="002F1BF2" w:rsidP="00DE6CE0">
            <w:pPr>
              <w:keepLines/>
              <w:contextualSpacing/>
              <w:jc w:val="both"/>
              <w:rPr>
                <w:sz w:val="22"/>
                <w:szCs w:val="22"/>
                <w:lang w:val="uk-UA" w:eastAsia="uk-UA"/>
              </w:rPr>
            </w:pPr>
            <w:r w:rsidRPr="0013153E">
              <w:rPr>
                <w:b/>
                <w:sz w:val="22"/>
                <w:szCs w:val="22"/>
                <w:lang w:val="uk-UA" w:eastAsia="uk-UA"/>
              </w:rPr>
              <w:t>Сфера застосування:</w:t>
            </w:r>
            <w:r w:rsidRPr="0013153E">
              <w:rPr>
                <w:sz w:val="22"/>
                <w:szCs w:val="22"/>
                <w:lang w:val="uk-UA" w:eastAsia="uk-UA"/>
              </w:rPr>
              <w:t xml:space="preserve"> </w:t>
            </w:r>
          </w:p>
          <w:p w:rsidR="002F1BF2" w:rsidRPr="00A749F1" w:rsidRDefault="002F1BF2" w:rsidP="00DE6CE0">
            <w:pPr>
              <w:keepLines/>
              <w:contextualSpacing/>
              <w:jc w:val="both"/>
              <w:rPr>
                <w:sz w:val="22"/>
                <w:szCs w:val="22"/>
                <w:lang w:val="uk-UA" w:eastAsia="uk-UA"/>
              </w:rPr>
            </w:pPr>
            <w:r w:rsidRPr="0013153E">
              <w:rPr>
                <w:sz w:val="22"/>
                <w:szCs w:val="22"/>
                <w:lang w:val="uk-UA" w:eastAsia="uk-UA"/>
              </w:rPr>
              <w:t xml:space="preserve">для облицювання бетонних, цегляних, </w:t>
            </w:r>
            <w:proofErr w:type="spellStart"/>
            <w:r w:rsidRPr="0013153E">
              <w:rPr>
                <w:sz w:val="22"/>
                <w:szCs w:val="22"/>
                <w:lang w:val="uk-UA" w:eastAsia="uk-UA"/>
              </w:rPr>
              <w:t>цементнопіщаних</w:t>
            </w:r>
            <w:proofErr w:type="spellEnd"/>
            <w:r w:rsidRPr="0013153E">
              <w:rPr>
                <w:sz w:val="22"/>
                <w:szCs w:val="22"/>
                <w:lang w:val="uk-UA" w:eastAsia="uk-UA"/>
              </w:rPr>
              <w:t xml:space="preserve">, </w:t>
            </w:r>
            <w:proofErr w:type="spellStart"/>
            <w:r w:rsidRPr="0013153E">
              <w:rPr>
                <w:sz w:val="22"/>
                <w:szCs w:val="22"/>
                <w:lang w:val="uk-UA" w:eastAsia="uk-UA"/>
              </w:rPr>
              <w:t>цементновапняних</w:t>
            </w:r>
            <w:proofErr w:type="spellEnd"/>
            <w:r w:rsidRPr="0013153E">
              <w:rPr>
                <w:sz w:val="22"/>
                <w:szCs w:val="22"/>
                <w:lang w:val="uk-UA" w:eastAsia="uk-UA"/>
              </w:rPr>
              <w:t xml:space="preserve">, гіпсових та інших мінеральних горизонтальних і вертикальних поверхонь, в тому числі тих, що деформуються, всередині та зовні будівель керамічними, </w:t>
            </w:r>
            <w:proofErr w:type="spellStart"/>
            <w:r w:rsidRPr="0013153E">
              <w:rPr>
                <w:sz w:val="22"/>
                <w:szCs w:val="22"/>
                <w:lang w:val="uk-UA" w:eastAsia="uk-UA"/>
              </w:rPr>
              <w:t>керамогранітними</w:t>
            </w:r>
            <w:proofErr w:type="spellEnd"/>
            <w:r w:rsidRPr="0013153E">
              <w:rPr>
                <w:sz w:val="22"/>
                <w:szCs w:val="22"/>
                <w:lang w:val="uk-UA" w:eastAsia="uk-UA"/>
              </w:rPr>
              <w:t xml:space="preserve"> плитками та плитками зі штучного каменю розмірами не більше ніж 80 х 80 см із </w:t>
            </w:r>
            <w:proofErr w:type="spellStart"/>
            <w:r w:rsidRPr="00A749F1">
              <w:rPr>
                <w:sz w:val="22"/>
                <w:szCs w:val="22"/>
                <w:lang w:val="uk-UA" w:eastAsia="uk-UA"/>
              </w:rPr>
              <w:t>водопоглинанням</w:t>
            </w:r>
            <w:proofErr w:type="spellEnd"/>
            <w:r w:rsidRPr="00A749F1">
              <w:rPr>
                <w:sz w:val="22"/>
                <w:szCs w:val="22"/>
                <w:lang w:val="uk-UA" w:eastAsia="uk-UA"/>
              </w:rPr>
              <w:t xml:space="preserve"> від 0%.</w:t>
            </w:r>
          </w:p>
          <w:p w:rsidR="002F1BF2" w:rsidRPr="004A10EC" w:rsidRDefault="002F1BF2" w:rsidP="00DE6CE0">
            <w:pPr>
              <w:pStyle w:val="Default"/>
              <w:rPr>
                <w:i/>
                <w:sz w:val="22"/>
                <w:szCs w:val="22"/>
              </w:rPr>
            </w:pPr>
            <w:r w:rsidRPr="00A749F1">
              <w:rPr>
                <w:b/>
                <w:sz w:val="22"/>
                <w:szCs w:val="22"/>
                <w:lang w:eastAsia="uk-UA"/>
              </w:rPr>
              <w:lastRenderedPageBreak/>
              <w:t>Фасування</w:t>
            </w:r>
            <w:r w:rsidRPr="00A749F1">
              <w:rPr>
                <w:sz w:val="22"/>
                <w:szCs w:val="22"/>
                <w:lang w:eastAsia="uk-UA"/>
              </w:rPr>
              <w:t>: 25 кг</w:t>
            </w:r>
          </w:p>
        </w:tc>
      </w:tr>
      <w:tr w:rsidR="002F1BF2" w:rsidRPr="0013153E" w:rsidTr="00DE6CE0">
        <w:trPr>
          <w:trHeight w:val="335"/>
        </w:trPr>
        <w:tc>
          <w:tcPr>
            <w:tcW w:w="634" w:type="dxa"/>
            <w:tcBorders>
              <w:top w:val="single" w:sz="4" w:space="0" w:color="auto"/>
              <w:left w:val="single" w:sz="4" w:space="0" w:color="auto"/>
              <w:bottom w:val="single" w:sz="4" w:space="0" w:color="auto"/>
              <w:right w:val="single" w:sz="4" w:space="0" w:color="auto"/>
            </w:tcBorders>
          </w:tcPr>
          <w:p w:rsidR="002F1BF2" w:rsidRPr="0013153E" w:rsidRDefault="002F1BF2" w:rsidP="00DE6CE0">
            <w:pPr>
              <w:widowControl w:val="0"/>
              <w:rPr>
                <w:sz w:val="22"/>
                <w:szCs w:val="22"/>
                <w:lang w:val="uk-UA"/>
              </w:rPr>
            </w:pPr>
            <w:r w:rsidRPr="0013153E">
              <w:rPr>
                <w:sz w:val="22"/>
                <w:szCs w:val="22"/>
                <w:lang w:val="uk-UA"/>
              </w:rPr>
              <w:lastRenderedPageBreak/>
              <w:t>2</w:t>
            </w:r>
          </w:p>
        </w:tc>
        <w:tc>
          <w:tcPr>
            <w:tcW w:w="1814" w:type="dxa"/>
            <w:tcBorders>
              <w:top w:val="single" w:sz="4" w:space="0" w:color="auto"/>
              <w:left w:val="single" w:sz="4" w:space="0" w:color="auto"/>
              <w:bottom w:val="single" w:sz="4" w:space="0" w:color="auto"/>
              <w:right w:val="single" w:sz="4" w:space="0" w:color="auto"/>
            </w:tcBorders>
            <w:hideMark/>
          </w:tcPr>
          <w:p w:rsidR="002F1BF2" w:rsidRPr="0013153E" w:rsidRDefault="002F1BF2" w:rsidP="00DE6CE0">
            <w:pPr>
              <w:rPr>
                <w:sz w:val="22"/>
                <w:szCs w:val="22"/>
                <w:lang w:val="uk-UA"/>
              </w:rPr>
            </w:pPr>
            <w:proofErr w:type="spellStart"/>
            <w:r w:rsidRPr="0013153E">
              <w:rPr>
                <w:sz w:val="22"/>
                <w:szCs w:val="22"/>
                <w:lang w:val="uk-UA"/>
              </w:rPr>
              <w:t>Клеюча</w:t>
            </w:r>
            <w:proofErr w:type="spellEnd"/>
            <w:r w:rsidRPr="0013153E">
              <w:rPr>
                <w:sz w:val="22"/>
                <w:szCs w:val="22"/>
                <w:lang w:val="uk-UA"/>
              </w:rPr>
              <w:t xml:space="preserve"> суміш</w:t>
            </w:r>
          </w:p>
        </w:tc>
        <w:tc>
          <w:tcPr>
            <w:tcW w:w="1588" w:type="dxa"/>
            <w:tcBorders>
              <w:top w:val="single" w:sz="4" w:space="0" w:color="auto"/>
              <w:left w:val="single" w:sz="4" w:space="0" w:color="auto"/>
              <w:bottom w:val="single" w:sz="4" w:space="0" w:color="auto"/>
              <w:right w:val="single" w:sz="4" w:space="0" w:color="auto"/>
            </w:tcBorders>
          </w:tcPr>
          <w:p w:rsidR="002F1BF2" w:rsidRPr="0013153E" w:rsidRDefault="002F1BF2" w:rsidP="00DE6CE0">
            <w:pPr>
              <w:widowControl w:val="0"/>
              <w:jc w:val="center"/>
              <w:rPr>
                <w:sz w:val="22"/>
                <w:szCs w:val="22"/>
                <w:lang w:val="uk-UA"/>
              </w:rPr>
            </w:pPr>
            <w:proofErr w:type="spellStart"/>
            <w:r w:rsidRPr="0013153E">
              <w:rPr>
                <w:sz w:val="22"/>
                <w:szCs w:val="22"/>
                <w:lang w:val="uk-UA" w:eastAsia="uk-UA"/>
              </w:rPr>
              <w:t>Ceresit</w:t>
            </w:r>
            <w:proofErr w:type="spellEnd"/>
            <w:r w:rsidRPr="0013153E">
              <w:rPr>
                <w:sz w:val="22"/>
                <w:szCs w:val="22"/>
                <w:lang w:val="uk-UA" w:eastAsia="uk-UA"/>
              </w:rPr>
              <w:t xml:space="preserve"> СМ 11</w:t>
            </w:r>
          </w:p>
        </w:tc>
        <w:tc>
          <w:tcPr>
            <w:tcW w:w="709" w:type="dxa"/>
            <w:tcBorders>
              <w:top w:val="single" w:sz="4" w:space="0" w:color="auto"/>
              <w:left w:val="single" w:sz="4" w:space="0" w:color="auto"/>
              <w:bottom w:val="single" w:sz="4" w:space="0" w:color="auto"/>
              <w:right w:val="single" w:sz="4" w:space="0" w:color="auto"/>
            </w:tcBorders>
          </w:tcPr>
          <w:p w:rsidR="002F1BF2" w:rsidRPr="0013153E" w:rsidRDefault="002F1BF2" w:rsidP="00DE6CE0">
            <w:pPr>
              <w:widowControl w:val="0"/>
              <w:jc w:val="center"/>
              <w:rPr>
                <w:sz w:val="22"/>
                <w:szCs w:val="22"/>
                <w:lang w:val="uk-UA"/>
              </w:rPr>
            </w:pPr>
            <w:r w:rsidRPr="0013153E">
              <w:rPr>
                <w:sz w:val="22"/>
                <w:szCs w:val="22"/>
                <w:lang w:val="uk-UA"/>
              </w:rPr>
              <w:t>кг</w:t>
            </w:r>
          </w:p>
        </w:tc>
        <w:tc>
          <w:tcPr>
            <w:tcW w:w="709" w:type="dxa"/>
            <w:tcBorders>
              <w:top w:val="single" w:sz="4" w:space="0" w:color="auto"/>
              <w:left w:val="single" w:sz="4" w:space="0" w:color="auto"/>
              <w:bottom w:val="single" w:sz="4" w:space="0" w:color="auto"/>
              <w:right w:val="single" w:sz="4" w:space="0" w:color="auto"/>
            </w:tcBorders>
          </w:tcPr>
          <w:p w:rsidR="002F1BF2" w:rsidRPr="0013153E" w:rsidRDefault="002F1BF2" w:rsidP="00DE6CE0">
            <w:pPr>
              <w:widowControl w:val="0"/>
              <w:jc w:val="center"/>
              <w:rPr>
                <w:sz w:val="22"/>
                <w:szCs w:val="22"/>
                <w:lang w:val="uk-UA"/>
              </w:rPr>
            </w:pPr>
            <w:r>
              <w:rPr>
                <w:sz w:val="22"/>
                <w:szCs w:val="22"/>
                <w:lang w:val="uk-UA"/>
              </w:rPr>
              <w:t>1000</w:t>
            </w:r>
          </w:p>
        </w:tc>
        <w:tc>
          <w:tcPr>
            <w:tcW w:w="4819" w:type="dxa"/>
            <w:tcBorders>
              <w:top w:val="single" w:sz="4" w:space="0" w:color="auto"/>
              <w:left w:val="single" w:sz="4" w:space="0" w:color="auto"/>
              <w:bottom w:val="single" w:sz="4" w:space="0" w:color="auto"/>
              <w:right w:val="single" w:sz="4" w:space="0" w:color="auto"/>
            </w:tcBorders>
          </w:tcPr>
          <w:p w:rsidR="002F1BF2" w:rsidRPr="00A749F1" w:rsidRDefault="002F1BF2" w:rsidP="00DE6CE0">
            <w:pPr>
              <w:keepLines/>
              <w:contextualSpacing/>
              <w:jc w:val="both"/>
              <w:rPr>
                <w:sz w:val="22"/>
                <w:szCs w:val="22"/>
                <w:lang w:val="uk-UA" w:eastAsia="uk-UA"/>
              </w:rPr>
            </w:pPr>
            <w:r w:rsidRPr="00A749F1">
              <w:rPr>
                <w:b/>
                <w:sz w:val="22"/>
                <w:szCs w:val="22"/>
                <w:lang w:val="uk-UA" w:eastAsia="uk-UA"/>
              </w:rPr>
              <w:t>Сфера застосування:</w:t>
            </w:r>
            <w:r w:rsidRPr="00A749F1">
              <w:rPr>
                <w:sz w:val="22"/>
                <w:szCs w:val="22"/>
                <w:lang w:val="uk-UA" w:eastAsia="uk-UA"/>
              </w:rPr>
              <w:t xml:space="preserve"> </w:t>
            </w:r>
          </w:p>
          <w:p w:rsidR="002F1BF2" w:rsidRPr="00A749F1" w:rsidRDefault="002F1BF2" w:rsidP="00DE6CE0">
            <w:pPr>
              <w:keepLines/>
              <w:contextualSpacing/>
              <w:jc w:val="both"/>
              <w:rPr>
                <w:sz w:val="22"/>
                <w:szCs w:val="22"/>
                <w:lang w:val="uk-UA" w:eastAsia="uk-UA"/>
              </w:rPr>
            </w:pPr>
            <w:r w:rsidRPr="00A749F1">
              <w:rPr>
                <w:sz w:val="22"/>
                <w:szCs w:val="22"/>
                <w:lang w:val="uk-UA" w:eastAsia="uk-UA"/>
              </w:rPr>
              <w:t xml:space="preserve">для облицювання бетонних, цегляних, цементно-піщаних, цементно-вапняних, гіпсових та інших мінеральних горизонтальних і вертикальних поверхонь, що не деформуються, всередині та зовні будівель керамічними плитками розмірами не більше ніж 40 × 40 см із </w:t>
            </w:r>
            <w:proofErr w:type="spellStart"/>
            <w:r w:rsidRPr="00A749F1">
              <w:rPr>
                <w:sz w:val="22"/>
                <w:szCs w:val="22"/>
                <w:lang w:val="uk-UA" w:eastAsia="uk-UA"/>
              </w:rPr>
              <w:t>водопоглинанням</w:t>
            </w:r>
            <w:proofErr w:type="spellEnd"/>
            <w:r w:rsidRPr="00A749F1">
              <w:rPr>
                <w:sz w:val="22"/>
                <w:szCs w:val="22"/>
                <w:lang w:val="uk-UA" w:eastAsia="uk-UA"/>
              </w:rPr>
              <w:t xml:space="preserve"> не менше 1%.</w:t>
            </w:r>
          </w:p>
          <w:p w:rsidR="002F1BF2" w:rsidRPr="00A749F1" w:rsidRDefault="002F1BF2" w:rsidP="00DE6CE0">
            <w:pPr>
              <w:widowControl w:val="0"/>
              <w:rPr>
                <w:sz w:val="22"/>
                <w:szCs w:val="22"/>
                <w:lang w:val="uk-UA"/>
              </w:rPr>
            </w:pPr>
            <w:r w:rsidRPr="00A749F1">
              <w:rPr>
                <w:b/>
                <w:sz w:val="22"/>
                <w:szCs w:val="22"/>
                <w:lang w:val="uk-UA" w:eastAsia="uk-UA"/>
              </w:rPr>
              <w:t>Фасування:</w:t>
            </w:r>
            <w:r w:rsidRPr="00A749F1">
              <w:rPr>
                <w:sz w:val="22"/>
                <w:szCs w:val="22"/>
                <w:lang w:val="uk-UA" w:eastAsia="uk-UA"/>
              </w:rPr>
              <w:t xml:space="preserve"> 25 кг</w:t>
            </w:r>
          </w:p>
        </w:tc>
      </w:tr>
      <w:tr w:rsidR="002F1BF2" w:rsidRPr="0013153E" w:rsidTr="00DE6CE0">
        <w:trPr>
          <w:trHeight w:val="335"/>
        </w:trPr>
        <w:tc>
          <w:tcPr>
            <w:tcW w:w="634" w:type="dxa"/>
            <w:tcBorders>
              <w:top w:val="single" w:sz="4" w:space="0" w:color="auto"/>
              <w:left w:val="single" w:sz="4" w:space="0" w:color="auto"/>
              <w:bottom w:val="single" w:sz="4" w:space="0" w:color="auto"/>
              <w:right w:val="single" w:sz="4" w:space="0" w:color="auto"/>
            </w:tcBorders>
          </w:tcPr>
          <w:p w:rsidR="002F1BF2" w:rsidRPr="0013153E" w:rsidRDefault="002F1BF2" w:rsidP="00DE6CE0">
            <w:pPr>
              <w:widowControl w:val="0"/>
              <w:rPr>
                <w:sz w:val="22"/>
                <w:szCs w:val="22"/>
                <w:lang w:val="uk-UA"/>
              </w:rPr>
            </w:pPr>
            <w:r w:rsidRPr="0013153E">
              <w:rPr>
                <w:sz w:val="22"/>
                <w:szCs w:val="22"/>
                <w:lang w:val="uk-UA"/>
              </w:rPr>
              <w:t>3</w:t>
            </w:r>
          </w:p>
        </w:tc>
        <w:tc>
          <w:tcPr>
            <w:tcW w:w="1814" w:type="dxa"/>
            <w:tcBorders>
              <w:top w:val="single" w:sz="4" w:space="0" w:color="auto"/>
              <w:left w:val="single" w:sz="4" w:space="0" w:color="auto"/>
              <w:bottom w:val="single" w:sz="4" w:space="0" w:color="auto"/>
              <w:right w:val="single" w:sz="4" w:space="0" w:color="auto"/>
            </w:tcBorders>
          </w:tcPr>
          <w:p w:rsidR="002F1BF2" w:rsidRPr="0013153E" w:rsidRDefault="002F1BF2" w:rsidP="00DE6CE0">
            <w:pPr>
              <w:rPr>
                <w:sz w:val="22"/>
                <w:szCs w:val="22"/>
                <w:lang w:val="uk-UA"/>
              </w:rPr>
            </w:pPr>
            <w:r w:rsidRPr="0013153E">
              <w:rPr>
                <w:sz w:val="22"/>
                <w:szCs w:val="22"/>
                <w:lang w:val="uk-UA"/>
              </w:rPr>
              <w:t>Піна монтажна</w:t>
            </w:r>
          </w:p>
        </w:tc>
        <w:tc>
          <w:tcPr>
            <w:tcW w:w="1588" w:type="dxa"/>
            <w:tcBorders>
              <w:top w:val="single" w:sz="4" w:space="0" w:color="auto"/>
              <w:left w:val="single" w:sz="4" w:space="0" w:color="auto"/>
              <w:bottom w:val="single" w:sz="4" w:space="0" w:color="auto"/>
              <w:right w:val="single" w:sz="4" w:space="0" w:color="auto"/>
            </w:tcBorders>
          </w:tcPr>
          <w:p w:rsidR="002F1BF2" w:rsidRPr="0013153E" w:rsidRDefault="002F1BF2" w:rsidP="00DE6CE0">
            <w:pPr>
              <w:widowControl w:val="0"/>
              <w:jc w:val="center"/>
              <w:rPr>
                <w:sz w:val="22"/>
                <w:szCs w:val="22"/>
                <w:lang w:val="uk-UA"/>
              </w:rPr>
            </w:pPr>
          </w:p>
        </w:tc>
        <w:tc>
          <w:tcPr>
            <w:tcW w:w="709" w:type="dxa"/>
            <w:tcBorders>
              <w:top w:val="single" w:sz="4" w:space="0" w:color="auto"/>
              <w:left w:val="single" w:sz="4" w:space="0" w:color="auto"/>
              <w:bottom w:val="single" w:sz="4" w:space="0" w:color="auto"/>
              <w:right w:val="single" w:sz="4" w:space="0" w:color="auto"/>
            </w:tcBorders>
          </w:tcPr>
          <w:p w:rsidR="002F1BF2" w:rsidRPr="0013153E" w:rsidRDefault="002F1BF2" w:rsidP="00DE6CE0">
            <w:pPr>
              <w:widowControl w:val="0"/>
              <w:jc w:val="center"/>
              <w:rPr>
                <w:sz w:val="22"/>
                <w:szCs w:val="22"/>
                <w:lang w:val="uk-UA"/>
              </w:rPr>
            </w:pPr>
            <w:proofErr w:type="spellStart"/>
            <w:r w:rsidRPr="0013153E">
              <w:rPr>
                <w:sz w:val="22"/>
                <w:szCs w:val="22"/>
                <w:lang w:val="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2F1BF2" w:rsidRPr="0013153E" w:rsidRDefault="002F1BF2" w:rsidP="00DE6CE0">
            <w:pPr>
              <w:widowControl w:val="0"/>
              <w:jc w:val="center"/>
              <w:rPr>
                <w:sz w:val="22"/>
                <w:szCs w:val="22"/>
                <w:lang w:val="uk-UA"/>
              </w:rPr>
            </w:pPr>
            <w:r>
              <w:rPr>
                <w:sz w:val="22"/>
                <w:szCs w:val="22"/>
                <w:lang w:val="uk-UA"/>
              </w:rPr>
              <w:t>35</w:t>
            </w:r>
          </w:p>
        </w:tc>
        <w:tc>
          <w:tcPr>
            <w:tcW w:w="4819" w:type="dxa"/>
            <w:tcBorders>
              <w:top w:val="single" w:sz="4" w:space="0" w:color="auto"/>
              <w:left w:val="single" w:sz="4" w:space="0" w:color="auto"/>
              <w:bottom w:val="single" w:sz="4" w:space="0" w:color="auto"/>
              <w:right w:val="single" w:sz="4" w:space="0" w:color="auto"/>
            </w:tcBorders>
          </w:tcPr>
          <w:p w:rsidR="002F1BF2" w:rsidRPr="00A749F1" w:rsidRDefault="002F1BF2" w:rsidP="00DE6CE0">
            <w:pPr>
              <w:keepLines/>
              <w:contextualSpacing/>
              <w:jc w:val="both"/>
              <w:rPr>
                <w:sz w:val="22"/>
                <w:szCs w:val="22"/>
                <w:lang w:val="uk-UA" w:eastAsia="uk-UA"/>
              </w:rPr>
            </w:pPr>
            <w:r w:rsidRPr="00A749F1">
              <w:rPr>
                <w:b/>
                <w:sz w:val="22"/>
                <w:szCs w:val="22"/>
                <w:lang w:val="uk-UA" w:eastAsia="uk-UA"/>
              </w:rPr>
              <w:t>Сфера застосування</w:t>
            </w:r>
            <w:r w:rsidRPr="00A749F1">
              <w:rPr>
                <w:sz w:val="22"/>
                <w:szCs w:val="22"/>
                <w:lang w:val="uk-UA" w:eastAsia="uk-UA"/>
              </w:rPr>
              <w:t xml:space="preserve">: </w:t>
            </w:r>
          </w:p>
          <w:p w:rsidR="002F1BF2" w:rsidRPr="00A749F1" w:rsidRDefault="002F1BF2" w:rsidP="00DE6CE0">
            <w:pPr>
              <w:keepLines/>
              <w:contextualSpacing/>
              <w:jc w:val="both"/>
              <w:rPr>
                <w:sz w:val="22"/>
                <w:szCs w:val="22"/>
                <w:lang w:val="uk-UA" w:eastAsia="uk-UA"/>
              </w:rPr>
            </w:pPr>
            <w:r w:rsidRPr="00A749F1">
              <w:rPr>
                <w:sz w:val="22"/>
                <w:szCs w:val="22"/>
                <w:lang w:val="uk-UA" w:eastAsia="uk-UA"/>
              </w:rPr>
              <w:t>для основ з пінопласту, пінополістиролу, бетону, цегли.</w:t>
            </w:r>
          </w:p>
          <w:p w:rsidR="002F1BF2" w:rsidRPr="00A749F1" w:rsidRDefault="002F1BF2" w:rsidP="00DE6CE0">
            <w:pPr>
              <w:keepLines/>
              <w:contextualSpacing/>
              <w:jc w:val="both"/>
              <w:rPr>
                <w:sz w:val="22"/>
                <w:szCs w:val="22"/>
                <w:lang w:val="uk-UA" w:eastAsia="uk-UA"/>
              </w:rPr>
            </w:pPr>
            <w:r w:rsidRPr="00A749F1">
              <w:rPr>
                <w:b/>
                <w:sz w:val="22"/>
                <w:szCs w:val="22"/>
                <w:lang w:val="uk-UA"/>
              </w:rPr>
              <w:t>Технічні та інші характеристики:</w:t>
            </w:r>
          </w:p>
          <w:p w:rsidR="002F1BF2" w:rsidRPr="00A749F1" w:rsidRDefault="002F1BF2" w:rsidP="00DE6CE0">
            <w:pPr>
              <w:keepLines/>
              <w:contextualSpacing/>
              <w:jc w:val="both"/>
              <w:rPr>
                <w:sz w:val="22"/>
                <w:szCs w:val="22"/>
                <w:lang w:val="uk-UA" w:eastAsia="uk-UA"/>
              </w:rPr>
            </w:pPr>
            <w:r w:rsidRPr="00A749F1">
              <w:rPr>
                <w:sz w:val="22"/>
                <w:szCs w:val="22"/>
                <w:lang w:val="uk-UA" w:eastAsia="uk-UA"/>
              </w:rPr>
              <w:t>Піна монтажна: всесезонна, універсальна;</w:t>
            </w:r>
          </w:p>
          <w:p w:rsidR="002F1BF2" w:rsidRPr="00A749F1" w:rsidRDefault="002F1BF2" w:rsidP="00DE6CE0">
            <w:pPr>
              <w:keepLines/>
              <w:contextualSpacing/>
              <w:jc w:val="both"/>
              <w:rPr>
                <w:sz w:val="22"/>
                <w:szCs w:val="22"/>
                <w:lang w:val="uk-UA" w:eastAsia="uk-UA"/>
              </w:rPr>
            </w:pPr>
            <w:r w:rsidRPr="00A749F1">
              <w:rPr>
                <w:sz w:val="22"/>
                <w:szCs w:val="22"/>
                <w:lang w:val="uk-UA" w:eastAsia="uk-UA"/>
              </w:rPr>
              <w:t>Основа: поліуретан;</w:t>
            </w:r>
          </w:p>
          <w:p w:rsidR="002F1BF2" w:rsidRPr="00A749F1" w:rsidRDefault="002F1BF2" w:rsidP="00DE6CE0">
            <w:pPr>
              <w:keepLines/>
              <w:contextualSpacing/>
              <w:jc w:val="both"/>
              <w:rPr>
                <w:sz w:val="22"/>
                <w:szCs w:val="22"/>
                <w:lang w:val="uk-UA" w:eastAsia="uk-UA"/>
              </w:rPr>
            </w:pPr>
            <w:r w:rsidRPr="00A749F1">
              <w:rPr>
                <w:sz w:val="22"/>
                <w:szCs w:val="22"/>
                <w:lang w:val="uk-UA" w:eastAsia="uk-UA"/>
              </w:rPr>
              <w:t>Вид піни: професійна (під пістолет);</w:t>
            </w:r>
          </w:p>
          <w:p w:rsidR="002F1BF2" w:rsidRPr="00A749F1" w:rsidRDefault="002F1BF2" w:rsidP="00DE6CE0">
            <w:pPr>
              <w:keepLines/>
              <w:contextualSpacing/>
              <w:jc w:val="both"/>
              <w:rPr>
                <w:color w:val="000000"/>
                <w:sz w:val="22"/>
                <w:szCs w:val="22"/>
                <w:lang w:val="uk-UA"/>
              </w:rPr>
            </w:pPr>
            <w:r w:rsidRPr="00A749F1">
              <w:rPr>
                <w:b/>
                <w:color w:val="000000"/>
                <w:sz w:val="22"/>
                <w:szCs w:val="22"/>
                <w:lang w:val="uk-UA"/>
              </w:rPr>
              <w:t>Фасування</w:t>
            </w:r>
            <w:r w:rsidRPr="00A749F1">
              <w:rPr>
                <w:color w:val="000000"/>
                <w:sz w:val="22"/>
                <w:szCs w:val="22"/>
                <w:lang w:val="uk-UA"/>
              </w:rPr>
              <w:t xml:space="preserve">: балон; </w:t>
            </w:r>
          </w:p>
          <w:p w:rsidR="002F1BF2" w:rsidRPr="00A749F1" w:rsidRDefault="002F1BF2" w:rsidP="00DE6CE0">
            <w:pPr>
              <w:widowControl w:val="0"/>
              <w:rPr>
                <w:sz w:val="22"/>
                <w:szCs w:val="22"/>
                <w:lang w:val="uk-UA"/>
              </w:rPr>
            </w:pPr>
            <w:r w:rsidRPr="00A749F1">
              <w:rPr>
                <w:sz w:val="22"/>
                <w:szCs w:val="22"/>
                <w:lang w:val="uk-UA" w:eastAsia="uk-UA"/>
              </w:rPr>
              <w:t>Об’єм, мл: 750</w:t>
            </w:r>
          </w:p>
        </w:tc>
      </w:tr>
      <w:tr w:rsidR="002F1BF2" w:rsidRPr="0013153E" w:rsidTr="00DE6CE0">
        <w:trPr>
          <w:trHeight w:val="335"/>
        </w:trPr>
        <w:tc>
          <w:tcPr>
            <w:tcW w:w="634" w:type="dxa"/>
            <w:tcBorders>
              <w:top w:val="single" w:sz="4" w:space="0" w:color="auto"/>
              <w:left w:val="single" w:sz="4" w:space="0" w:color="auto"/>
              <w:bottom w:val="single" w:sz="4" w:space="0" w:color="auto"/>
              <w:right w:val="single" w:sz="4" w:space="0" w:color="auto"/>
            </w:tcBorders>
          </w:tcPr>
          <w:p w:rsidR="002F1BF2" w:rsidRPr="0013153E" w:rsidRDefault="002F1BF2" w:rsidP="00DE6CE0">
            <w:pPr>
              <w:widowControl w:val="0"/>
              <w:rPr>
                <w:sz w:val="22"/>
                <w:szCs w:val="22"/>
                <w:lang w:val="uk-UA"/>
              </w:rPr>
            </w:pPr>
            <w:r w:rsidRPr="0013153E">
              <w:rPr>
                <w:sz w:val="22"/>
                <w:szCs w:val="22"/>
                <w:lang w:val="uk-UA"/>
              </w:rPr>
              <w:t>4</w:t>
            </w:r>
          </w:p>
        </w:tc>
        <w:tc>
          <w:tcPr>
            <w:tcW w:w="1814" w:type="dxa"/>
            <w:tcBorders>
              <w:top w:val="single" w:sz="4" w:space="0" w:color="auto"/>
              <w:left w:val="single" w:sz="4" w:space="0" w:color="auto"/>
              <w:bottom w:val="single" w:sz="4" w:space="0" w:color="auto"/>
              <w:right w:val="single" w:sz="4" w:space="0" w:color="auto"/>
            </w:tcBorders>
          </w:tcPr>
          <w:p w:rsidR="002F1BF2" w:rsidRPr="0013153E" w:rsidRDefault="002F1BF2" w:rsidP="00DE6CE0">
            <w:pPr>
              <w:rPr>
                <w:sz w:val="22"/>
                <w:szCs w:val="22"/>
                <w:lang w:val="uk-UA"/>
              </w:rPr>
            </w:pPr>
            <w:r w:rsidRPr="0013153E">
              <w:rPr>
                <w:sz w:val="22"/>
                <w:szCs w:val="22"/>
                <w:lang w:val="uk-UA"/>
              </w:rPr>
              <w:t>Піна монтажна</w:t>
            </w:r>
          </w:p>
        </w:tc>
        <w:tc>
          <w:tcPr>
            <w:tcW w:w="1588" w:type="dxa"/>
            <w:tcBorders>
              <w:top w:val="single" w:sz="4" w:space="0" w:color="auto"/>
              <w:left w:val="single" w:sz="4" w:space="0" w:color="auto"/>
              <w:bottom w:val="single" w:sz="4" w:space="0" w:color="auto"/>
              <w:right w:val="single" w:sz="4" w:space="0" w:color="auto"/>
            </w:tcBorders>
          </w:tcPr>
          <w:p w:rsidR="002F1BF2" w:rsidRPr="0013153E" w:rsidRDefault="002F1BF2" w:rsidP="00DE6CE0">
            <w:pPr>
              <w:widowControl w:val="0"/>
              <w:jc w:val="center"/>
              <w:rPr>
                <w:sz w:val="22"/>
                <w:szCs w:val="22"/>
                <w:lang w:val="uk-UA"/>
              </w:rPr>
            </w:pPr>
          </w:p>
        </w:tc>
        <w:tc>
          <w:tcPr>
            <w:tcW w:w="709" w:type="dxa"/>
            <w:tcBorders>
              <w:top w:val="single" w:sz="4" w:space="0" w:color="auto"/>
              <w:left w:val="single" w:sz="4" w:space="0" w:color="auto"/>
              <w:bottom w:val="single" w:sz="4" w:space="0" w:color="auto"/>
              <w:right w:val="single" w:sz="4" w:space="0" w:color="auto"/>
            </w:tcBorders>
          </w:tcPr>
          <w:p w:rsidR="002F1BF2" w:rsidRPr="0013153E" w:rsidRDefault="002F1BF2" w:rsidP="00DE6CE0">
            <w:pPr>
              <w:widowControl w:val="0"/>
              <w:jc w:val="center"/>
              <w:rPr>
                <w:sz w:val="22"/>
                <w:szCs w:val="22"/>
                <w:lang w:val="uk-UA"/>
              </w:rPr>
            </w:pPr>
            <w:proofErr w:type="spellStart"/>
            <w:r w:rsidRPr="0013153E">
              <w:rPr>
                <w:sz w:val="22"/>
                <w:szCs w:val="22"/>
                <w:lang w:val="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2F1BF2" w:rsidRPr="0013153E" w:rsidRDefault="002F1BF2" w:rsidP="00DE6CE0">
            <w:pPr>
              <w:widowControl w:val="0"/>
              <w:jc w:val="center"/>
              <w:rPr>
                <w:sz w:val="22"/>
                <w:szCs w:val="22"/>
                <w:lang w:val="uk-UA"/>
              </w:rPr>
            </w:pPr>
            <w:r>
              <w:rPr>
                <w:sz w:val="22"/>
                <w:szCs w:val="22"/>
                <w:lang w:val="uk-UA"/>
              </w:rPr>
              <w:t>10</w:t>
            </w:r>
          </w:p>
        </w:tc>
        <w:tc>
          <w:tcPr>
            <w:tcW w:w="4819" w:type="dxa"/>
            <w:tcBorders>
              <w:top w:val="single" w:sz="4" w:space="0" w:color="auto"/>
              <w:left w:val="single" w:sz="4" w:space="0" w:color="auto"/>
              <w:bottom w:val="single" w:sz="4" w:space="0" w:color="auto"/>
              <w:right w:val="single" w:sz="4" w:space="0" w:color="auto"/>
            </w:tcBorders>
          </w:tcPr>
          <w:p w:rsidR="002F1BF2" w:rsidRDefault="002F1BF2" w:rsidP="00DE6CE0">
            <w:pPr>
              <w:keepLines/>
              <w:contextualSpacing/>
              <w:jc w:val="both"/>
              <w:rPr>
                <w:sz w:val="22"/>
                <w:szCs w:val="22"/>
                <w:lang w:val="uk-UA" w:eastAsia="uk-UA"/>
              </w:rPr>
            </w:pPr>
            <w:r w:rsidRPr="0013153E">
              <w:rPr>
                <w:b/>
                <w:sz w:val="22"/>
                <w:szCs w:val="22"/>
                <w:lang w:val="uk-UA" w:eastAsia="uk-UA"/>
              </w:rPr>
              <w:t>Сфера застосування</w:t>
            </w:r>
            <w:r w:rsidRPr="0013153E">
              <w:rPr>
                <w:sz w:val="22"/>
                <w:szCs w:val="22"/>
                <w:lang w:val="uk-UA" w:eastAsia="uk-UA"/>
              </w:rPr>
              <w:t xml:space="preserve">: </w:t>
            </w:r>
          </w:p>
          <w:p w:rsidR="002F1BF2" w:rsidRPr="0013153E" w:rsidRDefault="002F1BF2" w:rsidP="00DE6CE0">
            <w:pPr>
              <w:keepLines/>
              <w:contextualSpacing/>
              <w:jc w:val="both"/>
              <w:rPr>
                <w:sz w:val="22"/>
                <w:szCs w:val="22"/>
                <w:lang w:val="uk-UA" w:eastAsia="uk-UA"/>
              </w:rPr>
            </w:pPr>
            <w:r w:rsidRPr="0013153E">
              <w:rPr>
                <w:sz w:val="22"/>
                <w:szCs w:val="22"/>
                <w:lang w:val="uk-UA" w:eastAsia="uk-UA"/>
              </w:rPr>
              <w:t>для основ з пінопласту, пінополістиролу, бетону, цегли.</w:t>
            </w:r>
          </w:p>
          <w:p w:rsidR="002F1BF2" w:rsidRPr="0013153E" w:rsidRDefault="002F1BF2" w:rsidP="00DE6CE0">
            <w:pPr>
              <w:keepLines/>
              <w:contextualSpacing/>
              <w:jc w:val="both"/>
              <w:rPr>
                <w:sz w:val="22"/>
                <w:szCs w:val="22"/>
                <w:lang w:val="uk-UA" w:eastAsia="uk-UA"/>
              </w:rPr>
            </w:pPr>
            <w:r w:rsidRPr="0013153E">
              <w:rPr>
                <w:b/>
                <w:sz w:val="22"/>
                <w:szCs w:val="22"/>
                <w:lang w:val="uk-UA"/>
              </w:rPr>
              <w:t>Технічні та інші характеристики:</w:t>
            </w:r>
          </w:p>
          <w:p w:rsidR="002F1BF2" w:rsidRPr="0013153E" w:rsidRDefault="002F1BF2" w:rsidP="00DE6CE0">
            <w:pPr>
              <w:keepLines/>
              <w:contextualSpacing/>
              <w:jc w:val="both"/>
              <w:rPr>
                <w:sz w:val="22"/>
                <w:szCs w:val="22"/>
                <w:lang w:val="uk-UA" w:eastAsia="uk-UA"/>
              </w:rPr>
            </w:pPr>
            <w:r w:rsidRPr="0013153E">
              <w:rPr>
                <w:sz w:val="22"/>
                <w:szCs w:val="22"/>
                <w:lang w:val="uk-UA" w:eastAsia="uk-UA"/>
              </w:rPr>
              <w:t>Піна монтажна: всесезонна, універсальна;</w:t>
            </w:r>
          </w:p>
          <w:p w:rsidR="002F1BF2" w:rsidRPr="0013153E" w:rsidRDefault="002F1BF2" w:rsidP="00DE6CE0">
            <w:pPr>
              <w:keepLines/>
              <w:contextualSpacing/>
              <w:jc w:val="both"/>
              <w:rPr>
                <w:sz w:val="22"/>
                <w:szCs w:val="22"/>
                <w:lang w:val="uk-UA" w:eastAsia="uk-UA"/>
              </w:rPr>
            </w:pPr>
            <w:r w:rsidRPr="0013153E">
              <w:rPr>
                <w:sz w:val="22"/>
                <w:szCs w:val="22"/>
                <w:lang w:val="uk-UA" w:eastAsia="uk-UA"/>
              </w:rPr>
              <w:t>Основа: поліуретан;</w:t>
            </w:r>
          </w:p>
          <w:p w:rsidR="002F1BF2" w:rsidRPr="00A749F1" w:rsidRDefault="002F1BF2" w:rsidP="00DE6CE0">
            <w:pPr>
              <w:keepLines/>
              <w:contextualSpacing/>
              <w:jc w:val="both"/>
              <w:rPr>
                <w:sz w:val="22"/>
                <w:szCs w:val="22"/>
                <w:lang w:val="uk-UA" w:eastAsia="uk-UA"/>
              </w:rPr>
            </w:pPr>
            <w:r w:rsidRPr="0013153E">
              <w:rPr>
                <w:sz w:val="22"/>
                <w:szCs w:val="22"/>
                <w:lang w:val="uk-UA" w:eastAsia="uk-UA"/>
              </w:rPr>
              <w:t xml:space="preserve">Вид піни: </w:t>
            </w:r>
            <w:r w:rsidRPr="00A749F1">
              <w:rPr>
                <w:sz w:val="22"/>
                <w:szCs w:val="22"/>
                <w:lang w:val="uk-UA" w:eastAsia="uk-UA"/>
              </w:rPr>
              <w:t>під трубочку;</w:t>
            </w:r>
          </w:p>
          <w:p w:rsidR="002F1BF2" w:rsidRPr="00A749F1" w:rsidRDefault="002F1BF2" w:rsidP="00DE6CE0">
            <w:pPr>
              <w:keepLines/>
              <w:contextualSpacing/>
              <w:jc w:val="both"/>
              <w:rPr>
                <w:color w:val="000000"/>
                <w:sz w:val="22"/>
                <w:szCs w:val="22"/>
                <w:lang w:val="uk-UA"/>
              </w:rPr>
            </w:pPr>
            <w:r w:rsidRPr="00A749F1">
              <w:rPr>
                <w:b/>
                <w:color w:val="000000"/>
                <w:sz w:val="22"/>
                <w:szCs w:val="22"/>
                <w:lang w:val="uk-UA"/>
              </w:rPr>
              <w:t>Фасування</w:t>
            </w:r>
            <w:r w:rsidRPr="00A749F1">
              <w:rPr>
                <w:color w:val="000000"/>
                <w:sz w:val="22"/>
                <w:szCs w:val="22"/>
                <w:lang w:val="uk-UA"/>
              </w:rPr>
              <w:t xml:space="preserve">: балон; </w:t>
            </w:r>
          </w:p>
          <w:p w:rsidR="002F1BF2" w:rsidRPr="0013153E" w:rsidRDefault="002F1BF2" w:rsidP="00DE6CE0">
            <w:pPr>
              <w:widowControl w:val="0"/>
              <w:rPr>
                <w:sz w:val="22"/>
                <w:szCs w:val="22"/>
                <w:lang w:val="uk-UA"/>
              </w:rPr>
            </w:pPr>
            <w:r w:rsidRPr="00A749F1">
              <w:rPr>
                <w:sz w:val="22"/>
                <w:szCs w:val="22"/>
                <w:lang w:val="uk-UA" w:eastAsia="uk-UA"/>
              </w:rPr>
              <w:t>Об’єм, мл: 750</w:t>
            </w:r>
          </w:p>
        </w:tc>
      </w:tr>
      <w:tr w:rsidR="002F1BF2" w:rsidRPr="0013153E" w:rsidTr="00DE6CE0">
        <w:trPr>
          <w:trHeight w:val="335"/>
        </w:trPr>
        <w:tc>
          <w:tcPr>
            <w:tcW w:w="634" w:type="dxa"/>
            <w:tcBorders>
              <w:top w:val="single" w:sz="4" w:space="0" w:color="auto"/>
              <w:left w:val="single" w:sz="4" w:space="0" w:color="auto"/>
              <w:bottom w:val="single" w:sz="4" w:space="0" w:color="auto"/>
              <w:right w:val="single" w:sz="4" w:space="0" w:color="auto"/>
            </w:tcBorders>
          </w:tcPr>
          <w:p w:rsidR="002F1BF2" w:rsidRPr="0013153E" w:rsidRDefault="002F1BF2" w:rsidP="00DE6CE0">
            <w:pPr>
              <w:widowControl w:val="0"/>
              <w:rPr>
                <w:sz w:val="22"/>
                <w:szCs w:val="22"/>
                <w:lang w:val="uk-UA"/>
              </w:rPr>
            </w:pPr>
            <w:r w:rsidRPr="0013153E">
              <w:rPr>
                <w:sz w:val="22"/>
                <w:szCs w:val="22"/>
                <w:lang w:val="uk-UA"/>
              </w:rPr>
              <w:t>5</w:t>
            </w:r>
          </w:p>
        </w:tc>
        <w:tc>
          <w:tcPr>
            <w:tcW w:w="1814" w:type="dxa"/>
            <w:tcBorders>
              <w:top w:val="single" w:sz="4" w:space="0" w:color="auto"/>
              <w:left w:val="single" w:sz="4" w:space="0" w:color="auto"/>
              <w:bottom w:val="single" w:sz="4" w:space="0" w:color="auto"/>
              <w:right w:val="single" w:sz="4" w:space="0" w:color="auto"/>
            </w:tcBorders>
          </w:tcPr>
          <w:p w:rsidR="002F1BF2" w:rsidRPr="0013153E" w:rsidRDefault="002F1BF2" w:rsidP="00DE6CE0">
            <w:pPr>
              <w:rPr>
                <w:sz w:val="22"/>
                <w:szCs w:val="22"/>
                <w:lang w:val="uk-UA"/>
              </w:rPr>
            </w:pPr>
            <w:r w:rsidRPr="0013153E">
              <w:rPr>
                <w:sz w:val="22"/>
                <w:szCs w:val="22"/>
                <w:lang w:val="uk-UA"/>
              </w:rPr>
              <w:t>Піна монтажна</w:t>
            </w:r>
          </w:p>
        </w:tc>
        <w:tc>
          <w:tcPr>
            <w:tcW w:w="1588" w:type="dxa"/>
            <w:tcBorders>
              <w:top w:val="single" w:sz="4" w:space="0" w:color="auto"/>
              <w:left w:val="single" w:sz="4" w:space="0" w:color="auto"/>
              <w:bottom w:val="single" w:sz="4" w:space="0" w:color="auto"/>
              <w:right w:val="single" w:sz="4" w:space="0" w:color="auto"/>
            </w:tcBorders>
          </w:tcPr>
          <w:p w:rsidR="002F1BF2" w:rsidRPr="0013153E" w:rsidRDefault="002F1BF2" w:rsidP="00DE6CE0">
            <w:pPr>
              <w:widowControl w:val="0"/>
              <w:jc w:val="center"/>
              <w:rPr>
                <w:sz w:val="22"/>
                <w:szCs w:val="22"/>
                <w:lang w:val="uk-UA"/>
              </w:rPr>
            </w:pPr>
          </w:p>
        </w:tc>
        <w:tc>
          <w:tcPr>
            <w:tcW w:w="709" w:type="dxa"/>
            <w:tcBorders>
              <w:top w:val="single" w:sz="4" w:space="0" w:color="auto"/>
              <w:left w:val="single" w:sz="4" w:space="0" w:color="auto"/>
              <w:bottom w:val="single" w:sz="4" w:space="0" w:color="auto"/>
              <w:right w:val="single" w:sz="4" w:space="0" w:color="auto"/>
            </w:tcBorders>
          </w:tcPr>
          <w:p w:rsidR="002F1BF2" w:rsidRPr="0013153E" w:rsidRDefault="002F1BF2" w:rsidP="00DE6CE0">
            <w:pPr>
              <w:widowControl w:val="0"/>
              <w:jc w:val="center"/>
              <w:rPr>
                <w:sz w:val="22"/>
                <w:szCs w:val="22"/>
                <w:lang w:val="uk-UA"/>
              </w:rPr>
            </w:pPr>
            <w:proofErr w:type="spellStart"/>
            <w:r w:rsidRPr="0013153E">
              <w:rPr>
                <w:sz w:val="22"/>
                <w:szCs w:val="22"/>
                <w:lang w:val="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2F1BF2" w:rsidRPr="0013153E" w:rsidRDefault="002F1BF2" w:rsidP="00DE6CE0">
            <w:pPr>
              <w:widowControl w:val="0"/>
              <w:jc w:val="center"/>
              <w:rPr>
                <w:sz w:val="22"/>
                <w:szCs w:val="22"/>
                <w:lang w:val="uk-UA"/>
              </w:rPr>
            </w:pPr>
            <w:r>
              <w:rPr>
                <w:sz w:val="22"/>
                <w:szCs w:val="22"/>
                <w:lang w:val="uk-UA"/>
              </w:rPr>
              <w:t>5</w:t>
            </w:r>
          </w:p>
        </w:tc>
        <w:tc>
          <w:tcPr>
            <w:tcW w:w="4819" w:type="dxa"/>
            <w:tcBorders>
              <w:top w:val="single" w:sz="4" w:space="0" w:color="auto"/>
              <w:left w:val="single" w:sz="4" w:space="0" w:color="auto"/>
              <w:bottom w:val="single" w:sz="4" w:space="0" w:color="auto"/>
              <w:right w:val="single" w:sz="4" w:space="0" w:color="auto"/>
            </w:tcBorders>
          </w:tcPr>
          <w:p w:rsidR="002F1BF2" w:rsidRDefault="002F1BF2" w:rsidP="00DE6CE0">
            <w:pPr>
              <w:keepLines/>
              <w:contextualSpacing/>
              <w:rPr>
                <w:sz w:val="22"/>
                <w:szCs w:val="22"/>
                <w:lang w:val="uk-UA" w:eastAsia="uk-UA"/>
              </w:rPr>
            </w:pPr>
            <w:r w:rsidRPr="0013153E">
              <w:rPr>
                <w:b/>
                <w:sz w:val="22"/>
                <w:szCs w:val="22"/>
                <w:lang w:val="uk-UA" w:eastAsia="uk-UA"/>
              </w:rPr>
              <w:t>Сфера застосування</w:t>
            </w:r>
            <w:r w:rsidRPr="0013153E">
              <w:rPr>
                <w:sz w:val="22"/>
                <w:szCs w:val="22"/>
                <w:lang w:val="uk-UA" w:eastAsia="uk-UA"/>
              </w:rPr>
              <w:t xml:space="preserve">: </w:t>
            </w:r>
          </w:p>
          <w:p w:rsidR="002F1BF2" w:rsidRPr="0013153E" w:rsidRDefault="002F1BF2" w:rsidP="00DE6CE0">
            <w:pPr>
              <w:keepLines/>
              <w:contextualSpacing/>
              <w:rPr>
                <w:sz w:val="22"/>
                <w:szCs w:val="22"/>
                <w:lang w:val="uk-UA" w:eastAsia="uk-UA"/>
              </w:rPr>
            </w:pPr>
            <w:r w:rsidRPr="0013153E">
              <w:rPr>
                <w:sz w:val="22"/>
                <w:szCs w:val="22"/>
                <w:lang w:val="uk-UA" w:eastAsia="uk-UA"/>
              </w:rPr>
              <w:t>для основ цегли, бетону, металу.</w:t>
            </w:r>
          </w:p>
          <w:p w:rsidR="002F1BF2" w:rsidRPr="0013153E" w:rsidRDefault="002F1BF2" w:rsidP="00DE6CE0">
            <w:pPr>
              <w:keepLines/>
              <w:contextualSpacing/>
              <w:rPr>
                <w:sz w:val="22"/>
                <w:szCs w:val="22"/>
                <w:lang w:val="uk-UA" w:eastAsia="uk-UA"/>
              </w:rPr>
            </w:pPr>
            <w:r w:rsidRPr="0013153E">
              <w:rPr>
                <w:b/>
                <w:sz w:val="22"/>
                <w:szCs w:val="22"/>
                <w:lang w:val="uk-UA"/>
              </w:rPr>
              <w:t>Технічні та інші характеристики:</w:t>
            </w:r>
          </w:p>
          <w:p w:rsidR="002F1BF2" w:rsidRPr="0013153E" w:rsidRDefault="002F1BF2" w:rsidP="00DE6CE0">
            <w:pPr>
              <w:keepLines/>
              <w:contextualSpacing/>
              <w:rPr>
                <w:sz w:val="22"/>
                <w:szCs w:val="22"/>
                <w:lang w:val="uk-UA" w:eastAsia="uk-UA"/>
              </w:rPr>
            </w:pPr>
            <w:r w:rsidRPr="0013153E">
              <w:rPr>
                <w:sz w:val="22"/>
                <w:szCs w:val="22"/>
                <w:lang w:val="uk-UA" w:eastAsia="uk-UA"/>
              </w:rPr>
              <w:t>Піна монтажна: протипожежна (вогнетривка);</w:t>
            </w:r>
          </w:p>
          <w:p w:rsidR="002F1BF2" w:rsidRPr="00A749F1" w:rsidRDefault="002F1BF2" w:rsidP="00DE6CE0">
            <w:pPr>
              <w:keepLines/>
              <w:contextualSpacing/>
              <w:rPr>
                <w:sz w:val="22"/>
                <w:szCs w:val="22"/>
                <w:lang w:val="uk-UA" w:eastAsia="uk-UA"/>
              </w:rPr>
            </w:pPr>
            <w:r w:rsidRPr="0013153E">
              <w:rPr>
                <w:color w:val="000000"/>
                <w:sz w:val="22"/>
                <w:szCs w:val="22"/>
                <w:lang w:val="uk-UA"/>
              </w:rPr>
              <w:t>Основа</w:t>
            </w:r>
            <w:r w:rsidRPr="00A749F1">
              <w:rPr>
                <w:color w:val="000000"/>
                <w:sz w:val="22"/>
                <w:szCs w:val="22"/>
                <w:lang w:val="uk-UA"/>
              </w:rPr>
              <w:t>: поліуретан;</w:t>
            </w:r>
          </w:p>
          <w:p w:rsidR="002F1BF2" w:rsidRPr="00A749F1" w:rsidRDefault="002F1BF2" w:rsidP="00DE6CE0">
            <w:pPr>
              <w:keepLines/>
              <w:contextualSpacing/>
              <w:rPr>
                <w:sz w:val="22"/>
                <w:szCs w:val="22"/>
                <w:lang w:val="uk-UA" w:eastAsia="uk-UA"/>
              </w:rPr>
            </w:pPr>
            <w:r w:rsidRPr="00A749F1">
              <w:rPr>
                <w:sz w:val="22"/>
                <w:szCs w:val="22"/>
                <w:lang w:val="uk-UA" w:eastAsia="uk-UA"/>
              </w:rPr>
              <w:t>Вид піни: професійна (під пістолет);</w:t>
            </w:r>
          </w:p>
          <w:p w:rsidR="002F1BF2" w:rsidRPr="00A749F1" w:rsidRDefault="002F1BF2" w:rsidP="00DE6CE0">
            <w:pPr>
              <w:keepLines/>
              <w:contextualSpacing/>
              <w:rPr>
                <w:color w:val="000000"/>
                <w:sz w:val="22"/>
                <w:szCs w:val="22"/>
                <w:lang w:val="uk-UA"/>
              </w:rPr>
            </w:pPr>
            <w:r w:rsidRPr="00A749F1">
              <w:rPr>
                <w:b/>
                <w:color w:val="000000"/>
                <w:sz w:val="22"/>
                <w:szCs w:val="22"/>
                <w:lang w:val="uk-UA"/>
              </w:rPr>
              <w:t>Фасування</w:t>
            </w:r>
            <w:r w:rsidRPr="00A749F1">
              <w:rPr>
                <w:color w:val="000000"/>
                <w:sz w:val="22"/>
                <w:szCs w:val="22"/>
                <w:lang w:val="uk-UA"/>
              </w:rPr>
              <w:t xml:space="preserve">: балон; </w:t>
            </w:r>
          </w:p>
          <w:p w:rsidR="002F1BF2" w:rsidRPr="0013153E" w:rsidRDefault="002F1BF2" w:rsidP="00DE6CE0">
            <w:pPr>
              <w:widowControl w:val="0"/>
              <w:rPr>
                <w:sz w:val="22"/>
                <w:szCs w:val="22"/>
                <w:lang w:val="uk-UA"/>
              </w:rPr>
            </w:pPr>
            <w:r w:rsidRPr="00A749F1">
              <w:rPr>
                <w:sz w:val="22"/>
                <w:szCs w:val="22"/>
                <w:lang w:val="uk-UA" w:eastAsia="uk-UA"/>
              </w:rPr>
              <w:t>Об’єм, мл: 750</w:t>
            </w:r>
          </w:p>
        </w:tc>
      </w:tr>
      <w:tr w:rsidR="002F1BF2" w:rsidRPr="00F060EF" w:rsidTr="00DE6CE0">
        <w:trPr>
          <w:trHeight w:val="335"/>
        </w:trPr>
        <w:tc>
          <w:tcPr>
            <w:tcW w:w="634" w:type="dxa"/>
            <w:tcBorders>
              <w:top w:val="single" w:sz="4" w:space="0" w:color="auto"/>
              <w:left w:val="single" w:sz="4" w:space="0" w:color="auto"/>
              <w:bottom w:val="single" w:sz="4" w:space="0" w:color="auto"/>
              <w:right w:val="single" w:sz="4" w:space="0" w:color="auto"/>
            </w:tcBorders>
          </w:tcPr>
          <w:p w:rsidR="002F1BF2" w:rsidRPr="0013153E" w:rsidRDefault="002F1BF2" w:rsidP="00DE6CE0">
            <w:pPr>
              <w:widowControl w:val="0"/>
              <w:rPr>
                <w:sz w:val="22"/>
                <w:szCs w:val="22"/>
                <w:lang w:val="uk-UA"/>
              </w:rPr>
            </w:pPr>
            <w:r w:rsidRPr="0013153E">
              <w:rPr>
                <w:sz w:val="22"/>
                <w:szCs w:val="22"/>
                <w:lang w:val="uk-UA"/>
              </w:rPr>
              <w:t>6</w:t>
            </w:r>
          </w:p>
        </w:tc>
        <w:tc>
          <w:tcPr>
            <w:tcW w:w="1814" w:type="dxa"/>
            <w:tcBorders>
              <w:top w:val="single" w:sz="4" w:space="0" w:color="auto"/>
              <w:left w:val="single" w:sz="4" w:space="0" w:color="auto"/>
              <w:bottom w:val="single" w:sz="4" w:space="0" w:color="auto"/>
              <w:right w:val="single" w:sz="4" w:space="0" w:color="auto"/>
            </w:tcBorders>
          </w:tcPr>
          <w:p w:rsidR="002F1BF2" w:rsidRPr="0013153E" w:rsidRDefault="002F1BF2" w:rsidP="00DE6CE0">
            <w:pPr>
              <w:rPr>
                <w:sz w:val="22"/>
                <w:szCs w:val="22"/>
                <w:lang w:val="uk-UA"/>
              </w:rPr>
            </w:pPr>
            <w:r w:rsidRPr="0013153E">
              <w:rPr>
                <w:sz w:val="22"/>
                <w:szCs w:val="22"/>
                <w:lang w:val="uk-UA"/>
              </w:rPr>
              <w:t>Рідкі цвяхи</w:t>
            </w:r>
          </w:p>
        </w:tc>
        <w:tc>
          <w:tcPr>
            <w:tcW w:w="1588" w:type="dxa"/>
            <w:tcBorders>
              <w:top w:val="single" w:sz="4" w:space="0" w:color="auto"/>
              <w:left w:val="single" w:sz="4" w:space="0" w:color="auto"/>
              <w:bottom w:val="single" w:sz="4" w:space="0" w:color="auto"/>
              <w:right w:val="single" w:sz="4" w:space="0" w:color="auto"/>
            </w:tcBorders>
          </w:tcPr>
          <w:p w:rsidR="002F1BF2" w:rsidRPr="0013153E" w:rsidRDefault="002F1BF2" w:rsidP="00DE6CE0">
            <w:pPr>
              <w:keepLines/>
              <w:contextualSpacing/>
              <w:jc w:val="center"/>
              <w:rPr>
                <w:sz w:val="22"/>
                <w:szCs w:val="22"/>
                <w:lang w:val="uk-UA"/>
              </w:rPr>
            </w:pPr>
            <w:proofErr w:type="spellStart"/>
            <w:r w:rsidRPr="0013153E">
              <w:rPr>
                <w:sz w:val="22"/>
                <w:szCs w:val="22"/>
                <w:lang w:val="uk-UA" w:eastAsia="uk-UA"/>
              </w:rPr>
              <w:t>Soudal</w:t>
            </w:r>
            <w:proofErr w:type="spellEnd"/>
            <w:r w:rsidRPr="0013153E">
              <w:rPr>
                <w:sz w:val="22"/>
                <w:szCs w:val="22"/>
                <w:lang w:val="uk-UA" w:eastAsia="uk-UA"/>
              </w:rPr>
              <w:t xml:space="preserve"> FIX ALL </w:t>
            </w:r>
            <w:proofErr w:type="spellStart"/>
            <w:r w:rsidRPr="0013153E">
              <w:rPr>
                <w:sz w:val="22"/>
                <w:szCs w:val="22"/>
                <w:lang w:val="uk-UA" w:eastAsia="uk-UA"/>
              </w:rPr>
              <w:t>Classic</w:t>
            </w:r>
            <w:proofErr w:type="spellEnd"/>
            <w:r w:rsidRPr="0013153E">
              <w:rPr>
                <w:sz w:val="22"/>
                <w:szCs w:val="22"/>
                <w:lang w:val="uk-UA" w:eastAsia="uk-UA"/>
              </w:rPr>
              <w:t xml:space="preserve"> </w:t>
            </w:r>
          </w:p>
        </w:tc>
        <w:tc>
          <w:tcPr>
            <w:tcW w:w="709" w:type="dxa"/>
            <w:tcBorders>
              <w:top w:val="single" w:sz="4" w:space="0" w:color="auto"/>
              <w:left w:val="single" w:sz="4" w:space="0" w:color="auto"/>
              <w:bottom w:val="single" w:sz="4" w:space="0" w:color="auto"/>
              <w:right w:val="single" w:sz="4" w:space="0" w:color="auto"/>
            </w:tcBorders>
          </w:tcPr>
          <w:p w:rsidR="002F1BF2" w:rsidRPr="0013153E" w:rsidRDefault="002F1BF2" w:rsidP="00DE6CE0">
            <w:pPr>
              <w:widowControl w:val="0"/>
              <w:jc w:val="center"/>
              <w:rPr>
                <w:sz w:val="22"/>
                <w:szCs w:val="22"/>
                <w:lang w:val="uk-UA"/>
              </w:rPr>
            </w:pPr>
            <w:proofErr w:type="spellStart"/>
            <w:r w:rsidRPr="0013153E">
              <w:rPr>
                <w:sz w:val="22"/>
                <w:szCs w:val="22"/>
                <w:lang w:val="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2F1BF2" w:rsidRPr="0013153E" w:rsidRDefault="002F1BF2" w:rsidP="00DE6CE0">
            <w:pPr>
              <w:widowControl w:val="0"/>
              <w:jc w:val="center"/>
              <w:rPr>
                <w:sz w:val="22"/>
                <w:szCs w:val="22"/>
                <w:lang w:val="uk-UA"/>
              </w:rPr>
            </w:pPr>
            <w:r>
              <w:rPr>
                <w:sz w:val="22"/>
                <w:szCs w:val="22"/>
                <w:lang w:val="uk-UA"/>
              </w:rPr>
              <w:t>20</w:t>
            </w:r>
          </w:p>
        </w:tc>
        <w:tc>
          <w:tcPr>
            <w:tcW w:w="4819" w:type="dxa"/>
            <w:tcBorders>
              <w:top w:val="single" w:sz="4" w:space="0" w:color="auto"/>
              <w:left w:val="single" w:sz="4" w:space="0" w:color="auto"/>
              <w:bottom w:val="single" w:sz="4" w:space="0" w:color="auto"/>
              <w:right w:val="single" w:sz="4" w:space="0" w:color="auto"/>
            </w:tcBorders>
          </w:tcPr>
          <w:p w:rsidR="002F1BF2" w:rsidRDefault="002F1BF2" w:rsidP="00DE6CE0">
            <w:pPr>
              <w:keepLines/>
              <w:ind w:right="111"/>
              <w:contextualSpacing/>
              <w:rPr>
                <w:sz w:val="22"/>
                <w:szCs w:val="22"/>
                <w:lang w:val="uk-UA" w:eastAsia="uk-UA"/>
              </w:rPr>
            </w:pPr>
            <w:r w:rsidRPr="0013153E">
              <w:rPr>
                <w:b/>
                <w:sz w:val="22"/>
                <w:szCs w:val="22"/>
                <w:lang w:val="uk-UA" w:eastAsia="uk-UA"/>
              </w:rPr>
              <w:t>Призначення:</w:t>
            </w:r>
            <w:r w:rsidRPr="0013153E">
              <w:rPr>
                <w:sz w:val="22"/>
                <w:szCs w:val="22"/>
                <w:lang w:val="uk-UA" w:eastAsia="uk-UA"/>
              </w:rPr>
              <w:t xml:space="preserve"> </w:t>
            </w:r>
          </w:p>
          <w:p w:rsidR="002F1BF2" w:rsidRPr="0013153E" w:rsidRDefault="002F1BF2" w:rsidP="00DE6CE0">
            <w:pPr>
              <w:keepLines/>
              <w:ind w:right="111"/>
              <w:contextualSpacing/>
              <w:rPr>
                <w:sz w:val="22"/>
                <w:szCs w:val="22"/>
                <w:lang w:val="uk-UA" w:eastAsia="uk-UA"/>
              </w:rPr>
            </w:pPr>
            <w:r w:rsidRPr="0013153E">
              <w:rPr>
                <w:sz w:val="22"/>
                <w:szCs w:val="22"/>
                <w:lang w:val="uk-UA" w:eastAsia="uk-UA"/>
              </w:rPr>
              <w:t>склеювання та герметизація;</w:t>
            </w:r>
          </w:p>
          <w:p w:rsidR="002F1BF2" w:rsidRPr="0013153E" w:rsidRDefault="002F1BF2" w:rsidP="00DE6CE0">
            <w:pPr>
              <w:keepLines/>
              <w:contextualSpacing/>
              <w:rPr>
                <w:sz w:val="22"/>
                <w:szCs w:val="22"/>
                <w:lang w:val="uk-UA" w:eastAsia="uk-UA"/>
              </w:rPr>
            </w:pPr>
            <w:r w:rsidRPr="0013153E">
              <w:rPr>
                <w:b/>
                <w:sz w:val="22"/>
                <w:szCs w:val="22"/>
                <w:lang w:val="uk-UA"/>
              </w:rPr>
              <w:t>Технічні та інші характеристики:</w:t>
            </w:r>
          </w:p>
          <w:p w:rsidR="002F1BF2" w:rsidRPr="0013153E" w:rsidRDefault="002F1BF2" w:rsidP="00DE6CE0">
            <w:pPr>
              <w:keepLines/>
              <w:contextualSpacing/>
              <w:rPr>
                <w:sz w:val="22"/>
                <w:szCs w:val="22"/>
                <w:lang w:val="uk-UA" w:eastAsia="uk-UA"/>
              </w:rPr>
            </w:pPr>
            <w:r w:rsidRPr="0013153E">
              <w:rPr>
                <w:sz w:val="22"/>
                <w:szCs w:val="22"/>
                <w:lang w:val="uk-UA" w:eastAsia="uk-UA"/>
              </w:rPr>
              <w:t>Основа: SMX- полімер;</w:t>
            </w:r>
          </w:p>
          <w:p w:rsidR="002F1BF2" w:rsidRPr="00A749F1" w:rsidRDefault="002F1BF2" w:rsidP="00DE6CE0">
            <w:pPr>
              <w:keepLines/>
              <w:contextualSpacing/>
              <w:rPr>
                <w:sz w:val="22"/>
                <w:szCs w:val="22"/>
                <w:lang w:val="uk-UA" w:eastAsia="uk-UA"/>
              </w:rPr>
            </w:pPr>
            <w:r w:rsidRPr="0013153E">
              <w:rPr>
                <w:sz w:val="22"/>
                <w:szCs w:val="22"/>
                <w:lang w:val="uk-UA" w:eastAsia="uk-UA"/>
              </w:rPr>
              <w:t>Тип: клей</w:t>
            </w:r>
            <w:r w:rsidRPr="00A749F1">
              <w:rPr>
                <w:sz w:val="22"/>
                <w:szCs w:val="22"/>
                <w:lang w:val="uk-UA" w:eastAsia="uk-UA"/>
              </w:rPr>
              <w:t>-герметик;</w:t>
            </w:r>
          </w:p>
          <w:p w:rsidR="002F1BF2" w:rsidRPr="00A749F1" w:rsidRDefault="002F1BF2" w:rsidP="00DE6CE0">
            <w:pPr>
              <w:keepLines/>
              <w:contextualSpacing/>
              <w:rPr>
                <w:sz w:val="22"/>
                <w:szCs w:val="22"/>
                <w:lang w:val="uk-UA" w:eastAsia="uk-UA"/>
              </w:rPr>
            </w:pPr>
            <w:r w:rsidRPr="00A749F1">
              <w:rPr>
                <w:sz w:val="22"/>
                <w:szCs w:val="22"/>
                <w:lang w:val="uk-UA" w:eastAsia="uk-UA"/>
              </w:rPr>
              <w:t>Колір: білий;</w:t>
            </w:r>
          </w:p>
          <w:p w:rsidR="002F1BF2" w:rsidRPr="00A749F1" w:rsidRDefault="002F1BF2" w:rsidP="00DE6CE0">
            <w:pPr>
              <w:keepLines/>
              <w:contextualSpacing/>
              <w:rPr>
                <w:color w:val="000000"/>
                <w:sz w:val="22"/>
                <w:szCs w:val="22"/>
                <w:lang w:val="uk-UA"/>
              </w:rPr>
            </w:pPr>
            <w:r w:rsidRPr="00A749F1">
              <w:rPr>
                <w:b/>
                <w:color w:val="000000"/>
                <w:sz w:val="22"/>
                <w:szCs w:val="22"/>
                <w:lang w:val="uk-UA"/>
              </w:rPr>
              <w:t>Фасування</w:t>
            </w:r>
            <w:r w:rsidRPr="00A749F1">
              <w:rPr>
                <w:color w:val="000000"/>
                <w:sz w:val="22"/>
                <w:szCs w:val="22"/>
                <w:lang w:val="uk-UA"/>
              </w:rPr>
              <w:t xml:space="preserve">: </w:t>
            </w:r>
            <w:r w:rsidRPr="00A749F1">
              <w:rPr>
                <w:sz w:val="22"/>
                <w:szCs w:val="22"/>
                <w:lang w:val="uk-UA" w:eastAsia="uk-UA"/>
              </w:rPr>
              <w:t>туба</w:t>
            </w:r>
            <w:r w:rsidRPr="00A749F1">
              <w:rPr>
                <w:color w:val="000000"/>
                <w:sz w:val="22"/>
                <w:szCs w:val="22"/>
                <w:lang w:val="uk-UA"/>
              </w:rPr>
              <w:t xml:space="preserve">; </w:t>
            </w:r>
          </w:p>
          <w:p w:rsidR="002F1BF2" w:rsidRPr="0013153E" w:rsidRDefault="002F1BF2" w:rsidP="00DE6CE0">
            <w:pPr>
              <w:widowControl w:val="0"/>
              <w:rPr>
                <w:sz w:val="22"/>
                <w:szCs w:val="22"/>
                <w:lang w:val="uk-UA"/>
              </w:rPr>
            </w:pPr>
            <w:r w:rsidRPr="00A749F1">
              <w:rPr>
                <w:sz w:val="22"/>
                <w:szCs w:val="22"/>
                <w:lang w:val="uk-UA" w:eastAsia="uk-UA"/>
              </w:rPr>
              <w:t>Об’єм, мл: 290</w:t>
            </w:r>
          </w:p>
        </w:tc>
      </w:tr>
    </w:tbl>
    <w:p w:rsidR="006F428D" w:rsidRPr="007101A5" w:rsidRDefault="006F428D" w:rsidP="002F1BF2">
      <w:pPr>
        <w:rPr>
          <w:b/>
          <w:lang w:val="uk-UA"/>
        </w:rPr>
      </w:pPr>
      <w:bookmarkStart w:id="0" w:name="_GoBack"/>
      <w:bookmarkEnd w:id="0"/>
    </w:p>
    <w:sectPr w:rsidR="006F428D"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CF5" w:rsidRDefault="00D45CF5">
      <w:r>
        <w:separator/>
      </w:r>
    </w:p>
  </w:endnote>
  <w:endnote w:type="continuationSeparator" w:id="0">
    <w:p w:rsidR="00D45CF5" w:rsidRDefault="00D4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altName w:val="Times New Roman"/>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185FBB"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997ABD"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79280C">
      <w:rPr>
        <w:sz w:val="20"/>
        <w:szCs w:val="20"/>
        <w:lang w:val="uk-UA"/>
      </w:rPr>
      <w:t xml:space="preserve">Будівельні клеї, код ДК 021:2015 - 24910000-6 - Клеї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2F1BF2">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2F1BF2">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CF5" w:rsidRDefault="00D45CF5">
      <w:r>
        <w:separator/>
      </w:r>
    </w:p>
  </w:footnote>
  <w:footnote w:type="continuationSeparator" w:id="0">
    <w:p w:rsidR="00D45CF5" w:rsidRDefault="00D45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185FBB"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993FAA"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5FBB"/>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1BF2"/>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280C"/>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5CF5"/>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237250C-5718-4238-8D69-6F6A0961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2F1BF2"/>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D9F2-62AB-44A6-9A0E-7AEE0EB42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3589</Words>
  <Characters>2047</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3</cp:revision>
  <cp:lastPrinted>2021-11-17T09:02:00Z</cp:lastPrinted>
  <dcterms:created xsi:type="dcterms:W3CDTF">2023-05-26T09:58:00Z</dcterms:created>
  <dcterms:modified xsi:type="dcterms:W3CDTF">2023-05-26T10:02:00Z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