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96A4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535DA" w:rsidRDefault="004070CD" w:rsidP="00A535DA">
            <w:pPr>
              <w:widowControl w:val="0"/>
              <w:ind w:right="-11"/>
              <w:jc w:val="center"/>
              <w:rPr>
                <w:sz w:val="22"/>
                <w:szCs w:val="22"/>
                <w:lang w:val="uk-UA" w:eastAsia="uk-UA"/>
              </w:rPr>
            </w:pPr>
            <w:r w:rsidRPr="00A535DA">
              <w:rPr>
                <w:sz w:val="22"/>
                <w:szCs w:val="22"/>
                <w:lang w:val="uk-UA"/>
              </w:rPr>
              <w:t xml:space="preserve">7.04.1 </w:t>
            </w:r>
            <w:r w:rsidR="00BD6E95" w:rsidRPr="00A535DA">
              <w:rPr>
                <w:sz w:val="22"/>
                <w:szCs w:val="22"/>
                <w:lang w:val="uk-UA" w:eastAsia="uk-UA"/>
              </w:rPr>
              <w:t>(202</w:t>
            </w:r>
            <w:r w:rsidR="004E76E1" w:rsidRPr="00A535DA">
              <w:rPr>
                <w:sz w:val="22"/>
                <w:szCs w:val="22"/>
                <w:lang w:val="uk-UA" w:eastAsia="uk-UA"/>
              </w:rPr>
              <w:t>3</w:t>
            </w:r>
            <w:r w:rsidR="00A76484" w:rsidRPr="00A535DA">
              <w:rPr>
                <w:sz w:val="22"/>
                <w:szCs w:val="22"/>
                <w:lang w:val="uk-UA" w:eastAsia="uk-UA"/>
              </w:rPr>
              <w:t>)</w:t>
            </w:r>
          </w:p>
        </w:tc>
        <w:tc>
          <w:tcPr>
            <w:tcW w:w="1527" w:type="pct"/>
          </w:tcPr>
          <w:p w:rsidR="00A76484" w:rsidRPr="00A535DA" w:rsidRDefault="004070CD" w:rsidP="00A12478">
            <w:pPr>
              <w:widowControl w:val="0"/>
              <w:rPr>
                <w:bCs/>
                <w:sz w:val="22"/>
                <w:szCs w:val="22"/>
                <w:lang w:val="uk-UA"/>
              </w:rPr>
            </w:pPr>
            <w:r w:rsidRPr="00A535DA">
              <w:rPr>
                <w:b/>
                <w:sz w:val="22"/>
                <w:szCs w:val="22"/>
                <w:lang w:val="uk-UA"/>
              </w:rPr>
              <w:t xml:space="preserve">Друкована продукція з елементами захисту, </w:t>
            </w:r>
            <w:r w:rsidRPr="00A535DA">
              <w:rPr>
                <w:sz w:val="22"/>
                <w:szCs w:val="22"/>
                <w:lang w:val="uk-UA"/>
              </w:rPr>
              <w:t>код ДК 021:2015 - 22450000-9 - Друкована продукція з елементами захисту</w:t>
            </w:r>
            <w:r w:rsidRPr="00A535DA">
              <w:rPr>
                <w:b/>
                <w:sz w:val="22"/>
                <w:szCs w:val="22"/>
                <w:lang w:val="uk-UA"/>
              </w:rPr>
              <w:t xml:space="preserve"> </w:t>
            </w:r>
          </w:p>
        </w:tc>
        <w:tc>
          <w:tcPr>
            <w:tcW w:w="947" w:type="pct"/>
          </w:tcPr>
          <w:p w:rsidR="00A76484" w:rsidRPr="00A535DA" w:rsidRDefault="004070CD" w:rsidP="002D4D30">
            <w:pPr>
              <w:widowControl w:val="0"/>
              <w:jc w:val="center"/>
              <w:rPr>
                <w:sz w:val="22"/>
                <w:szCs w:val="22"/>
                <w:lang w:val="uk-UA"/>
              </w:rPr>
            </w:pPr>
            <w:r w:rsidRPr="00A535DA">
              <w:rPr>
                <w:sz w:val="22"/>
                <w:szCs w:val="22"/>
                <w:lang w:val="uk-UA"/>
              </w:rPr>
              <w:t>53 200,00</w:t>
            </w:r>
            <w:r w:rsidR="00A76484" w:rsidRPr="00A535DA">
              <w:rPr>
                <w:sz w:val="22"/>
                <w:szCs w:val="22"/>
                <w:lang w:val="uk-UA"/>
              </w:rPr>
              <w:t xml:space="preserve"> </w:t>
            </w:r>
          </w:p>
          <w:p w:rsidR="00A76484" w:rsidRPr="00A535DA" w:rsidRDefault="00A76484" w:rsidP="002D4D30">
            <w:pPr>
              <w:widowControl w:val="0"/>
              <w:jc w:val="center"/>
              <w:rPr>
                <w:sz w:val="22"/>
                <w:szCs w:val="22"/>
                <w:lang w:val="uk-UA"/>
              </w:rPr>
            </w:pPr>
            <w:r w:rsidRPr="00A535DA">
              <w:rPr>
                <w:sz w:val="22"/>
                <w:szCs w:val="22"/>
                <w:lang w:val="uk-UA"/>
              </w:rPr>
              <w:t>грн. з ПДВ</w:t>
            </w:r>
          </w:p>
        </w:tc>
        <w:tc>
          <w:tcPr>
            <w:tcW w:w="1102" w:type="pct"/>
          </w:tcPr>
          <w:p w:rsidR="00A76484" w:rsidRPr="00A535DA" w:rsidRDefault="00A535DA" w:rsidP="002D4D30">
            <w:pPr>
              <w:widowControl w:val="0"/>
              <w:jc w:val="center"/>
              <w:rPr>
                <w:sz w:val="22"/>
                <w:szCs w:val="22"/>
                <w:lang w:val="uk-UA"/>
              </w:rPr>
            </w:pPr>
            <w:r w:rsidRPr="00A535DA">
              <w:rPr>
                <w:sz w:val="22"/>
                <w:szCs w:val="22"/>
                <w:lang w:val="uk-UA"/>
              </w:rPr>
              <w:t>44 333,33</w:t>
            </w:r>
          </w:p>
          <w:p w:rsidR="00A76484" w:rsidRPr="00A535DA" w:rsidRDefault="00A76484" w:rsidP="002D4D30">
            <w:pPr>
              <w:widowControl w:val="0"/>
              <w:jc w:val="center"/>
              <w:rPr>
                <w:sz w:val="22"/>
                <w:szCs w:val="22"/>
                <w:lang w:val="uk-UA"/>
              </w:rPr>
            </w:pPr>
            <w:r w:rsidRPr="00A535DA">
              <w:rPr>
                <w:sz w:val="22"/>
                <w:szCs w:val="22"/>
                <w:lang w:val="uk-UA"/>
              </w:rPr>
              <w:t xml:space="preserve">грн. без ПДВ </w:t>
            </w:r>
          </w:p>
        </w:tc>
        <w:tc>
          <w:tcPr>
            <w:tcW w:w="936" w:type="pct"/>
          </w:tcPr>
          <w:p w:rsidR="00A76484" w:rsidRPr="00215805" w:rsidRDefault="00215805" w:rsidP="002D4D30">
            <w:pPr>
              <w:widowControl w:val="0"/>
              <w:jc w:val="center"/>
              <w:rPr>
                <w:color w:val="0000FF"/>
                <w:sz w:val="22"/>
                <w:szCs w:val="22"/>
                <w:lang w:val="uk-UA"/>
              </w:rPr>
            </w:pPr>
            <w:hyperlink r:id="rId9" w:history="1">
              <w:r w:rsidRPr="00215805">
                <w:rPr>
                  <w:rStyle w:val="ae"/>
                  <w:sz w:val="22"/>
                  <w:szCs w:val="22"/>
                  <w:u w:val="none"/>
                  <w:shd w:val="clear" w:color="auto" w:fill="FAFAFA"/>
                </w:rPr>
                <w:t>UA-2023-05-09-011251-a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6F428D" w:rsidRPr="007101A5" w:rsidTr="0021580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35DA" w:rsidRDefault="00A535DA" w:rsidP="00A535DA">
            <w:pPr>
              <w:widowControl w:val="0"/>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043B68">
              <w:t>необхідністю</w:t>
            </w:r>
            <w:proofErr w:type="spellEnd"/>
            <w:r w:rsidRPr="00043B68">
              <w:t xml:space="preserve"> </w:t>
            </w:r>
            <w:proofErr w:type="spellStart"/>
            <w:r w:rsidRPr="00C85FB6">
              <w:t>наклеювання</w:t>
            </w:r>
            <w:proofErr w:type="spellEnd"/>
            <w:r w:rsidRPr="00C85FB6">
              <w:t xml:space="preserve"> </w:t>
            </w:r>
            <w:proofErr w:type="spellStart"/>
            <w:r>
              <w:t>голографічних</w:t>
            </w:r>
            <w:proofErr w:type="spellEnd"/>
            <w:r>
              <w:t xml:space="preserve"> </w:t>
            </w:r>
            <w:proofErr w:type="spellStart"/>
            <w:r>
              <w:t>наліпок</w:t>
            </w:r>
            <w:proofErr w:type="spellEnd"/>
            <w:r>
              <w:t xml:space="preserve"> </w:t>
            </w:r>
            <w:r w:rsidRPr="00C85FB6">
              <w:t>на</w:t>
            </w:r>
            <w:r>
              <w:t xml:space="preserve"> </w:t>
            </w:r>
            <w:proofErr w:type="spellStart"/>
            <w:r w:rsidRPr="00C85FB6">
              <w:t>особистій</w:t>
            </w:r>
            <w:proofErr w:type="spellEnd"/>
            <w:r w:rsidRPr="00C85FB6">
              <w:t xml:space="preserve"> </w:t>
            </w:r>
            <w:proofErr w:type="spellStart"/>
            <w:r w:rsidRPr="00C85FB6">
              <w:t>постійній</w:t>
            </w:r>
            <w:proofErr w:type="spellEnd"/>
            <w:r w:rsidRPr="00C85FB6">
              <w:t xml:space="preserve"> </w:t>
            </w:r>
            <w:proofErr w:type="spellStart"/>
            <w:r w:rsidRPr="00C85FB6">
              <w:t>перепустці</w:t>
            </w:r>
            <w:proofErr w:type="spellEnd"/>
            <w:r w:rsidRPr="00C85FB6">
              <w:t xml:space="preserve"> з метою </w:t>
            </w:r>
            <w:proofErr w:type="spellStart"/>
            <w:r w:rsidRPr="00C85FB6">
              <w:t>забезпечення</w:t>
            </w:r>
            <w:proofErr w:type="spellEnd"/>
            <w:r>
              <w:t xml:space="preserve"> </w:t>
            </w:r>
            <w:r w:rsidRPr="00C85FB6">
              <w:t xml:space="preserve">проходу та </w:t>
            </w:r>
            <w:proofErr w:type="spellStart"/>
            <w:r w:rsidRPr="00C85FB6">
              <w:t>перебування</w:t>
            </w:r>
            <w:proofErr w:type="spellEnd"/>
            <w:r w:rsidRPr="00C85FB6">
              <w:t xml:space="preserve"> в </w:t>
            </w:r>
            <w:proofErr w:type="spellStart"/>
            <w:r w:rsidRPr="00C85FB6">
              <w:t>зоні</w:t>
            </w:r>
            <w:proofErr w:type="spellEnd"/>
            <w:r w:rsidRPr="00C85FB6">
              <w:t xml:space="preserve"> </w:t>
            </w:r>
            <w:proofErr w:type="spellStart"/>
            <w:r w:rsidRPr="00C85FB6">
              <w:t>прикордонного</w:t>
            </w:r>
            <w:proofErr w:type="spellEnd"/>
            <w:r w:rsidRPr="00C85FB6">
              <w:t xml:space="preserve"> контролю в</w:t>
            </w:r>
            <w:r>
              <w:t xml:space="preserve"> </w:t>
            </w:r>
            <w:proofErr w:type="spellStart"/>
            <w:r w:rsidRPr="00C85FB6">
              <w:t>пасажирських</w:t>
            </w:r>
            <w:proofErr w:type="spellEnd"/>
            <w:r w:rsidRPr="00C85FB6">
              <w:t xml:space="preserve"> </w:t>
            </w:r>
            <w:proofErr w:type="spellStart"/>
            <w:r w:rsidRPr="00C85FB6">
              <w:t>термінала</w:t>
            </w:r>
            <w:r w:rsidRPr="00B95E1D">
              <w:t>х</w:t>
            </w:r>
            <w:proofErr w:type="spellEnd"/>
            <w:r w:rsidRPr="00B95E1D">
              <w:t>.</w:t>
            </w:r>
          </w:p>
          <w:p w:rsidR="006F428D" w:rsidRPr="007101A5" w:rsidRDefault="00A535DA" w:rsidP="00A535DA">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w:t>
            </w:r>
            <w:r>
              <w:t xml:space="preserve">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r>
      <w:tr w:rsidR="006F428D" w:rsidRPr="007101A5" w:rsidTr="0021580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35DA" w:rsidRPr="00A535DA" w:rsidRDefault="00A535DA" w:rsidP="00A535DA">
            <w:pPr>
              <w:widowControl w:val="0"/>
              <w:ind w:right="162" w:firstLine="368"/>
              <w:jc w:val="both"/>
              <w:rPr>
                <w:lang w:val="uk-UA"/>
              </w:rPr>
            </w:pPr>
            <w:r w:rsidRPr="00A535DA">
              <w:rPr>
                <w:b/>
                <w:i/>
                <w:lang w:val="uk-UA"/>
              </w:rPr>
              <w:t>Обґрунтування очікуваної вартості предмета закупівлі:</w:t>
            </w:r>
            <w:r w:rsidRPr="00A535DA">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535DA">
              <w:rPr>
                <w:lang w:val="uk-UA"/>
              </w:rPr>
              <w:t>закупівель</w:t>
            </w:r>
            <w:proofErr w:type="spellEnd"/>
            <w:r w:rsidRPr="00A535DA">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535DA" w:rsidRPr="004414C4" w:rsidRDefault="00A535DA" w:rsidP="00215805">
            <w:pPr>
              <w:widowControl w:val="0"/>
              <w:ind w:right="198"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Default="00A535DA" w:rsidP="00215805">
            <w:pPr>
              <w:ind w:right="198"/>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p w:rsidR="00215805" w:rsidRPr="007101A5" w:rsidRDefault="00215805" w:rsidP="00A535DA">
            <w:pPr>
              <w:rPr>
                <w:i/>
                <w:lang w:val="uk-UA"/>
              </w:rPr>
            </w:pPr>
          </w:p>
        </w:tc>
      </w:tr>
      <w:tr w:rsidR="006F428D" w:rsidRPr="007101A5" w:rsidTr="0021580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57BB" w:rsidRPr="005857BB" w:rsidRDefault="005857BB" w:rsidP="005857BB">
            <w:pPr>
              <w:widowControl w:val="0"/>
              <w:ind w:firstLine="82"/>
              <w:jc w:val="both"/>
              <w:rPr>
                <w:b/>
                <w:lang w:val="uk-UA"/>
              </w:rPr>
            </w:pPr>
            <w:r w:rsidRPr="005857BB">
              <w:rPr>
                <w:b/>
                <w:lang w:val="uk-UA"/>
              </w:rPr>
              <w:t>Спосіб проведення моніторингу ринку</w:t>
            </w:r>
          </w:p>
          <w:p w:rsidR="005857BB" w:rsidRPr="005857BB" w:rsidRDefault="005857BB" w:rsidP="00215805">
            <w:pPr>
              <w:ind w:right="198" w:firstLine="368"/>
              <w:jc w:val="both"/>
              <w:rPr>
                <w:lang w:val="uk-UA"/>
              </w:rPr>
            </w:pPr>
            <w:r w:rsidRPr="005857BB">
              <w:rPr>
                <w:lang w:val="uk-UA"/>
              </w:rPr>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5857BB" w:rsidRPr="005857BB" w:rsidRDefault="005857BB" w:rsidP="00215805">
            <w:pPr>
              <w:ind w:right="198" w:firstLine="136"/>
              <w:jc w:val="both"/>
              <w:rPr>
                <w:lang w:val="uk-UA"/>
              </w:rPr>
            </w:pPr>
            <w:r w:rsidRPr="005857BB">
              <w:rPr>
                <w:lang w:val="uk-UA"/>
              </w:rPr>
              <w:t>regionua01@gmail.com  ТОВ НПП "</w:t>
            </w:r>
            <w:proofErr w:type="spellStart"/>
            <w:r w:rsidRPr="005857BB">
              <w:rPr>
                <w:lang w:val="uk-UA"/>
              </w:rPr>
              <w:t>Гаммаграфик</w:t>
            </w:r>
            <w:proofErr w:type="spellEnd"/>
            <w:r w:rsidRPr="005857BB">
              <w:rPr>
                <w:lang w:val="uk-UA"/>
              </w:rPr>
              <w:t>"</w:t>
            </w:r>
          </w:p>
          <w:p w:rsidR="005857BB" w:rsidRPr="005857BB" w:rsidRDefault="005857BB" w:rsidP="00215805">
            <w:pPr>
              <w:ind w:right="198" w:firstLine="136"/>
              <w:jc w:val="both"/>
              <w:rPr>
                <w:lang w:val="uk-UA"/>
              </w:rPr>
            </w:pPr>
            <w:r w:rsidRPr="005857BB">
              <w:rPr>
                <w:lang w:val="uk-UA"/>
              </w:rPr>
              <w:t>kievgolo@gmail.com ТОВ «</w:t>
            </w:r>
            <w:proofErr w:type="spellStart"/>
            <w:r w:rsidRPr="005857BB">
              <w:rPr>
                <w:lang w:val="uk-UA"/>
              </w:rPr>
              <w:t>Киевголография</w:t>
            </w:r>
            <w:proofErr w:type="spellEnd"/>
            <w:r w:rsidRPr="005857BB">
              <w:rPr>
                <w:lang w:val="uk-UA"/>
              </w:rPr>
              <w:t>»</w:t>
            </w:r>
          </w:p>
          <w:p w:rsidR="005857BB" w:rsidRPr="005857BB" w:rsidRDefault="005857BB" w:rsidP="00215805">
            <w:pPr>
              <w:ind w:right="198" w:firstLine="136"/>
              <w:jc w:val="both"/>
              <w:rPr>
                <w:lang w:val="uk-UA"/>
              </w:rPr>
            </w:pPr>
            <w:r w:rsidRPr="005857BB">
              <w:rPr>
                <w:lang w:val="uk-UA"/>
              </w:rPr>
              <w:t>'flexprint2010@gmail.com' Компанія «</w:t>
            </w:r>
            <w:proofErr w:type="spellStart"/>
            <w:r w:rsidRPr="005857BB">
              <w:rPr>
                <w:lang w:val="uk-UA"/>
              </w:rPr>
              <w:t>Флекс</w:t>
            </w:r>
            <w:proofErr w:type="spellEnd"/>
            <w:r w:rsidRPr="005857BB">
              <w:rPr>
                <w:lang w:val="uk-UA"/>
              </w:rPr>
              <w:t xml:space="preserve"> </w:t>
            </w:r>
            <w:proofErr w:type="spellStart"/>
            <w:r w:rsidRPr="005857BB">
              <w:rPr>
                <w:lang w:val="uk-UA"/>
              </w:rPr>
              <w:t>Прінт</w:t>
            </w:r>
            <w:proofErr w:type="spellEnd"/>
            <w:r w:rsidRPr="005857BB">
              <w:rPr>
                <w:lang w:val="uk-UA"/>
              </w:rPr>
              <w:t>»</w:t>
            </w:r>
          </w:p>
          <w:p w:rsidR="005857BB" w:rsidRPr="005857BB" w:rsidRDefault="005857BB" w:rsidP="00215805">
            <w:pPr>
              <w:ind w:right="198" w:firstLine="136"/>
              <w:jc w:val="both"/>
              <w:rPr>
                <w:lang w:val="uk-UA"/>
              </w:rPr>
            </w:pPr>
            <w:r w:rsidRPr="005857BB">
              <w:rPr>
                <w:lang w:val="uk-UA"/>
              </w:rPr>
              <w:t>print@goldmi.com.ua GOLDMI</w:t>
            </w:r>
          </w:p>
          <w:p w:rsidR="005857BB" w:rsidRPr="005857BB" w:rsidRDefault="005857BB" w:rsidP="00215805">
            <w:pPr>
              <w:ind w:right="198" w:firstLine="136"/>
              <w:jc w:val="both"/>
              <w:rPr>
                <w:lang w:val="uk-UA"/>
              </w:rPr>
            </w:pPr>
            <w:r w:rsidRPr="005857BB">
              <w:rPr>
                <w:lang w:val="uk-UA"/>
              </w:rPr>
              <w:t>office@vals.net.ua ТОВАРИСТВО З ОБМЕЖЕНОЮ ВІДПОВІДАЛЬНІСТЮ "РЕКЛАМНО-ВИРОБНИЧА КОМПАНІЯ "ВЕЛС"</w:t>
            </w:r>
          </w:p>
          <w:p w:rsidR="005857BB" w:rsidRPr="005857BB" w:rsidRDefault="005857BB" w:rsidP="00215805">
            <w:pPr>
              <w:ind w:right="198" w:firstLine="136"/>
              <w:jc w:val="both"/>
              <w:rPr>
                <w:lang w:val="uk-UA"/>
              </w:rPr>
            </w:pPr>
            <w:r w:rsidRPr="005857BB">
              <w:rPr>
                <w:lang w:val="uk-UA"/>
              </w:rPr>
              <w:t xml:space="preserve">'vob.print@gmail.com' </w:t>
            </w:r>
            <w:proofErr w:type="spellStart"/>
            <w:r w:rsidRPr="005857BB">
              <w:rPr>
                <w:lang w:val="uk-UA"/>
              </w:rPr>
              <w:t>Компанiя</w:t>
            </w:r>
            <w:proofErr w:type="spellEnd"/>
            <w:r w:rsidRPr="005857BB">
              <w:rPr>
                <w:lang w:val="uk-UA"/>
              </w:rPr>
              <w:t xml:space="preserve"> "СТІКЕР"</w:t>
            </w:r>
          </w:p>
          <w:p w:rsidR="005857BB" w:rsidRPr="005857BB" w:rsidRDefault="005857BB" w:rsidP="00215805">
            <w:pPr>
              <w:ind w:right="198" w:firstLine="136"/>
              <w:jc w:val="both"/>
              <w:rPr>
                <w:lang w:val="uk-UA"/>
              </w:rPr>
            </w:pPr>
            <w:r w:rsidRPr="005857BB">
              <w:rPr>
                <w:lang w:val="uk-UA"/>
              </w:rPr>
              <w:t>ukrblanks@gmail.com ПРИВАТНЕ ПІДПРИЄМСТВО "ШАНСЕЛЕРИ"</w:t>
            </w:r>
          </w:p>
          <w:p w:rsidR="005857BB" w:rsidRPr="005857BB" w:rsidRDefault="005857BB" w:rsidP="00215805">
            <w:pPr>
              <w:ind w:right="198" w:firstLine="136"/>
              <w:jc w:val="both"/>
              <w:rPr>
                <w:lang w:val="uk-UA"/>
              </w:rPr>
            </w:pPr>
            <w:r w:rsidRPr="005857BB">
              <w:rPr>
                <w:lang w:val="uk-UA"/>
              </w:rPr>
              <w:t>info@polly-service.com ТОВ «ПОЛЛІ СЕРВІС»</w:t>
            </w:r>
          </w:p>
          <w:p w:rsidR="005857BB" w:rsidRPr="005857BB" w:rsidRDefault="005857BB" w:rsidP="00215805">
            <w:pPr>
              <w:ind w:right="198" w:firstLine="136"/>
              <w:jc w:val="both"/>
              <w:rPr>
                <w:lang w:val="uk-UA"/>
              </w:rPr>
            </w:pPr>
            <w:r w:rsidRPr="005857BB">
              <w:rPr>
                <w:lang w:val="uk-UA"/>
              </w:rPr>
              <w:t>m2@backstage.com.ua ТОВ «БЕКСТЕЙДЖ МЕНЕДЖМЕНТ»</w:t>
            </w:r>
          </w:p>
          <w:p w:rsidR="005857BB" w:rsidRPr="005857BB" w:rsidRDefault="005857BB" w:rsidP="00215805">
            <w:pPr>
              <w:ind w:right="198" w:firstLine="136"/>
              <w:jc w:val="both"/>
              <w:rPr>
                <w:lang w:val="uk-UA"/>
              </w:rPr>
            </w:pPr>
            <w:r w:rsidRPr="005857BB">
              <w:rPr>
                <w:lang w:val="uk-UA"/>
              </w:rPr>
              <w:t>outdoor@utis.net.ua рекламна агенція UTIS</w:t>
            </w:r>
          </w:p>
          <w:p w:rsidR="005857BB" w:rsidRPr="005857BB" w:rsidRDefault="005857BB" w:rsidP="00215805">
            <w:pPr>
              <w:ind w:right="198" w:firstLine="136"/>
              <w:jc w:val="both"/>
              <w:rPr>
                <w:lang w:val="uk-UA"/>
              </w:rPr>
            </w:pPr>
            <w:r w:rsidRPr="005857BB">
              <w:rPr>
                <w:lang w:val="uk-UA"/>
              </w:rPr>
              <w:t>s.strikha@hologr.com ТОВАРИСТВО З ОБМЕЖЕНОЮ ВІДПОВІДАЛЬНІСТЮ "СПЕЦІАЛІЗОВАНЕ ПІДПРИЄМСТВО "ГОЛОГРАФІЯ"</w:t>
            </w:r>
          </w:p>
          <w:p w:rsidR="005857BB" w:rsidRPr="005857BB" w:rsidRDefault="005857BB" w:rsidP="00215805">
            <w:pPr>
              <w:ind w:right="198" w:firstLine="136"/>
              <w:jc w:val="both"/>
              <w:rPr>
                <w:lang w:val="uk-UA"/>
              </w:rPr>
            </w:pPr>
            <w:r w:rsidRPr="005857BB">
              <w:rPr>
                <w:lang w:val="uk-UA"/>
              </w:rPr>
              <w:t xml:space="preserve">asg@industrialinnovationgroup.com </w:t>
            </w:r>
            <w:proofErr w:type="spellStart"/>
            <w:r w:rsidRPr="005857BB">
              <w:rPr>
                <w:lang w:val="uk-UA"/>
              </w:rPr>
              <w:t>Specialized</w:t>
            </w:r>
            <w:proofErr w:type="spellEnd"/>
            <w:r w:rsidRPr="005857BB">
              <w:rPr>
                <w:lang w:val="uk-UA"/>
              </w:rPr>
              <w:t xml:space="preserve"> </w:t>
            </w:r>
            <w:proofErr w:type="spellStart"/>
            <w:r w:rsidRPr="005857BB">
              <w:rPr>
                <w:lang w:val="uk-UA"/>
              </w:rPr>
              <w:t>Enterprise</w:t>
            </w:r>
            <w:proofErr w:type="spellEnd"/>
            <w:r w:rsidRPr="005857BB">
              <w:rPr>
                <w:lang w:val="uk-UA"/>
              </w:rPr>
              <w:t xml:space="preserve"> </w:t>
            </w:r>
            <w:proofErr w:type="spellStart"/>
            <w:r w:rsidRPr="005857BB">
              <w:rPr>
                <w:lang w:val="uk-UA"/>
              </w:rPr>
              <w:t>Holography</w:t>
            </w:r>
            <w:proofErr w:type="spellEnd"/>
            <w:r w:rsidRPr="005857BB">
              <w:rPr>
                <w:lang w:val="uk-UA"/>
              </w:rPr>
              <w:t xml:space="preserve"> </w:t>
            </w:r>
            <w:proofErr w:type="spellStart"/>
            <w:r w:rsidRPr="005857BB">
              <w:rPr>
                <w:lang w:val="uk-UA"/>
              </w:rPr>
              <w:t>Ltd</w:t>
            </w:r>
            <w:bookmarkStart w:id="0" w:name="_GoBack"/>
            <w:bookmarkEnd w:id="0"/>
            <w:proofErr w:type="spellEnd"/>
          </w:p>
          <w:p w:rsidR="006F428D" w:rsidRPr="007101A5" w:rsidRDefault="005857BB" w:rsidP="00215805">
            <w:pPr>
              <w:ind w:right="198"/>
              <w:rPr>
                <w:i/>
                <w:lang w:val="uk-UA"/>
              </w:rPr>
            </w:pPr>
            <w:r w:rsidRPr="005857BB">
              <w:rPr>
                <w:lang w:val="uk-UA"/>
              </w:rPr>
              <w:t xml:space="preserve">Також взято до уваги досвід попередніх </w:t>
            </w:r>
            <w:proofErr w:type="spellStart"/>
            <w:r w:rsidRPr="005857BB">
              <w:rPr>
                <w:lang w:val="uk-UA"/>
              </w:rPr>
              <w:t>закупівель</w:t>
            </w:r>
            <w:proofErr w:type="spellEnd"/>
            <w:r w:rsidRPr="005857BB">
              <w:rPr>
                <w:lang w:val="uk-UA"/>
              </w:rPr>
              <w:t xml:space="preserve"> підприємства Досвід попередніх </w:t>
            </w:r>
            <w:proofErr w:type="spellStart"/>
            <w:r w:rsidRPr="005857BB">
              <w:rPr>
                <w:lang w:val="uk-UA"/>
              </w:rPr>
              <w:t>закупівель</w:t>
            </w:r>
            <w:proofErr w:type="spellEnd"/>
            <w:r w:rsidRPr="005857BB">
              <w:rPr>
                <w:lang w:val="uk-UA"/>
              </w:rPr>
              <w:t xml:space="preserve"> №35.1-14/3.8-00013 від 05.08.2023</w:t>
            </w:r>
          </w:p>
        </w:tc>
      </w:tr>
    </w:tbl>
    <w:p w:rsidR="006F428D" w:rsidRPr="007101A5" w:rsidRDefault="006F428D" w:rsidP="00A12478">
      <w:pPr>
        <w:rPr>
          <w:b/>
          <w:lang w:val="uk-UA"/>
        </w:rPr>
      </w:pPr>
    </w:p>
    <w:p w:rsidR="006926A0" w:rsidRPr="005857BB" w:rsidRDefault="006926A0" w:rsidP="006926A0">
      <w:pPr>
        <w:ind w:firstLine="567"/>
        <w:jc w:val="both"/>
        <w:rPr>
          <w:lang w:val="uk-UA"/>
        </w:rPr>
      </w:pPr>
      <w:r w:rsidRPr="005857B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992"/>
        <w:gridCol w:w="862"/>
        <w:gridCol w:w="6095"/>
      </w:tblGrid>
      <w:tr w:rsidR="005857BB" w:rsidRPr="00E56A3B" w:rsidTr="002B078E">
        <w:tc>
          <w:tcPr>
            <w:tcW w:w="634" w:type="dxa"/>
            <w:tcBorders>
              <w:top w:val="single" w:sz="4" w:space="0" w:color="auto"/>
              <w:left w:val="single" w:sz="4" w:space="0" w:color="auto"/>
              <w:bottom w:val="single" w:sz="4" w:space="0" w:color="auto"/>
              <w:right w:val="single" w:sz="4" w:space="0" w:color="auto"/>
            </w:tcBorders>
            <w:shd w:val="clear" w:color="auto" w:fill="D9E2F3"/>
          </w:tcPr>
          <w:p w:rsidR="005857BB" w:rsidRPr="00E56A3B" w:rsidRDefault="005857BB" w:rsidP="002B078E">
            <w:pPr>
              <w:widowControl w:val="0"/>
              <w:rPr>
                <w:b/>
                <w:sz w:val="22"/>
                <w:szCs w:val="22"/>
                <w:lang w:val="uk-UA"/>
              </w:rPr>
            </w:pPr>
            <w:r w:rsidRPr="00E56A3B">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5857BB" w:rsidRPr="00E56A3B" w:rsidRDefault="005857BB" w:rsidP="002B078E">
            <w:pPr>
              <w:widowControl w:val="0"/>
              <w:jc w:val="center"/>
              <w:rPr>
                <w:b/>
                <w:sz w:val="22"/>
                <w:szCs w:val="22"/>
                <w:lang w:val="uk-UA"/>
              </w:rPr>
            </w:pPr>
            <w:r w:rsidRPr="00E56A3B">
              <w:rPr>
                <w:b/>
                <w:sz w:val="22"/>
                <w:szCs w:val="22"/>
                <w:lang w:val="uk-UA"/>
              </w:rPr>
              <w:t>Найменування Товару</w:t>
            </w:r>
          </w:p>
          <w:p w:rsidR="005857BB" w:rsidRPr="00E56A3B" w:rsidRDefault="005857BB" w:rsidP="002B078E">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857BB" w:rsidRPr="00E56A3B" w:rsidRDefault="005857BB" w:rsidP="002B078E">
            <w:pPr>
              <w:widowControl w:val="0"/>
              <w:jc w:val="center"/>
              <w:rPr>
                <w:b/>
                <w:sz w:val="22"/>
                <w:szCs w:val="22"/>
                <w:lang w:val="uk-UA"/>
              </w:rPr>
            </w:pPr>
            <w:r w:rsidRPr="00E56A3B">
              <w:rPr>
                <w:b/>
                <w:sz w:val="22"/>
                <w:szCs w:val="22"/>
                <w:lang w:val="uk-UA"/>
              </w:rPr>
              <w:t>Одиниця</w:t>
            </w:r>
          </w:p>
          <w:p w:rsidR="005857BB" w:rsidRPr="00E56A3B" w:rsidRDefault="005857BB" w:rsidP="002B078E">
            <w:pPr>
              <w:widowControl w:val="0"/>
              <w:jc w:val="center"/>
              <w:rPr>
                <w:b/>
                <w:sz w:val="22"/>
                <w:szCs w:val="22"/>
                <w:lang w:val="uk-UA"/>
              </w:rPr>
            </w:pPr>
            <w:r w:rsidRPr="00E56A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857BB" w:rsidRPr="00E56A3B" w:rsidRDefault="005857BB" w:rsidP="002B078E">
            <w:pPr>
              <w:widowControl w:val="0"/>
              <w:jc w:val="center"/>
              <w:rPr>
                <w:b/>
                <w:sz w:val="22"/>
                <w:szCs w:val="22"/>
                <w:lang w:val="uk-UA"/>
              </w:rPr>
            </w:pPr>
            <w:r w:rsidRPr="00E56A3B">
              <w:rPr>
                <w:b/>
                <w:sz w:val="22"/>
                <w:szCs w:val="22"/>
                <w:lang w:val="uk-UA"/>
              </w:rPr>
              <w:t>Кількість</w:t>
            </w:r>
          </w:p>
          <w:p w:rsidR="005857BB" w:rsidRPr="00E56A3B" w:rsidRDefault="005857BB" w:rsidP="002B078E">
            <w:pPr>
              <w:widowControl w:val="0"/>
              <w:jc w:val="center"/>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D9E2F3"/>
            <w:hideMark/>
          </w:tcPr>
          <w:p w:rsidR="005857BB" w:rsidRPr="00E56A3B" w:rsidRDefault="005857BB" w:rsidP="002B078E">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5857BB" w:rsidRPr="00E56A3B" w:rsidRDefault="005857BB" w:rsidP="002B078E">
            <w:pPr>
              <w:widowControl w:val="0"/>
              <w:jc w:val="center"/>
              <w:rPr>
                <w:b/>
                <w:sz w:val="22"/>
                <w:szCs w:val="22"/>
                <w:lang w:val="uk-UA"/>
              </w:rPr>
            </w:pPr>
            <w:r w:rsidRPr="00E56A3B">
              <w:rPr>
                <w:b/>
                <w:sz w:val="22"/>
                <w:szCs w:val="22"/>
                <w:lang w:val="uk-UA"/>
              </w:rPr>
              <w:t>(Технічна специфікація)</w:t>
            </w:r>
          </w:p>
        </w:tc>
      </w:tr>
      <w:tr w:rsidR="005857BB" w:rsidRPr="00676E02" w:rsidTr="002B078E">
        <w:trPr>
          <w:trHeight w:val="335"/>
        </w:trPr>
        <w:tc>
          <w:tcPr>
            <w:tcW w:w="634" w:type="dxa"/>
            <w:tcBorders>
              <w:top w:val="single" w:sz="4" w:space="0" w:color="auto"/>
              <w:left w:val="single" w:sz="4" w:space="0" w:color="auto"/>
              <w:bottom w:val="single" w:sz="4" w:space="0" w:color="auto"/>
              <w:right w:val="single" w:sz="4" w:space="0" w:color="auto"/>
            </w:tcBorders>
            <w:hideMark/>
          </w:tcPr>
          <w:p w:rsidR="005857BB" w:rsidRPr="00E8623B" w:rsidRDefault="005857BB" w:rsidP="002B078E">
            <w:pPr>
              <w:widowControl w:val="0"/>
              <w:rPr>
                <w:sz w:val="20"/>
                <w:szCs w:val="20"/>
                <w:lang w:val="uk-UA"/>
              </w:rPr>
            </w:pPr>
            <w:r w:rsidRPr="00E8623B">
              <w:rPr>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5857BB" w:rsidRPr="00676E02" w:rsidRDefault="005857BB" w:rsidP="002B078E">
            <w:pPr>
              <w:keepNext/>
              <w:keepLines/>
              <w:rPr>
                <w:color w:val="000000"/>
                <w:sz w:val="22"/>
                <w:szCs w:val="22"/>
              </w:rPr>
            </w:pPr>
            <w:proofErr w:type="spellStart"/>
            <w:r w:rsidRPr="00676E02">
              <w:rPr>
                <w:color w:val="000000"/>
                <w:sz w:val="22"/>
                <w:szCs w:val="22"/>
              </w:rPr>
              <w:t>Голографічна</w:t>
            </w:r>
            <w:proofErr w:type="spellEnd"/>
            <w:r w:rsidRPr="00676E02">
              <w:rPr>
                <w:color w:val="000000"/>
                <w:sz w:val="22"/>
                <w:szCs w:val="22"/>
              </w:rPr>
              <w:t xml:space="preserve"> </w:t>
            </w:r>
            <w:proofErr w:type="spellStart"/>
            <w:r w:rsidRPr="00676E02">
              <w:rPr>
                <w:color w:val="000000"/>
                <w:sz w:val="22"/>
                <w:szCs w:val="22"/>
              </w:rPr>
              <w:t>наліпка</w:t>
            </w:r>
            <w:proofErr w:type="spellEnd"/>
            <w:r w:rsidRPr="00676E02">
              <w:rPr>
                <w:color w:val="000000"/>
                <w:sz w:val="22"/>
                <w:szCs w:val="22"/>
              </w:rPr>
              <w:t xml:space="preserve"> «А»</w:t>
            </w:r>
          </w:p>
        </w:tc>
        <w:tc>
          <w:tcPr>
            <w:tcW w:w="992" w:type="dxa"/>
            <w:tcBorders>
              <w:top w:val="single" w:sz="4" w:space="0" w:color="auto"/>
              <w:left w:val="single" w:sz="4" w:space="0" w:color="auto"/>
              <w:bottom w:val="single" w:sz="4" w:space="0" w:color="auto"/>
              <w:right w:val="single" w:sz="4" w:space="0" w:color="auto"/>
            </w:tcBorders>
          </w:tcPr>
          <w:p w:rsidR="005857BB" w:rsidRPr="00676E02" w:rsidRDefault="005857BB" w:rsidP="002B078E">
            <w:pPr>
              <w:keepNext/>
              <w:keepLines/>
              <w:spacing w:line="256" w:lineRule="auto"/>
              <w:jc w:val="center"/>
              <w:rPr>
                <w:bCs/>
                <w:sz w:val="22"/>
                <w:szCs w:val="22"/>
              </w:rPr>
            </w:pPr>
            <w:proofErr w:type="spellStart"/>
            <w:r w:rsidRPr="00676E02">
              <w:rPr>
                <w:bCs/>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857BB" w:rsidRPr="00676E02" w:rsidRDefault="005857BB" w:rsidP="002B078E">
            <w:pPr>
              <w:keepNext/>
              <w:keepLines/>
              <w:jc w:val="center"/>
              <w:rPr>
                <w:color w:val="000000"/>
                <w:sz w:val="22"/>
                <w:szCs w:val="22"/>
              </w:rPr>
            </w:pPr>
            <w:r w:rsidRPr="00676E02">
              <w:rPr>
                <w:color w:val="000000"/>
                <w:sz w:val="22"/>
                <w:szCs w:val="22"/>
              </w:rPr>
              <w:t>4</w:t>
            </w:r>
            <w:r>
              <w:rPr>
                <w:color w:val="000000"/>
                <w:sz w:val="22"/>
                <w:szCs w:val="22"/>
                <w:lang w:val="uk-UA"/>
              </w:rPr>
              <w:t xml:space="preserve"> </w:t>
            </w:r>
            <w:r w:rsidRPr="00676E02">
              <w:rPr>
                <w:color w:val="000000"/>
                <w:sz w:val="22"/>
                <w:szCs w:val="22"/>
              </w:rPr>
              <w:t>000</w:t>
            </w:r>
          </w:p>
        </w:tc>
        <w:tc>
          <w:tcPr>
            <w:tcW w:w="6095" w:type="dxa"/>
            <w:tcBorders>
              <w:top w:val="single" w:sz="4" w:space="0" w:color="auto"/>
              <w:left w:val="single" w:sz="4" w:space="0" w:color="auto"/>
              <w:bottom w:val="single" w:sz="4" w:space="0" w:color="auto"/>
              <w:right w:val="single" w:sz="4" w:space="0" w:color="auto"/>
            </w:tcBorders>
          </w:tcPr>
          <w:p w:rsidR="005857BB" w:rsidRPr="00676E02" w:rsidRDefault="005857BB" w:rsidP="002B078E">
            <w:pPr>
              <w:keepNext/>
              <w:keepLines/>
              <w:widowControl w:val="0"/>
              <w:contextualSpacing/>
              <w:jc w:val="both"/>
              <w:rPr>
                <w:noProof/>
                <w:sz w:val="22"/>
                <w:szCs w:val="22"/>
              </w:rPr>
            </w:pPr>
            <w:r w:rsidRPr="00676E02">
              <w:rPr>
                <w:noProof/>
                <w:sz w:val="22"/>
                <w:szCs w:val="22"/>
              </w:rPr>
              <w:t>Самоклеюча;</w:t>
            </w:r>
          </w:p>
          <w:p w:rsidR="005857BB" w:rsidRPr="00676E02" w:rsidRDefault="005857BB" w:rsidP="002B078E">
            <w:pPr>
              <w:keepNext/>
              <w:keepLines/>
              <w:widowControl w:val="0"/>
              <w:contextualSpacing/>
              <w:jc w:val="both"/>
              <w:rPr>
                <w:noProof/>
                <w:sz w:val="22"/>
                <w:szCs w:val="22"/>
              </w:rPr>
            </w:pPr>
            <w:r w:rsidRPr="00676E02">
              <w:rPr>
                <w:noProof/>
                <w:sz w:val="22"/>
                <w:szCs w:val="22"/>
              </w:rPr>
              <w:t>Форма – прямокутна;</w:t>
            </w:r>
          </w:p>
          <w:p w:rsidR="005857BB" w:rsidRPr="00676E02" w:rsidRDefault="005857BB" w:rsidP="002B078E">
            <w:pPr>
              <w:keepNext/>
              <w:keepLines/>
              <w:widowControl w:val="0"/>
              <w:contextualSpacing/>
              <w:jc w:val="both"/>
              <w:rPr>
                <w:noProof/>
                <w:sz w:val="22"/>
                <w:szCs w:val="22"/>
              </w:rPr>
            </w:pPr>
            <w:r w:rsidRPr="00676E02">
              <w:rPr>
                <w:noProof/>
                <w:sz w:val="22"/>
                <w:szCs w:val="22"/>
              </w:rPr>
              <w:t>Розміри – 20х37мм;</w:t>
            </w:r>
          </w:p>
          <w:p w:rsidR="005857BB" w:rsidRPr="00676E02" w:rsidRDefault="005857BB" w:rsidP="002B078E">
            <w:pPr>
              <w:keepNext/>
              <w:keepLines/>
              <w:widowControl w:val="0"/>
              <w:contextualSpacing/>
              <w:jc w:val="both"/>
              <w:rPr>
                <w:noProof/>
                <w:sz w:val="22"/>
                <w:szCs w:val="22"/>
              </w:rPr>
            </w:pPr>
            <w:r w:rsidRPr="00676E02">
              <w:rPr>
                <w:noProof/>
                <w:sz w:val="22"/>
                <w:szCs w:val="22"/>
              </w:rPr>
              <w:t>Матеріал – самоклеюча, самознищуюча при спробі зняття з предмета  фольга на сіліконізованому папері (захисній основі);</w:t>
            </w:r>
          </w:p>
          <w:p w:rsidR="005857BB" w:rsidRPr="00676E02" w:rsidRDefault="005857BB" w:rsidP="002B078E">
            <w:pPr>
              <w:keepNext/>
              <w:keepLines/>
              <w:widowControl w:val="0"/>
              <w:contextualSpacing/>
              <w:jc w:val="both"/>
              <w:rPr>
                <w:noProof/>
                <w:sz w:val="22"/>
                <w:szCs w:val="22"/>
              </w:rPr>
            </w:pPr>
            <w:r w:rsidRPr="00676E02">
              <w:rPr>
                <w:noProof/>
                <w:sz w:val="22"/>
                <w:szCs w:val="22"/>
              </w:rPr>
              <w:t xml:space="preserve">Нумерація – </w:t>
            </w:r>
            <w:r w:rsidRPr="00676E02">
              <w:rPr>
                <w:noProof/>
                <w:sz w:val="22"/>
                <w:szCs w:val="22"/>
                <w:lang w:val="en-US"/>
              </w:rPr>
              <w:t>HSA</w:t>
            </w:r>
            <w:r w:rsidRPr="00676E02">
              <w:rPr>
                <w:noProof/>
                <w:sz w:val="22"/>
                <w:szCs w:val="22"/>
              </w:rPr>
              <w:t xml:space="preserve"> технологія – є, лазерна деметалізація;</w:t>
            </w:r>
          </w:p>
          <w:p w:rsidR="005857BB" w:rsidRPr="00676E02" w:rsidRDefault="005857BB" w:rsidP="002B078E">
            <w:pPr>
              <w:pStyle w:val="Default"/>
              <w:jc w:val="both"/>
              <w:rPr>
                <w:i/>
                <w:sz w:val="22"/>
                <w:szCs w:val="22"/>
              </w:rPr>
            </w:pPr>
            <w:r w:rsidRPr="00676E02">
              <w:rPr>
                <w:noProof/>
                <w:sz w:val="22"/>
                <w:szCs w:val="22"/>
              </w:rPr>
              <w:t>Нумерація.</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215805">
      <w:pPr>
        <w:widowControl w:val="0"/>
        <w:autoSpaceDE w:val="0"/>
        <w:autoSpaceDN w:val="0"/>
        <w:adjustRightInd w:val="0"/>
        <w:contextualSpacing/>
        <w:jc w:val="both"/>
        <w:rPr>
          <w:color w:val="000000"/>
          <w:sz w:val="26"/>
          <w:szCs w:val="26"/>
          <w:lang w:val="uk-UA"/>
        </w:rPr>
      </w:pPr>
    </w:p>
    <w:sectPr w:rsidR="00A256E7" w:rsidRPr="007101A5" w:rsidSect="00215805">
      <w:headerReference w:type="even" r:id="rId10"/>
      <w:headerReference w:type="default" r:id="rId11"/>
      <w:footerReference w:type="default" r:id="rId12"/>
      <w:pgSz w:w="11906" w:h="16838"/>
      <w:pgMar w:top="851" w:right="567" w:bottom="567" w:left="1134" w:header="709" w:footer="6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B9" w:rsidRDefault="003F0DB9">
      <w:r>
        <w:separator/>
      </w:r>
    </w:p>
  </w:endnote>
  <w:endnote w:type="continuationSeparator" w:id="0">
    <w:p w:rsidR="003F0DB9" w:rsidRDefault="003F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96A4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A48E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070CD">
      <w:rPr>
        <w:sz w:val="20"/>
        <w:szCs w:val="20"/>
        <w:lang w:val="uk-UA"/>
      </w:rPr>
      <w:t xml:space="preserve">Друкована продукція з елементами захисту, код ДК 021:2015 - 22450000-9 - Друкована продукція з елементами захисту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1580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15805">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B9" w:rsidRDefault="003F0DB9">
      <w:r>
        <w:separator/>
      </w:r>
    </w:p>
  </w:footnote>
  <w:footnote w:type="continuationSeparator" w:id="0">
    <w:p w:rsidR="003F0DB9" w:rsidRDefault="003F0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96A4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910A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5805"/>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6A43"/>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0DB9"/>
    <w:rsid w:val="003F120E"/>
    <w:rsid w:val="003F4B5C"/>
    <w:rsid w:val="003F5CC8"/>
    <w:rsid w:val="004017FA"/>
    <w:rsid w:val="004070CD"/>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57BB"/>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379"/>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7288"/>
    <w:rsid w:val="00A46DA5"/>
    <w:rsid w:val="00A535DA"/>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3A00"/>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4C47"/>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DA5CE"/>
  <w15:chartTrackingRefBased/>
  <w15:docId w15:val="{885AFEB4-73DA-4598-8AB5-936FDC15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857B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5-09-011251-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8A2B-83C1-4840-9688-6803B3D7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2616</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2023-04-13T14:51:00Z</dcterms:created>
  <dcterms:modified xsi:type="dcterms:W3CDTF">2023-05-09T13:26:00Z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