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C05BC" w:rsidP="006926A0">
            <w:pPr>
              <w:pStyle w:val="a3"/>
              <w:widowControl w:val="0"/>
              <w:rPr>
                <w:szCs w:val="17"/>
                <w:lang w:val="uk-UA"/>
              </w:rPr>
            </w:pPr>
            <w:r>
              <w:rPr>
                <w:noProof/>
                <w:lang w:val="ru-RU"/>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B70784" w:rsidRPr="007101A5" w:rsidTr="00212515">
        <w:tc>
          <w:tcPr>
            <w:tcW w:w="487" w:type="pct"/>
          </w:tcPr>
          <w:p w:rsidR="00B70784" w:rsidRPr="00627CFB" w:rsidRDefault="00B70784" w:rsidP="00B70784">
            <w:pPr>
              <w:widowControl w:val="0"/>
              <w:ind w:right="-11"/>
              <w:jc w:val="center"/>
              <w:rPr>
                <w:sz w:val="22"/>
                <w:szCs w:val="22"/>
                <w:lang w:val="uk-UA" w:eastAsia="uk-UA"/>
              </w:rPr>
            </w:pPr>
            <w:r w:rsidRPr="00627CFB">
              <w:rPr>
                <w:sz w:val="22"/>
                <w:szCs w:val="22"/>
                <w:lang w:val="uk-UA"/>
              </w:rPr>
              <w:t xml:space="preserve">8.14 </w:t>
            </w:r>
            <w:r w:rsidRPr="00627CFB">
              <w:rPr>
                <w:sz w:val="22"/>
                <w:szCs w:val="22"/>
                <w:lang w:val="uk-UA" w:eastAsia="uk-UA"/>
              </w:rPr>
              <w:t>(2023)</w:t>
            </w:r>
          </w:p>
        </w:tc>
        <w:tc>
          <w:tcPr>
            <w:tcW w:w="1527" w:type="pct"/>
          </w:tcPr>
          <w:p w:rsidR="00B70784" w:rsidRDefault="00B70784" w:rsidP="00B70784">
            <w:pPr>
              <w:widowControl w:val="0"/>
              <w:rPr>
                <w:b/>
                <w:sz w:val="22"/>
                <w:szCs w:val="22"/>
                <w:lang w:val="uk-UA"/>
              </w:rPr>
            </w:pPr>
            <w:r w:rsidRPr="00627CFB">
              <w:rPr>
                <w:b/>
                <w:sz w:val="22"/>
                <w:szCs w:val="22"/>
                <w:lang w:val="uk-UA"/>
              </w:rPr>
              <w:t xml:space="preserve">Електричні лампи, </w:t>
            </w:r>
          </w:p>
          <w:p w:rsidR="00B70784" w:rsidRPr="00627CFB" w:rsidRDefault="00B70784" w:rsidP="00B70784">
            <w:pPr>
              <w:widowControl w:val="0"/>
              <w:rPr>
                <w:bCs/>
                <w:sz w:val="22"/>
                <w:szCs w:val="22"/>
                <w:lang w:val="uk-UA"/>
              </w:rPr>
            </w:pPr>
            <w:r w:rsidRPr="00627CFB">
              <w:rPr>
                <w:sz w:val="22"/>
                <w:szCs w:val="22"/>
                <w:lang w:val="uk-UA"/>
              </w:rPr>
              <w:t xml:space="preserve">код ДК 021:2015 - 31510000-4 - Електричні лампи розжарення </w:t>
            </w:r>
          </w:p>
        </w:tc>
        <w:tc>
          <w:tcPr>
            <w:tcW w:w="947" w:type="pct"/>
          </w:tcPr>
          <w:p w:rsidR="00B70784" w:rsidRPr="001F1309" w:rsidRDefault="00B70784" w:rsidP="00B70784">
            <w:pPr>
              <w:widowControl w:val="0"/>
              <w:jc w:val="center"/>
              <w:rPr>
                <w:sz w:val="22"/>
                <w:szCs w:val="22"/>
                <w:lang w:val="uk-UA"/>
              </w:rPr>
            </w:pPr>
            <w:r w:rsidRPr="001F1309">
              <w:rPr>
                <w:sz w:val="22"/>
                <w:szCs w:val="22"/>
                <w:lang w:val="uk-UA"/>
              </w:rPr>
              <w:t xml:space="preserve">719 945,00 </w:t>
            </w:r>
          </w:p>
          <w:p w:rsidR="00B70784" w:rsidRPr="001F1309" w:rsidRDefault="00B70784" w:rsidP="00B70784">
            <w:pPr>
              <w:widowControl w:val="0"/>
              <w:jc w:val="center"/>
              <w:rPr>
                <w:sz w:val="22"/>
                <w:szCs w:val="22"/>
                <w:lang w:val="uk-UA"/>
              </w:rPr>
            </w:pPr>
            <w:r w:rsidRPr="001F1309">
              <w:rPr>
                <w:sz w:val="22"/>
                <w:szCs w:val="22"/>
                <w:lang w:val="uk-UA"/>
              </w:rPr>
              <w:t>грн. з ПДВ</w:t>
            </w:r>
          </w:p>
        </w:tc>
        <w:tc>
          <w:tcPr>
            <w:tcW w:w="1102" w:type="pct"/>
          </w:tcPr>
          <w:p w:rsidR="00B70784" w:rsidRPr="001F1309" w:rsidRDefault="00B70784" w:rsidP="00B70784">
            <w:pPr>
              <w:widowControl w:val="0"/>
              <w:jc w:val="center"/>
              <w:rPr>
                <w:sz w:val="22"/>
                <w:szCs w:val="22"/>
                <w:lang w:val="uk-UA"/>
              </w:rPr>
            </w:pPr>
            <w:r w:rsidRPr="001F1309">
              <w:rPr>
                <w:sz w:val="22"/>
                <w:szCs w:val="22"/>
                <w:lang w:val="uk-UA"/>
              </w:rPr>
              <w:t>599 954,17</w:t>
            </w:r>
          </w:p>
          <w:p w:rsidR="00B70784" w:rsidRPr="001F1309" w:rsidRDefault="00B70784" w:rsidP="00B70784">
            <w:pPr>
              <w:widowControl w:val="0"/>
              <w:jc w:val="center"/>
              <w:rPr>
                <w:sz w:val="22"/>
                <w:szCs w:val="22"/>
                <w:lang w:val="uk-UA"/>
              </w:rPr>
            </w:pPr>
            <w:r w:rsidRPr="001F1309">
              <w:rPr>
                <w:sz w:val="22"/>
                <w:szCs w:val="22"/>
                <w:lang w:val="uk-UA"/>
              </w:rPr>
              <w:t xml:space="preserve">грн. без ПДВ </w:t>
            </w:r>
          </w:p>
        </w:tc>
        <w:tc>
          <w:tcPr>
            <w:tcW w:w="936" w:type="pct"/>
          </w:tcPr>
          <w:p w:rsidR="00B70784" w:rsidRPr="007101A5" w:rsidRDefault="006D3DB1" w:rsidP="00B70784">
            <w:pPr>
              <w:widowControl w:val="0"/>
              <w:jc w:val="center"/>
              <w:rPr>
                <w:color w:val="0000FF"/>
                <w:sz w:val="22"/>
                <w:szCs w:val="22"/>
                <w:lang w:val="uk-UA"/>
              </w:rPr>
            </w:pPr>
            <w:bookmarkStart w:id="0" w:name="_GoBack"/>
            <w:r w:rsidRPr="00BB40EC">
              <w:rPr>
                <w:sz w:val="22"/>
                <w:szCs w:val="22"/>
                <w:lang w:val="uk-UA"/>
              </w:rPr>
              <w:t>UA-2023-05-15-013155-a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9774C" w:rsidRPr="007101A5" w:rsidTr="00F977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74C" w:rsidRPr="007101A5" w:rsidRDefault="00F9774C" w:rsidP="00EA60BC">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74C" w:rsidRPr="007101A5" w:rsidRDefault="00F9774C" w:rsidP="00EA60BC">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9774C" w:rsidRPr="00EA60BC" w:rsidRDefault="00F9774C" w:rsidP="00EA60BC">
            <w:pPr>
              <w:widowControl w:val="0"/>
              <w:ind w:right="120" w:firstLine="368"/>
              <w:jc w:val="both"/>
              <w:rPr>
                <w:lang w:val="uk-UA"/>
              </w:rPr>
            </w:pPr>
            <w:r w:rsidRPr="00EA60BC">
              <w:rPr>
                <w:b/>
                <w:i/>
                <w:lang w:val="uk-UA"/>
              </w:rPr>
              <w:t>Визначення потреби в закупівлі:</w:t>
            </w:r>
            <w:r w:rsidRPr="00EA60BC">
              <w:rPr>
                <w:lang w:val="uk-UA"/>
              </w:rPr>
              <w:t xml:space="preserve"> Для здійснення заміни ламп у осьових вогнях ЗПС і </w:t>
            </w:r>
            <w:proofErr w:type="spellStart"/>
            <w:r w:rsidRPr="00EA60BC">
              <w:rPr>
                <w:lang w:val="uk-UA"/>
              </w:rPr>
              <w:t>руліжних</w:t>
            </w:r>
            <w:proofErr w:type="spellEnd"/>
            <w:r w:rsidRPr="00EA60BC">
              <w:rPr>
                <w:lang w:val="uk-UA"/>
              </w:rPr>
              <w:t xml:space="preserve"> доріжок, вогнях зони приземлення з непридатною силою світла для проходження технічної експертизи світлосигнальної системи ЗПС-1.</w:t>
            </w:r>
          </w:p>
          <w:p w:rsidR="00F9774C" w:rsidRPr="00EA60BC" w:rsidRDefault="00F9774C" w:rsidP="00EA60BC">
            <w:pPr>
              <w:widowControl w:val="0"/>
              <w:ind w:right="120" w:firstLine="368"/>
              <w:jc w:val="both"/>
              <w:rPr>
                <w:lang w:val="uk-UA"/>
              </w:rPr>
            </w:pPr>
            <w:r w:rsidRPr="00EA60BC">
              <w:rPr>
                <w:b/>
                <w:i/>
                <w:lang w:val="uk-UA"/>
              </w:rPr>
              <w:t>Обґрунтування технічних та якісних характеристик предмета закупівлі:</w:t>
            </w:r>
            <w:r w:rsidRPr="00EA60BC">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F9774C" w:rsidRPr="005B79C2" w:rsidRDefault="00F9774C" w:rsidP="00EA60BC">
            <w:pPr>
              <w:widowControl w:val="0"/>
              <w:ind w:right="162" w:firstLine="368"/>
              <w:jc w:val="both"/>
              <w:rPr>
                <w:i/>
              </w:rPr>
            </w:pPr>
            <w:proofErr w:type="spellStart"/>
            <w:r w:rsidRPr="005B79C2">
              <w:t>Замовник</w:t>
            </w:r>
            <w:proofErr w:type="spellEnd"/>
            <w:r w:rsidRPr="005B79C2">
              <w:t xml:space="preserve"> </w:t>
            </w:r>
            <w:proofErr w:type="spellStart"/>
            <w:r w:rsidRPr="005B79C2">
              <w:t>здійснює</w:t>
            </w:r>
            <w:proofErr w:type="spellEnd"/>
            <w:r w:rsidRPr="005B79C2">
              <w:t xml:space="preserve"> </w:t>
            </w:r>
            <w:proofErr w:type="spellStart"/>
            <w:r w:rsidRPr="005B79C2">
              <w:t>закупівлю</w:t>
            </w:r>
            <w:proofErr w:type="spellEnd"/>
            <w:r w:rsidRPr="005B79C2">
              <w:t xml:space="preserve"> </w:t>
            </w:r>
            <w:proofErr w:type="spellStart"/>
            <w:r w:rsidRPr="005B79C2">
              <w:t>даного</w:t>
            </w:r>
            <w:proofErr w:type="spellEnd"/>
            <w:r w:rsidRPr="005B79C2">
              <w:t xml:space="preserve"> товару, </w:t>
            </w:r>
            <w:proofErr w:type="spellStart"/>
            <w:r w:rsidRPr="005B79C2">
              <w:t>оскільки</w:t>
            </w:r>
            <w:proofErr w:type="spellEnd"/>
            <w:r w:rsidRPr="005B79C2">
              <w:t xml:space="preserve"> </w:t>
            </w:r>
            <w:proofErr w:type="spellStart"/>
            <w:r w:rsidRPr="005B79C2">
              <w:t>він</w:t>
            </w:r>
            <w:proofErr w:type="spellEnd"/>
            <w:r w:rsidRPr="005B79C2">
              <w:t xml:space="preserve"> за </w:t>
            </w:r>
            <w:proofErr w:type="spellStart"/>
            <w:r w:rsidRPr="005B79C2">
              <w:t>своїми</w:t>
            </w:r>
            <w:proofErr w:type="spellEnd"/>
            <w:r w:rsidRPr="005B79C2">
              <w:t xml:space="preserve"> </w:t>
            </w:r>
            <w:proofErr w:type="spellStart"/>
            <w:r w:rsidRPr="005B79C2">
              <w:t>якісними</w:t>
            </w:r>
            <w:proofErr w:type="spellEnd"/>
            <w:r w:rsidRPr="005B79C2">
              <w:t xml:space="preserve"> та </w:t>
            </w:r>
            <w:proofErr w:type="spellStart"/>
            <w:r w:rsidRPr="005B79C2">
              <w:t>технічними</w:t>
            </w:r>
            <w:proofErr w:type="spellEnd"/>
            <w:r w:rsidRPr="005B79C2">
              <w:t xml:space="preserve"> характеристиками </w:t>
            </w:r>
            <w:proofErr w:type="spellStart"/>
            <w:r w:rsidRPr="005B79C2">
              <w:t>найбільше</w:t>
            </w:r>
            <w:proofErr w:type="spellEnd"/>
            <w:r w:rsidRPr="005B79C2">
              <w:t xml:space="preserve"> </w:t>
            </w:r>
            <w:proofErr w:type="spellStart"/>
            <w:r w:rsidRPr="005B79C2">
              <w:t>відповідатиме</w:t>
            </w:r>
            <w:proofErr w:type="spellEnd"/>
            <w:r w:rsidRPr="005B79C2">
              <w:t xml:space="preserve"> </w:t>
            </w:r>
            <w:proofErr w:type="spellStart"/>
            <w:r w:rsidRPr="005B79C2">
              <w:t>вимогам</w:t>
            </w:r>
            <w:proofErr w:type="spellEnd"/>
            <w:r w:rsidRPr="005B79C2">
              <w:t xml:space="preserve"> та потребам </w:t>
            </w:r>
            <w:proofErr w:type="spellStart"/>
            <w:r w:rsidRPr="005B79C2">
              <w:t>замовника</w:t>
            </w:r>
            <w:proofErr w:type="spellEnd"/>
            <w:r w:rsidRPr="005B79C2">
              <w:t>.</w:t>
            </w:r>
          </w:p>
        </w:tc>
      </w:tr>
      <w:tr w:rsidR="00F9774C" w:rsidRPr="007101A5" w:rsidTr="00F977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74C" w:rsidRPr="007101A5" w:rsidRDefault="00F9774C" w:rsidP="00EA60BC">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74C" w:rsidRPr="007101A5" w:rsidRDefault="00F9774C" w:rsidP="00EA60BC">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9774C" w:rsidRPr="00EA60BC" w:rsidRDefault="00F9774C" w:rsidP="00EA60BC">
            <w:pPr>
              <w:widowControl w:val="0"/>
              <w:ind w:right="162" w:firstLine="368"/>
              <w:jc w:val="both"/>
              <w:rPr>
                <w:lang w:val="uk-UA"/>
              </w:rPr>
            </w:pPr>
            <w:r w:rsidRPr="00EA60BC">
              <w:rPr>
                <w:b/>
                <w:i/>
                <w:lang w:val="uk-UA"/>
              </w:rPr>
              <w:t>Обґрунтування очікуваної вартості предмета закупівлі:</w:t>
            </w:r>
            <w:r w:rsidRPr="00EA60BC">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A60BC">
              <w:rPr>
                <w:lang w:val="uk-UA"/>
              </w:rPr>
              <w:t>закупівель</w:t>
            </w:r>
            <w:proofErr w:type="spellEnd"/>
            <w:r w:rsidRPr="00EA60BC">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9774C" w:rsidRPr="005B79C2" w:rsidRDefault="00F9774C" w:rsidP="00EA60BC">
            <w:pPr>
              <w:widowControl w:val="0"/>
              <w:ind w:firstLine="368"/>
              <w:jc w:val="both"/>
            </w:pPr>
            <w:proofErr w:type="spellStart"/>
            <w:r w:rsidRPr="005B79C2">
              <w:t>Розрахунок</w:t>
            </w:r>
            <w:proofErr w:type="spellEnd"/>
            <w:r w:rsidRPr="005B79C2">
              <w:t xml:space="preserve"> </w:t>
            </w:r>
            <w:proofErr w:type="spellStart"/>
            <w:r w:rsidRPr="005B79C2">
              <w:t>очікуваної</w:t>
            </w:r>
            <w:proofErr w:type="spellEnd"/>
            <w:r w:rsidRPr="005B79C2">
              <w:t xml:space="preserve"> </w:t>
            </w:r>
            <w:proofErr w:type="spellStart"/>
            <w:r w:rsidRPr="005B79C2">
              <w:t>вартості</w:t>
            </w:r>
            <w:proofErr w:type="spellEnd"/>
            <w:r w:rsidRPr="005B79C2">
              <w:t xml:space="preserve"> предмета </w:t>
            </w:r>
            <w:proofErr w:type="spellStart"/>
            <w:r w:rsidRPr="005B79C2">
              <w:t>закупівлі</w:t>
            </w:r>
            <w:proofErr w:type="spellEnd"/>
            <w:r w:rsidRPr="005B79C2">
              <w:t xml:space="preserve"> </w:t>
            </w:r>
            <w:proofErr w:type="spellStart"/>
            <w:r w:rsidRPr="005B79C2">
              <w:t>здійснено</w:t>
            </w:r>
            <w:proofErr w:type="spellEnd"/>
            <w:r w:rsidRPr="005B79C2">
              <w:t xml:space="preserve"> </w:t>
            </w:r>
            <w:proofErr w:type="spellStart"/>
            <w:r w:rsidRPr="005B79C2">
              <w:lastRenderedPageBreak/>
              <w:t>відповідно</w:t>
            </w:r>
            <w:proofErr w:type="spellEnd"/>
            <w:r w:rsidRPr="005B79C2">
              <w:t xml:space="preserve"> до </w:t>
            </w:r>
            <w:proofErr w:type="spellStart"/>
            <w:r w:rsidRPr="005B79C2">
              <w:t>Положення</w:t>
            </w:r>
            <w:proofErr w:type="spellEnd"/>
            <w:r w:rsidRPr="005B79C2">
              <w:t xml:space="preserve"> «Про порядок </w:t>
            </w:r>
            <w:proofErr w:type="spellStart"/>
            <w:r w:rsidRPr="005B79C2">
              <w:t>визначення</w:t>
            </w:r>
            <w:proofErr w:type="spellEnd"/>
            <w:r w:rsidRPr="005B79C2">
              <w:t xml:space="preserve"> </w:t>
            </w:r>
            <w:proofErr w:type="spellStart"/>
            <w:r w:rsidRPr="005B79C2">
              <w:t>очікуваної</w:t>
            </w:r>
            <w:proofErr w:type="spellEnd"/>
            <w:r w:rsidRPr="005B79C2">
              <w:t xml:space="preserve"> </w:t>
            </w:r>
            <w:proofErr w:type="spellStart"/>
            <w:r w:rsidRPr="005B79C2">
              <w:t>вартості</w:t>
            </w:r>
            <w:proofErr w:type="spellEnd"/>
            <w:r w:rsidRPr="005B79C2">
              <w:t xml:space="preserve"> предмета </w:t>
            </w:r>
            <w:proofErr w:type="spellStart"/>
            <w:r w:rsidRPr="005B79C2">
              <w:t>закупівлі</w:t>
            </w:r>
            <w:proofErr w:type="spellEnd"/>
            <w:r w:rsidRPr="005B79C2">
              <w:t xml:space="preserve">» </w:t>
            </w:r>
            <w:proofErr w:type="spellStart"/>
            <w:r w:rsidRPr="005B79C2">
              <w:t>від</w:t>
            </w:r>
            <w:proofErr w:type="spellEnd"/>
            <w:r w:rsidRPr="005B79C2">
              <w:t xml:space="preserve"> 17.05.2022 №50-06-1.</w:t>
            </w:r>
          </w:p>
          <w:p w:rsidR="00F9774C" w:rsidRPr="005B79C2" w:rsidRDefault="00F9774C" w:rsidP="00EA60BC">
            <w:pPr>
              <w:widowControl w:val="0"/>
              <w:ind w:firstLine="368"/>
              <w:jc w:val="both"/>
            </w:pPr>
            <w:proofErr w:type="spellStart"/>
            <w:r w:rsidRPr="005B79C2">
              <w:rPr>
                <w:b/>
                <w:i/>
              </w:rPr>
              <w:t>Обґрунтування</w:t>
            </w:r>
            <w:proofErr w:type="spellEnd"/>
            <w:r w:rsidRPr="005B79C2">
              <w:rPr>
                <w:b/>
                <w:i/>
              </w:rPr>
              <w:t xml:space="preserve"> </w:t>
            </w:r>
            <w:proofErr w:type="spellStart"/>
            <w:r w:rsidRPr="005B79C2">
              <w:rPr>
                <w:b/>
                <w:i/>
              </w:rPr>
              <w:t>обсягів</w:t>
            </w:r>
            <w:proofErr w:type="spellEnd"/>
            <w:r w:rsidRPr="005B79C2">
              <w:rPr>
                <w:b/>
                <w:i/>
              </w:rPr>
              <w:t xml:space="preserve"> </w:t>
            </w:r>
            <w:proofErr w:type="spellStart"/>
            <w:r w:rsidRPr="005B79C2">
              <w:rPr>
                <w:b/>
                <w:i/>
              </w:rPr>
              <w:t>закупівлі</w:t>
            </w:r>
            <w:proofErr w:type="spellEnd"/>
            <w:r w:rsidRPr="005B79C2">
              <w:rPr>
                <w:b/>
                <w:i/>
              </w:rPr>
              <w:t>:</w:t>
            </w:r>
            <w:r w:rsidRPr="005B79C2">
              <w:rPr>
                <w:b/>
              </w:rPr>
              <w:t xml:space="preserve"> </w:t>
            </w:r>
            <w:proofErr w:type="spellStart"/>
            <w:r w:rsidRPr="005B79C2">
              <w:t>Обсяги</w:t>
            </w:r>
            <w:proofErr w:type="spellEnd"/>
            <w:r w:rsidRPr="005B79C2">
              <w:t xml:space="preserve"> </w:t>
            </w:r>
            <w:proofErr w:type="spellStart"/>
            <w:r w:rsidRPr="005B79C2">
              <w:t>визначено</w:t>
            </w:r>
            <w:proofErr w:type="spellEnd"/>
            <w:r w:rsidRPr="005B79C2">
              <w:t xml:space="preserve"> </w:t>
            </w:r>
            <w:proofErr w:type="spellStart"/>
            <w:r w:rsidRPr="005B79C2">
              <w:t>відповідно</w:t>
            </w:r>
            <w:proofErr w:type="spellEnd"/>
            <w:r w:rsidRPr="005B79C2">
              <w:t xml:space="preserve"> до </w:t>
            </w:r>
            <w:r>
              <w:t xml:space="preserve"> </w:t>
            </w:r>
            <w:r w:rsidRPr="005B79C2">
              <w:t>потреби.</w:t>
            </w:r>
          </w:p>
        </w:tc>
      </w:tr>
      <w:tr w:rsidR="00F9774C" w:rsidRPr="006D3DB1" w:rsidTr="00F977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74C" w:rsidRPr="007101A5" w:rsidRDefault="00F9774C" w:rsidP="00EA60BC">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74C" w:rsidRPr="007101A5" w:rsidRDefault="00F9774C" w:rsidP="00EA60BC">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9774C" w:rsidRPr="00096EFA" w:rsidRDefault="00F9774C" w:rsidP="00EA60BC">
            <w:pPr>
              <w:widowControl w:val="0"/>
              <w:jc w:val="both"/>
              <w:rPr>
                <w:b/>
              </w:rPr>
            </w:pPr>
            <w:proofErr w:type="spellStart"/>
            <w:r w:rsidRPr="00096EFA">
              <w:rPr>
                <w:b/>
              </w:rPr>
              <w:t>Спосіб</w:t>
            </w:r>
            <w:proofErr w:type="spellEnd"/>
            <w:r w:rsidRPr="00096EFA">
              <w:rPr>
                <w:b/>
              </w:rPr>
              <w:t xml:space="preserve"> </w:t>
            </w:r>
            <w:proofErr w:type="spellStart"/>
            <w:r w:rsidRPr="00096EFA">
              <w:rPr>
                <w:b/>
              </w:rPr>
              <w:t>проведення</w:t>
            </w:r>
            <w:proofErr w:type="spellEnd"/>
            <w:r w:rsidRPr="00096EFA">
              <w:rPr>
                <w:b/>
              </w:rPr>
              <w:t xml:space="preserve"> </w:t>
            </w:r>
            <w:proofErr w:type="spellStart"/>
            <w:r w:rsidRPr="00096EFA">
              <w:rPr>
                <w:b/>
              </w:rPr>
              <w:t>моніторингу</w:t>
            </w:r>
            <w:proofErr w:type="spellEnd"/>
            <w:r w:rsidRPr="00096EFA">
              <w:rPr>
                <w:b/>
              </w:rPr>
              <w:t xml:space="preserve"> ринку</w:t>
            </w:r>
          </w:p>
          <w:p w:rsidR="00F9774C" w:rsidRPr="00096EFA" w:rsidRDefault="00F9774C" w:rsidP="00EA60BC">
            <w:pPr>
              <w:widowControl w:val="0"/>
              <w:jc w:val="both"/>
            </w:pPr>
            <w:r w:rsidRPr="00096EFA">
              <w:t xml:space="preserve">Направлено низку </w:t>
            </w:r>
            <w:proofErr w:type="spellStart"/>
            <w:r w:rsidRPr="00096EFA">
              <w:t>запитів</w:t>
            </w:r>
            <w:proofErr w:type="spellEnd"/>
            <w:r w:rsidRPr="00096EFA">
              <w:t xml:space="preserve"> </w:t>
            </w:r>
            <w:proofErr w:type="spellStart"/>
            <w:r w:rsidRPr="00096EFA">
              <w:t>підприємствам</w:t>
            </w:r>
            <w:proofErr w:type="spellEnd"/>
            <w:r w:rsidRPr="00096EFA">
              <w:t xml:space="preserve">, </w:t>
            </w:r>
            <w:proofErr w:type="spellStart"/>
            <w:r w:rsidRPr="00096EFA">
              <w:t>що</w:t>
            </w:r>
            <w:proofErr w:type="spellEnd"/>
            <w:r w:rsidRPr="00096EFA">
              <w:t xml:space="preserve"> </w:t>
            </w:r>
            <w:proofErr w:type="spellStart"/>
            <w:r w:rsidRPr="00096EFA">
              <w:t>постачають</w:t>
            </w:r>
            <w:proofErr w:type="spellEnd"/>
            <w:r w:rsidRPr="00096EFA">
              <w:t xml:space="preserve"> </w:t>
            </w:r>
            <w:proofErr w:type="spellStart"/>
            <w:r w:rsidRPr="00096EFA">
              <w:t>відповідну</w:t>
            </w:r>
            <w:proofErr w:type="spellEnd"/>
            <w:r w:rsidRPr="00096EFA">
              <w:t xml:space="preserve"> </w:t>
            </w:r>
            <w:proofErr w:type="spellStart"/>
            <w:r w:rsidRPr="00096EFA">
              <w:t>продукцію</w:t>
            </w:r>
            <w:proofErr w:type="spellEnd"/>
            <w:r w:rsidRPr="00096EFA">
              <w:t xml:space="preserve"> на </w:t>
            </w:r>
            <w:proofErr w:type="spellStart"/>
            <w:r w:rsidRPr="00096EFA">
              <w:t>наступні</w:t>
            </w:r>
            <w:proofErr w:type="spellEnd"/>
            <w:r w:rsidRPr="00096EFA">
              <w:t xml:space="preserve"> </w:t>
            </w:r>
            <w:proofErr w:type="spellStart"/>
            <w:r w:rsidRPr="00096EFA">
              <w:t>електронні</w:t>
            </w:r>
            <w:proofErr w:type="spellEnd"/>
            <w:r w:rsidRPr="00096EFA">
              <w:t xml:space="preserve"> </w:t>
            </w:r>
            <w:proofErr w:type="spellStart"/>
            <w:r w:rsidRPr="00096EFA">
              <w:t>пошти</w:t>
            </w:r>
            <w:proofErr w:type="spellEnd"/>
            <w:r w:rsidRPr="00096EFA">
              <w:t>:</w:t>
            </w:r>
          </w:p>
          <w:p w:rsidR="00F9774C" w:rsidRPr="00096EFA" w:rsidRDefault="00C747DD" w:rsidP="00EA60BC">
            <w:pPr>
              <w:jc w:val="both"/>
              <w:rPr>
                <w:lang w:eastAsia="uk-UA"/>
              </w:rPr>
            </w:pPr>
            <w:hyperlink r:id="rId9" w:history="1">
              <w:r w:rsidR="00F9774C" w:rsidRPr="00096EFA">
                <w:rPr>
                  <w:rStyle w:val="ae"/>
                </w:rPr>
                <w:t>info@astormonolith.com</w:t>
              </w:r>
            </w:hyperlink>
            <w:r w:rsidR="00F9774C" w:rsidRPr="00096EFA">
              <w:t xml:space="preserve"> ПП "АСТОР МОНОЛІТ"</w:t>
            </w:r>
          </w:p>
          <w:p w:rsidR="00F9774C" w:rsidRPr="00096EFA" w:rsidRDefault="00C747DD" w:rsidP="00EA60BC">
            <w:pPr>
              <w:widowControl w:val="0"/>
              <w:jc w:val="both"/>
              <w:rPr>
                <w:lang w:eastAsia="uk-UA"/>
              </w:rPr>
            </w:pPr>
            <w:hyperlink r:id="rId10" w:history="1">
              <w:r w:rsidR="00F9774C" w:rsidRPr="00096EFA">
                <w:rPr>
                  <w:rStyle w:val="ae"/>
                </w:rPr>
                <w:t>eko@energosintez.com</w:t>
              </w:r>
            </w:hyperlink>
            <w:r w:rsidR="00F9774C" w:rsidRPr="00096EFA">
              <w:t xml:space="preserve"> ТОВ</w:t>
            </w:r>
            <w:r w:rsidR="00F9774C">
              <w:t xml:space="preserve"> </w:t>
            </w:r>
            <w:r w:rsidR="00F9774C" w:rsidRPr="00096EFA">
              <w:t>"ЕНЕРГОСИНТЕЗ-2006"</w:t>
            </w:r>
          </w:p>
          <w:p w:rsidR="00F9774C" w:rsidRPr="00096EFA" w:rsidRDefault="00F9774C" w:rsidP="00EA60BC">
            <w:pPr>
              <w:jc w:val="both"/>
              <w:rPr>
                <w:lang w:eastAsia="uk-UA"/>
              </w:rPr>
            </w:pPr>
            <w:r w:rsidRPr="00096EFA">
              <w:t xml:space="preserve">inm2504@ukr.net, </w:t>
            </w:r>
            <w:hyperlink r:id="rId11" w:history="1">
              <w:r w:rsidRPr="00096EFA">
                <w:rPr>
                  <w:rStyle w:val="ae"/>
                </w:rPr>
                <w:t>mira@svet.com.ua</w:t>
              </w:r>
            </w:hyperlink>
            <w:r w:rsidRPr="00096EFA">
              <w:t xml:space="preserve"> ТОВ "Союз-</w:t>
            </w:r>
            <w:proofErr w:type="spellStart"/>
            <w:r w:rsidRPr="00096EFA">
              <w:t>Світло</w:t>
            </w:r>
            <w:proofErr w:type="spellEnd"/>
            <w:r w:rsidRPr="00096EFA">
              <w:t xml:space="preserve"> </w:t>
            </w:r>
            <w:proofErr w:type="spellStart"/>
            <w:r w:rsidRPr="00096EFA">
              <w:t>Україна</w:t>
            </w:r>
            <w:proofErr w:type="spellEnd"/>
            <w:r w:rsidRPr="00096EFA">
              <w:t>"</w:t>
            </w:r>
          </w:p>
          <w:p w:rsidR="00F9774C" w:rsidRPr="00096EFA" w:rsidRDefault="00C747DD" w:rsidP="00EA60BC">
            <w:pPr>
              <w:jc w:val="both"/>
              <w:rPr>
                <w:lang w:eastAsia="uk-UA"/>
              </w:rPr>
            </w:pPr>
            <w:hyperlink r:id="rId12" w:history="1">
              <w:r w:rsidR="00F9774C" w:rsidRPr="00096EFA">
                <w:rPr>
                  <w:rStyle w:val="ae"/>
                </w:rPr>
                <w:t>smartlighttender@gmail.com</w:t>
              </w:r>
            </w:hyperlink>
            <w:r w:rsidR="00F9774C" w:rsidRPr="00096EFA">
              <w:t xml:space="preserve"> ТОВ "Смарт </w:t>
            </w:r>
            <w:proofErr w:type="spellStart"/>
            <w:r w:rsidR="00F9774C" w:rsidRPr="00096EFA">
              <w:t>лайт</w:t>
            </w:r>
            <w:proofErr w:type="spellEnd"/>
            <w:r w:rsidR="00F9774C" w:rsidRPr="00096EFA">
              <w:t xml:space="preserve"> групп"</w:t>
            </w:r>
          </w:p>
          <w:p w:rsidR="00F9774C" w:rsidRPr="00096EFA" w:rsidRDefault="00C747DD" w:rsidP="00EA60BC">
            <w:pPr>
              <w:jc w:val="both"/>
              <w:rPr>
                <w:lang w:eastAsia="uk-UA"/>
              </w:rPr>
            </w:pPr>
            <w:hyperlink r:id="rId13" w:history="1">
              <w:r w:rsidR="00F9774C" w:rsidRPr="00096EFA">
                <w:rPr>
                  <w:rStyle w:val="ae"/>
                </w:rPr>
                <w:t>danaya.khm@gmail.com</w:t>
              </w:r>
            </w:hyperlink>
            <w:r w:rsidR="00F9774C" w:rsidRPr="00096EFA">
              <w:t xml:space="preserve"> ТОВ</w:t>
            </w:r>
            <w:r w:rsidR="00F9774C">
              <w:t xml:space="preserve"> </w:t>
            </w:r>
            <w:r w:rsidR="00F9774C" w:rsidRPr="00096EFA">
              <w:t>"ДАНАЯ ХОЛДИНГ"</w:t>
            </w:r>
          </w:p>
          <w:p w:rsidR="00F9774C" w:rsidRPr="00096EFA" w:rsidRDefault="00C747DD" w:rsidP="00EA60BC">
            <w:pPr>
              <w:jc w:val="both"/>
              <w:rPr>
                <w:lang w:eastAsia="uk-UA"/>
              </w:rPr>
            </w:pPr>
            <w:hyperlink r:id="rId14" w:history="1">
              <w:r w:rsidR="00F9774C" w:rsidRPr="00096EFA">
                <w:rPr>
                  <w:rStyle w:val="ae"/>
                </w:rPr>
                <w:t>konstantin.bedrikovsky@svt.org.ua</w:t>
              </w:r>
            </w:hyperlink>
            <w:r w:rsidR="00F9774C" w:rsidRPr="00096EFA">
              <w:t xml:space="preserve"> </w:t>
            </w:r>
            <w:r w:rsidR="00F9774C">
              <w:t xml:space="preserve">ТОВ </w:t>
            </w:r>
            <w:r w:rsidR="00F9774C" w:rsidRPr="00096EFA">
              <w:t>"АСТ-СВІТЛОТЕХНІКА"</w:t>
            </w:r>
          </w:p>
          <w:p w:rsidR="00F9774C" w:rsidRPr="00096EFA" w:rsidRDefault="00C747DD" w:rsidP="00EA60BC">
            <w:pPr>
              <w:jc w:val="both"/>
              <w:rPr>
                <w:lang w:eastAsia="uk-UA"/>
              </w:rPr>
            </w:pPr>
            <w:hyperlink r:id="rId15" w:history="1">
              <w:r w:rsidR="00F9774C" w:rsidRPr="00096EFA">
                <w:rPr>
                  <w:rStyle w:val="ae"/>
                </w:rPr>
                <w:t>sdf@wdc.net.ua</w:t>
              </w:r>
            </w:hyperlink>
            <w:r w:rsidR="00F9774C" w:rsidRPr="00096EFA">
              <w:t xml:space="preserve"> ТОВ</w:t>
            </w:r>
            <w:r w:rsidR="00F9774C">
              <w:t xml:space="preserve"> </w:t>
            </w:r>
            <w:r w:rsidR="00F9774C" w:rsidRPr="00096EFA">
              <w:t>"КОМПАНІЯ "ВЕСТДЕВЕЛОПМЕНТ"</w:t>
            </w:r>
          </w:p>
          <w:p w:rsidR="00F9774C" w:rsidRPr="00096EFA" w:rsidRDefault="00C747DD" w:rsidP="00EA60BC">
            <w:pPr>
              <w:jc w:val="both"/>
              <w:rPr>
                <w:lang w:eastAsia="uk-UA"/>
              </w:rPr>
            </w:pPr>
            <w:hyperlink r:id="rId16" w:history="1">
              <w:r w:rsidR="00F9774C" w:rsidRPr="00096EFA">
                <w:rPr>
                  <w:rStyle w:val="ae"/>
                  <w:rFonts w:eastAsiaTheme="majorEastAsia"/>
                </w:rPr>
                <w:t>A02356@bigmir.net, astrateldt@gmail.com</w:t>
              </w:r>
            </w:hyperlink>
            <w:r w:rsidR="00F9774C" w:rsidRPr="00096EFA">
              <w:t xml:space="preserve"> </w:t>
            </w:r>
            <w:r w:rsidR="00F9774C">
              <w:t xml:space="preserve">ТОВ </w:t>
            </w:r>
            <w:r w:rsidR="00F9774C" w:rsidRPr="00096EFA">
              <w:t>"</w:t>
            </w:r>
            <w:proofErr w:type="spellStart"/>
            <w:r w:rsidR="00F9774C" w:rsidRPr="00096EFA">
              <w:t>Укрсвітлопроект</w:t>
            </w:r>
            <w:proofErr w:type="spellEnd"/>
            <w:r w:rsidR="00F9774C" w:rsidRPr="00096EFA">
              <w:t>"</w:t>
            </w:r>
          </w:p>
          <w:p w:rsidR="00F9774C" w:rsidRPr="00096EFA" w:rsidRDefault="00C747DD" w:rsidP="00EA60BC">
            <w:pPr>
              <w:jc w:val="both"/>
              <w:rPr>
                <w:lang w:eastAsia="uk-UA"/>
              </w:rPr>
            </w:pPr>
            <w:hyperlink r:id="rId17" w:history="1">
              <w:r w:rsidR="00F9774C" w:rsidRPr="00096EFA">
                <w:rPr>
                  <w:rStyle w:val="ae"/>
                </w:rPr>
                <w:t>alexsvet87@gmail.com</w:t>
              </w:r>
            </w:hyperlink>
            <w:r w:rsidR="00F9774C" w:rsidRPr="00096EFA">
              <w:t xml:space="preserve"> ТОВ</w:t>
            </w:r>
            <w:r w:rsidR="00F9774C">
              <w:t xml:space="preserve"> </w:t>
            </w:r>
            <w:r w:rsidR="00F9774C" w:rsidRPr="00096EFA">
              <w:t>"ЛАЙТ КРАФТ"</w:t>
            </w:r>
          </w:p>
          <w:p w:rsidR="00F9774C" w:rsidRPr="00096EFA" w:rsidRDefault="00F9774C" w:rsidP="00EA60BC">
            <w:pPr>
              <w:jc w:val="both"/>
              <w:rPr>
                <w:lang w:eastAsia="uk-UA"/>
              </w:rPr>
            </w:pPr>
            <w:r w:rsidRPr="00096EFA">
              <w:t xml:space="preserve">fedor_kazarov@ukr.net, </w:t>
            </w:r>
            <w:hyperlink r:id="rId18" w:history="1">
              <w:r w:rsidRPr="00096EFA">
                <w:rPr>
                  <w:rStyle w:val="ae"/>
                </w:rPr>
                <w:t>smartclimate@ukr.net</w:t>
              </w:r>
            </w:hyperlink>
            <w:r w:rsidRPr="00096EFA">
              <w:t xml:space="preserve"> </w:t>
            </w:r>
            <w:r>
              <w:t>ТОВ</w:t>
            </w:r>
            <w:r w:rsidRPr="00096EFA">
              <w:t xml:space="preserve"> «СМАРТ КЛІМАТ ГРУП»</w:t>
            </w:r>
          </w:p>
          <w:p w:rsidR="00F9774C" w:rsidRPr="00096EFA" w:rsidRDefault="00C747DD" w:rsidP="00EA60BC">
            <w:pPr>
              <w:jc w:val="both"/>
              <w:rPr>
                <w:lang w:eastAsia="uk-UA"/>
              </w:rPr>
            </w:pPr>
            <w:hyperlink r:id="rId19" w:history="1">
              <w:r w:rsidR="00F9774C" w:rsidRPr="00096EFA">
                <w:rPr>
                  <w:rStyle w:val="ae"/>
                </w:rPr>
                <w:t>tender@electrolamp.com.ua</w:t>
              </w:r>
            </w:hyperlink>
            <w:r w:rsidR="00F9774C" w:rsidRPr="00096EFA">
              <w:t xml:space="preserve"> ТОВ </w:t>
            </w:r>
            <w:proofErr w:type="spellStart"/>
            <w:r w:rsidR="00F9774C" w:rsidRPr="00096EFA">
              <w:t>фірма</w:t>
            </w:r>
            <w:proofErr w:type="spellEnd"/>
            <w:r w:rsidR="00F9774C" w:rsidRPr="00096EFA">
              <w:t xml:space="preserve"> "Паритет"</w:t>
            </w:r>
          </w:p>
          <w:p w:rsidR="00F9774C" w:rsidRPr="00096EFA" w:rsidRDefault="00C747DD" w:rsidP="00EA60BC">
            <w:pPr>
              <w:jc w:val="both"/>
              <w:rPr>
                <w:lang w:eastAsia="uk-UA"/>
              </w:rPr>
            </w:pPr>
            <w:hyperlink r:id="rId20" w:history="1">
              <w:r w:rsidR="00F9774C" w:rsidRPr="00096EFA">
                <w:rPr>
                  <w:rStyle w:val="ae"/>
                </w:rPr>
                <w:t>svetlana@forte-blues.com.ua</w:t>
              </w:r>
            </w:hyperlink>
            <w:r w:rsidR="00F9774C" w:rsidRPr="00096EFA">
              <w:t xml:space="preserve"> ТОВ </w:t>
            </w:r>
            <w:proofErr w:type="spellStart"/>
            <w:r w:rsidR="00F9774C" w:rsidRPr="00096EFA">
              <w:t>Компанія</w:t>
            </w:r>
            <w:proofErr w:type="spellEnd"/>
            <w:r w:rsidR="00F9774C" w:rsidRPr="00096EFA">
              <w:t xml:space="preserve"> Форте Блюз»</w:t>
            </w:r>
          </w:p>
          <w:p w:rsidR="00F9774C" w:rsidRPr="00EA60BC" w:rsidRDefault="00C747DD" w:rsidP="00EA60BC">
            <w:pPr>
              <w:jc w:val="both"/>
              <w:rPr>
                <w:lang w:val="en-US" w:eastAsia="uk-UA"/>
              </w:rPr>
            </w:pPr>
            <w:hyperlink r:id="rId21" w:history="1">
              <w:r w:rsidR="00F9774C" w:rsidRPr="00EA60BC">
                <w:rPr>
                  <w:rStyle w:val="ae"/>
                  <w:lang w:val="en-US"/>
                </w:rPr>
                <w:t>hamburg@multi-lite.com</w:t>
              </w:r>
            </w:hyperlink>
            <w:r w:rsidR="00F9774C" w:rsidRPr="00096EFA">
              <w:rPr>
                <w:lang w:val="en-US"/>
              </w:rPr>
              <w:t xml:space="preserve"> </w:t>
            </w:r>
            <w:r w:rsidR="00F9774C" w:rsidRPr="00EA60BC">
              <w:rPr>
                <w:lang w:val="en-US"/>
              </w:rPr>
              <w:t xml:space="preserve">MULTI-LITE </w:t>
            </w:r>
            <w:proofErr w:type="spellStart"/>
            <w:r w:rsidR="00F9774C" w:rsidRPr="00EA60BC">
              <w:rPr>
                <w:lang w:val="en-US"/>
              </w:rPr>
              <w:t>Lichttechnik</w:t>
            </w:r>
            <w:proofErr w:type="spellEnd"/>
            <w:r w:rsidR="00F9774C" w:rsidRPr="00EA60BC">
              <w:rPr>
                <w:lang w:val="en-US"/>
              </w:rPr>
              <w:t xml:space="preserve"> </w:t>
            </w:r>
            <w:proofErr w:type="spellStart"/>
            <w:r w:rsidR="00F9774C" w:rsidRPr="00EA60BC">
              <w:rPr>
                <w:lang w:val="en-US"/>
              </w:rPr>
              <w:t>Handels</w:t>
            </w:r>
            <w:proofErr w:type="spellEnd"/>
            <w:r w:rsidR="00F9774C" w:rsidRPr="00EA60BC">
              <w:rPr>
                <w:lang w:val="en-US"/>
              </w:rPr>
              <w:t xml:space="preserve"> GmbH</w:t>
            </w:r>
          </w:p>
          <w:p w:rsidR="00F9774C" w:rsidRPr="00096EFA" w:rsidRDefault="00C747DD" w:rsidP="00EA60BC">
            <w:pPr>
              <w:jc w:val="both"/>
              <w:rPr>
                <w:lang w:eastAsia="uk-UA"/>
              </w:rPr>
            </w:pPr>
            <w:hyperlink r:id="rId22" w:history="1">
              <w:r w:rsidR="00F9774C" w:rsidRPr="00096EFA">
                <w:rPr>
                  <w:rStyle w:val="ae"/>
                </w:rPr>
                <w:t>info@vosla.com</w:t>
              </w:r>
            </w:hyperlink>
            <w:r w:rsidR="00F9774C" w:rsidRPr="00096EFA">
              <w:t xml:space="preserve"> </w:t>
            </w:r>
            <w:proofErr w:type="spellStart"/>
            <w:r w:rsidR="00F9774C" w:rsidRPr="00096EFA">
              <w:t>Vosla</w:t>
            </w:r>
            <w:proofErr w:type="spellEnd"/>
            <w:r w:rsidR="00F9774C" w:rsidRPr="00096EFA">
              <w:t xml:space="preserve"> </w:t>
            </w:r>
            <w:proofErr w:type="spellStart"/>
            <w:r w:rsidR="00F9774C" w:rsidRPr="00096EFA">
              <w:t>GmbH</w:t>
            </w:r>
            <w:proofErr w:type="spellEnd"/>
          </w:p>
          <w:p w:rsidR="00F9774C" w:rsidRPr="00096EFA" w:rsidRDefault="00C747DD" w:rsidP="00EA60BC">
            <w:pPr>
              <w:jc w:val="both"/>
              <w:rPr>
                <w:lang w:eastAsia="uk-UA"/>
              </w:rPr>
            </w:pPr>
            <w:hyperlink r:id="rId23" w:history="1">
              <w:r w:rsidR="00F9774C" w:rsidRPr="00096EFA">
                <w:rPr>
                  <w:rStyle w:val="ae"/>
                </w:rPr>
                <w:t>zbut@novator-tm.com</w:t>
              </w:r>
            </w:hyperlink>
            <w:r w:rsidR="00F9774C" w:rsidRPr="00096EFA">
              <w:t xml:space="preserve"> </w:t>
            </w:r>
            <w:proofErr w:type="spellStart"/>
            <w:r w:rsidR="00F9774C" w:rsidRPr="00096EFA">
              <w:t>Державне</w:t>
            </w:r>
            <w:proofErr w:type="spellEnd"/>
            <w:r w:rsidR="00F9774C" w:rsidRPr="00096EFA">
              <w:t xml:space="preserve"> </w:t>
            </w:r>
            <w:proofErr w:type="spellStart"/>
            <w:r w:rsidR="00F9774C" w:rsidRPr="00096EFA">
              <w:t>підприємство</w:t>
            </w:r>
            <w:proofErr w:type="spellEnd"/>
            <w:r w:rsidR="00F9774C" w:rsidRPr="00096EFA">
              <w:t xml:space="preserve"> «Новатор»</w:t>
            </w:r>
          </w:p>
          <w:p w:rsidR="00F9774C" w:rsidRPr="00096EFA" w:rsidRDefault="00C747DD" w:rsidP="00EA60BC">
            <w:pPr>
              <w:jc w:val="both"/>
              <w:rPr>
                <w:lang w:eastAsia="uk-UA"/>
              </w:rPr>
            </w:pPr>
            <w:hyperlink r:id="rId24" w:history="1">
              <w:r w:rsidR="00F9774C" w:rsidRPr="00096EFA">
                <w:rPr>
                  <w:rStyle w:val="ae"/>
                </w:rPr>
                <w:t>sales@mik.com.ua</w:t>
              </w:r>
            </w:hyperlink>
            <w:r w:rsidR="00F9774C" w:rsidRPr="00096EFA">
              <w:t xml:space="preserve"> ТОВ "ЕМ.АЙ.КЕЙ."</w:t>
            </w:r>
          </w:p>
          <w:p w:rsidR="00F9774C" w:rsidRPr="00096EFA" w:rsidRDefault="00C747DD" w:rsidP="00EA60BC">
            <w:pPr>
              <w:jc w:val="both"/>
              <w:rPr>
                <w:lang w:val="en-US" w:eastAsia="uk-UA"/>
              </w:rPr>
            </w:pPr>
            <w:hyperlink r:id="rId25" w:history="1">
              <w:r w:rsidR="00F9774C" w:rsidRPr="00EA60BC">
                <w:rPr>
                  <w:rStyle w:val="ae"/>
                  <w:lang w:val="en-US" w:eastAsia="uk-UA"/>
                </w:rPr>
                <w:t>contact@osram.com</w:t>
              </w:r>
            </w:hyperlink>
            <w:r w:rsidR="00F9774C" w:rsidRPr="00EA60BC">
              <w:rPr>
                <w:lang w:val="en-US" w:eastAsia="uk-UA"/>
              </w:rPr>
              <w:t xml:space="preserve">, </w:t>
            </w:r>
            <w:proofErr w:type="spellStart"/>
            <w:r w:rsidR="00F9774C" w:rsidRPr="00096EFA">
              <w:rPr>
                <w:lang w:val="en-US" w:eastAsia="uk-UA"/>
              </w:rPr>
              <w:t>Osram</w:t>
            </w:r>
            <w:proofErr w:type="spellEnd"/>
            <w:r w:rsidR="00F9774C" w:rsidRPr="00096EFA">
              <w:rPr>
                <w:lang w:val="en-US" w:eastAsia="uk-UA"/>
              </w:rPr>
              <w:t xml:space="preserve"> </w:t>
            </w:r>
            <w:r w:rsidR="00F9774C" w:rsidRPr="00EA60BC">
              <w:rPr>
                <w:lang w:val="en-US" w:eastAsia="uk-UA"/>
              </w:rPr>
              <w:t>GmbH</w:t>
            </w:r>
            <w:r w:rsidR="00F9774C" w:rsidRPr="00096EFA">
              <w:rPr>
                <w:lang w:val="en-US" w:eastAsia="uk-UA"/>
              </w:rPr>
              <w:t xml:space="preserve"> </w:t>
            </w:r>
          </w:p>
          <w:p w:rsidR="00F9774C" w:rsidRPr="00EA60BC" w:rsidRDefault="00F9774C" w:rsidP="00EA60BC">
            <w:pPr>
              <w:jc w:val="both"/>
              <w:rPr>
                <w:lang w:val="en-US" w:eastAsia="uk-UA"/>
              </w:rPr>
            </w:pPr>
            <w:r w:rsidRPr="00EA60BC">
              <w:rPr>
                <w:lang w:val="en-US" w:eastAsia="uk-UA"/>
              </w:rPr>
              <w:t>'contact@ledvance.com' LEDVANCE GmbH</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14" w:type="dxa"/>
        <w:tblInd w:w="-431" w:type="dxa"/>
        <w:tblLayout w:type="fixed"/>
        <w:tblLook w:val="04A0" w:firstRow="1" w:lastRow="0" w:firstColumn="1" w:lastColumn="0" w:noHBand="0" w:noVBand="1"/>
      </w:tblPr>
      <w:tblGrid>
        <w:gridCol w:w="704"/>
        <w:gridCol w:w="1111"/>
        <w:gridCol w:w="2439"/>
        <w:gridCol w:w="968"/>
        <w:gridCol w:w="851"/>
        <w:gridCol w:w="4341"/>
      </w:tblGrid>
      <w:tr w:rsidR="00C66EA6" w:rsidRPr="00C66EA6" w:rsidTr="00BE20A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66EA6" w:rsidRPr="00C66EA6" w:rsidRDefault="00C66EA6" w:rsidP="00C66EA6">
            <w:pPr>
              <w:jc w:val="center"/>
              <w:rPr>
                <w:b/>
                <w:color w:val="000000"/>
                <w:szCs w:val="20"/>
                <w:lang w:val="uk-UA" w:eastAsia="uk-UA"/>
              </w:rPr>
            </w:pPr>
            <w:r w:rsidRPr="00C66EA6">
              <w:rPr>
                <w:b/>
                <w:color w:val="000000"/>
                <w:szCs w:val="20"/>
                <w:lang w:val="uk-UA" w:eastAsia="uk-UA"/>
              </w:rPr>
              <w:t>№ п/п</w:t>
            </w:r>
          </w:p>
        </w:tc>
        <w:tc>
          <w:tcPr>
            <w:tcW w:w="1111"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C66EA6" w:rsidRPr="00C66EA6" w:rsidRDefault="00C66EA6" w:rsidP="00C66EA6">
            <w:pPr>
              <w:jc w:val="center"/>
              <w:rPr>
                <w:b/>
                <w:color w:val="000000"/>
                <w:szCs w:val="20"/>
                <w:lang w:val="uk-UA" w:eastAsia="uk-UA"/>
              </w:rPr>
            </w:pPr>
            <w:r w:rsidRPr="00C66EA6">
              <w:rPr>
                <w:b/>
                <w:color w:val="000000"/>
                <w:szCs w:val="20"/>
                <w:lang w:val="uk-UA" w:eastAsia="uk-UA"/>
              </w:rPr>
              <w:t>Найменування товару</w:t>
            </w:r>
          </w:p>
        </w:tc>
        <w:tc>
          <w:tcPr>
            <w:tcW w:w="243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66EA6" w:rsidRPr="00C66EA6" w:rsidRDefault="00C66EA6" w:rsidP="00C66EA6">
            <w:pPr>
              <w:jc w:val="center"/>
              <w:rPr>
                <w:b/>
                <w:color w:val="000000"/>
                <w:szCs w:val="20"/>
                <w:lang w:val="uk-UA" w:eastAsia="uk-UA"/>
              </w:rPr>
            </w:pPr>
            <w:r w:rsidRPr="00C66EA6">
              <w:rPr>
                <w:b/>
                <w:color w:val="000000"/>
                <w:szCs w:val="20"/>
                <w:lang w:val="uk-UA" w:eastAsia="uk-UA"/>
              </w:rPr>
              <w:t>Марка або модель, або інші параметри для ідентифікації Товару</w:t>
            </w:r>
          </w:p>
        </w:tc>
        <w:tc>
          <w:tcPr>
            <w:tcW w:w="9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66EA6" w:rsidRPr="00C66EA6" w:rsidRDefault="00C66EA6" w:rsidP="00C66EA6">
            <w:pPr>
              <w:jc w:val="center"/>
              <w:rPr>
                <w:b/>
                <w:color w:val="000000"/>
                <w:szCs w:val="20"/>
                <w:lang w:val="uk-UA" w:eastAsia="uk-UA"/>
              </w:rPr>
            </w:pPr>
            <w:r w:rsidRPr="00C66EA6">
              <w:rPr>
                <w:b/>
                <w:color w:val="000000"/>
                <w:szCs w:val="20"/>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66EA6" w:rsidRPr="00C66EA6" w:rsidRDefault="00C66EA6" w:rsidP="00C66EA6">
            <w:pPr>
              <w:jc w:val="center"/>
              <w:rPr>
                <w:b/>
                <w:color w:val="000000"/>
                <w:szCs w:val="20"/>
                <w:lang w:val="uk-UA" w:eastAsia="uk-UA"/>
              </w:rPr>
            </w:pPr>
            <w:r w:rsidRPr="00C66EA6">
              <w:rPr>
                <w:b/>
                <w:color w:val="000000"/>
                <w:szCs w:val="20"/>
                <w:lang w:val="uk-UA" w:eastAsia="uk-UA"/>
              </w:rPr>
              <w:t>Кількість</w:t>
            </w:r>
          </w:p>
        </w:tc>
        <w:tc>
          <w:tcPr>
            <w:tcW w:w="434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66EA6" w:rsidRPr="00C66EA6" w:rsidRDefault="00C66EA6" w:rsidP="00C66EA6">
            <w:pPr>
              <w:widowControl w:val="0"/>
              <w:jc w:val="center"/>
              <w:rPr>
                <w:b/>
                <w:lang w:val="uk-UA"/>
              </w:rPr>
            </w:pPr>
            <w:r w:rsidRPr="00C66EA6">
              <w:rPr>
                <w:b/>
                <w:lang w:val="uk-UA"/>
              </w:rPr>
              <w:t>Технічні та інші характеристики</w:t>
            </w:r>
          </w:p>
          <w:p w:rsidR="00C66EA6" w:rsidRPr="00C66EA6" w:rsidRDefault="00C66EA6" w:rsidP="00C66EA6">
            <w:pPr>
              <w:jc w:val="center"/>
              <w:rPr>
                <w:b/>
                <w:color w:val="000000"/>
                <w:szCs w:val="20"/>
                <w:lang w:val="uk-UA" w:eastAsia="uk-UA"/>
              </w:rPr>
            </w:pPr>
            <w:r w:rsidRPr="00C66EA6">
              <w:rPr>
                <w:b/>
                <w:lang w:val="uk-UA"/>
              </w:rPr>
              <w:t>(технічна специфікація)</w:t>
            </w:r>
          </w:p>
        </w:tc>
      </w:tr>
      <w:tr w:rsidR="00C66EA6" w:rsidRPr="00C66EA6" w:rsidTr="00BE20AB">
        <w:trPr>
          <w:trHeight w:val="255"/>
        </w:trPr>
        <w:tc>
          <w:tcPr>
            <w:tcW w:w="704"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eastAsia="en-US"/>
              </w:rPr>
            </w:pPr>
            <w:r w:rsidRPr="00C66EA6">
              <w:rPr>
                <w:lang w:val="uk-UA"/>
              </w:rPr>
              <w:t>1</w:t>
            </w:r>
          </w:p>
        </w:tc>
        <w:tc>
          <w:tcPr>
            <w:tcW w:w="1111" w:type="dxa"/>
            <w:tcBorders>
              <w:top w:val="single" w:sz="4" w:space="0" w:color="auto"/>
              <w:left w:val="nil"/>
              <w:bottom w:val="single" w:sz="4" w:space="0" w:color="auto"/>
              <w:right w:val="single" w:sz="4" w:space="0" w:color="auto"/>
            </w:tcBorders>
          </w:tcPr>
          <w:p w:rsidR="00C66EA6" w:rsidRPr="00C66EA6" w:rsidRDefault="00C66EA6" w:rsidP="00C66EA6">
            <w:pPr>
              <w:widowControl w:val="0"/>
              <w:jc w:val="center"/>
              <w:rPr>
                <w:lang w:val="uk-UA"/>
              </w:rPr>
            </w:pPr>
            <w:r w:rsidRPr="00C66EA6">
              <w:rPr>
                <w:lang w:val="uk-UA"/>
              </w:rPr>
              <w:t xml:space="preserve">Лампа </w:t>
            </w:r>
          </w:p>
        </w:tc>
        <w:tc>
          <w:tcPr>
            <w:tcW w:w="2439"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eastAsia="uk-UA"/>
              </w:rPr>
            </w:pPr>
            <w:proofErr w:type="spellStart"/>
            <w:r w:rsidRPr="00C66EA6">
              <w:rPr>
                <w:lang w:val="uk-UA"/>
              </w:rPr>
              <w:t>Narva</w:t>
            </w:r>
            <w:proofErr w:type="spellEnd"/>
            <w:r w:rsidRPr="00C66EA6">
              <w:rPr>
                <w:lang w:val="uk-UA"/>
              </w:rPr>
              <w:t xml:space="preserve"> 6101LL </w:t>
            </w:r>
            <w:r w:rsidRPr="00C66EA6">
              <w:rPr>
                <w:i/>
                <w:color w:val="FF0000"/>
                <w:lang w:val="uk-UA"/>
              </w:rPr>
              <w:t>або еквівалент</w:t>
            </w:r>
          </w:p>
        </w:tc>
        <w:tc>
          <w:tcPr>
            <w:tcW w:w="968"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eastAsia="en-US"/>
              </w:rPr>
            </w:pPr>
            <w:proofErr w:type="spellStart"/>
            <w:r w:rsidRPr="00C66EA6">
              <w:rPr>
                <w:lang w:val="uk-UA"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rPr>
            </w:pPr>
            <w:r w:rsidRPr="00C66EA6">
              <w:rPr>
                <w:lang w:val="uk-UA"/>
              </w:rPr>
              <w:t>600</w:t>
            </w:r>
          </w:p>
        </w:tc>
        <w:tc>
          <w:tcPr>
            <w:tcW w:w="4341"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rPr>
                <w:lang w:val="uk-UA"/>
              </w:rPr>
            </w:pPr>
            <w:r w:rsidRPr="00C66EA6">
              <w:rPr>
                <w:lang w:val="uk-UA"/>
              </w:rPr>
              <w:t>Тип лампи – галогенна аеродромна лампа;</w:t>
            </w:r>
          </w:p>
          <w:p w:rsidR="00C66EA6" w:rsidRPr="00C66EA6" w:rsidRDefault="00C66EA6" w:rsidP="00C66EA6">
            <w:pPr>
              <w:widowControl w:val="0"/>
              <w:rPr>
                <w:lang w:val="uk-UA"/>
              </w:rPr>
            </w:pPr>
            <w:r w:rsidRPr="00C66EA6">
              <w:rPr>
                <w:lang w:val="uk-UA"/>
              </w:rPr>
              <w:t>Номінальна сила струму – 6,6 А;</w:t>
            </w:r>
          </w:p>
          <w:p w:rsidR="00C66EA6" w:rsidRPr="00C66EA6" w:rsidRDefault="00C66EA6" w:rsidP="00C66EA6">
            <w:pPr>
              <w:widowControl w:val="0"/>
              <w:rPr>
                <w:lang w:val="uk-UA"/>
              </w:rPr>
            </w:pPr>
            <w:r w:rsidRPr="00C66EA6">
              <w:rPr>
                <w:lang w:val="uk-UA"/>
              </w:rPr>
              <w:t>Номінальна потужність – 48 Вт;</w:t>
            </w:r>
          </w:p>
          <w:p w:rsidR="00C66EA6" w:rsidRPr="00C66EA6" w:rsidRDefault="00C66EA6" w:rsidP="00C66EA6">
            <w:pPr>
              <w:widowControl w:val="0"/>
              <w:rPr>
                <w:lang w:val="uk-UA"/>
              </w:rPr>
            </w:pPr>
            <w:r w:rsidRPr="00C66EA6">
              <w:rPr>
                <w:lang w:val="uk-UA"/>
              </w:rPr>
              <w:t xml:space="preserve">Роз’єм – </w:t>
            </w:r>
            <w:proofErr w:type="spellStart"/>
            <w:r w:rsidRPr="00C66EA6">
              <w:rPr>
                <w:lang w:val="uk-UA"/>
              </w:rPr>
              <w:t>cable</w:t>
            </w:r>
            <w:proofErr w:type="spellEnd"/>
            <w:r w:rsidRPr="00C66EA6">
              <w:rPr>
                <w:lang w:val="uk-UA"/>
              </w:rPr>
              <w:t xml:space="preserve"> </w:t>
            </w:r>
            <w:proofErr w:type="spellStart"/>
            <w:r w:rsidRPr="00C66EA6">
              <w:rPr>
                <w:lang w:val="uk-UA"/>
              </w:rPr>
              <w:t>flat</w:t>
            </w:r>
            <w:proofErr w:type="spellEnd"/>
            <w:r w:rsidRPr="00C66EA6">
              <w:rPr>
                <w:lang w:val="uk-UA"/>
              </w:rPr>
              <w:t xml:space="preserve"> </w:t>
            </w:r>
            <w:proofErr w:type="spellStart"/>
            <w:r w:rsidRPr="00C66EA6">
              <w:rPr>
                <w:lang w:val="uk-UA"/>
              </w:rPr>
              <w:t>female</w:t>
            </w:r>
            <w:proofErr w:type="spellEnd"/>
            <w:r w:rsidRPr="00C66EA6">
              <w:rPr>
                <w:lang w:val="uk-UA"/>
              </w:rPr>
              <w:t xml:space="preserve"> </w:t>
            </w:r>
            <w:proofErr w:type="spellStart"/>
            <w:r w:rsidRPr="00C66EA6">
              <w:rPr>
                <w:lang w:val="uk-UA"/>
              </w:rPr>
              <w:t>connector</w:t>
            </w:r>
            <w:proofErr w:type="spellEnd"/>
            <w:r w:rsidRPr="00C66EA6">
              <w:rPr>
                <w:lang w:val="uk-UA"/>
              </w:rPr>
              <w:t xml:space="preserve"> (плоский </w:t>
            </w:r>
            <w:proofErr w:type="spellStart"/>
            <w:r w:rsidRPr="00C66EA6">
              <w:rPr>
                <w:lang w:val="uk-UA"/>
              </w:rPr>
              <w:t>конектор</w:t>
            </w:r>
            <w:proofErr w:type="spellEnd"/>
            <w:r w:rsidRPr="00C66EA6">
              <w:rPr>
                <w:lang w:val="uk-UA"/>
              </w:rPr>
              <w:t xml:space="preserve"> гніздового типу (мама));</w:t>
            </w:r>
          </w:p>
          <w:p w:rsidR="00C66EA6" w:rsidRPr="00C66EA6" w:rsidRDefault="00C66EA6" w:rsidP="00C66EA6">
            <w:pPr>
              <w:widowControl w:val="0"/>
              <w:rPr>
                <w:lang w:val="uk-UA"/>
              </w:rPr>
            </w:pPr>
            <w:r w:rsidRPr="00C66EA6">
              <w:rPr>
                <w:lang w:val="uk-UA"/>
              </w:rPr>
              <w:t xml:space="preserve">Осьова інтенсивність світла – </w:t>
            </w:r>
            <w:r w:rsidRPr="00C66EA6">
              <w:rPr>
                <w:i/>
                <w:color w:val="FF0000"/>
                <w:lang w:val="uk-UA"/>
              </w:rPr>
              <w:t>не менше</w:t>
            </w:r>
            <w:r w:rsidRPr="00C66EA6">
              <w:rPr>
                <w:color w:val="FF0000"/>
                <w:lang w:val="uk-UA"/>
              </w:rPr>
              <w:t xml:space="preserve"> </w:t>
            </w:r>
            <w:r w:rsidRPr="00C66EA6">
              <w:rPr>
                <w:lang w:val="uk-UA"/>
              </w:rPr>
              <w:t xml:space="preserve">20 </w:t>
            </w:r>
            <w:proofErr w:type="spellStart"/>
            <w:r w:rsidRPr="00C66EA6">
              <w:rPr>
                <w:lang w:val="uk-UA"/>
              </w:rPr>
              <w:t>кКд</w:t>
            </w:r>
            <w:proofErr w:type="spellEnd"/>
            <w:r w:rsidRPr="00C66EA6">
              <w:rPr>
                <w:lang w:val="uk-UA"/>
              </w:rPr>
              <w:t>;</w:t>
            </w:r>
          </w:p>
          <w:p w:rsidR="00C66EA6" w:rsidRPr="00C66EA6" w:rsidRDefault="00C66EA6" w:rsidP="00C66EA6">
            <w:pPr>
              <w:widowControl w:val="0"/>
              <w:rPr>
                <w:lang w:val="uk-UA"/>
              </w:rPr>
            </w:pPr>
            <w:r w:rsidRPr="00C66EA6">
              <w:rPr>
                <w:lang w:val="uk-UA"/>
              </w:rPr>
              <w:t xml:space="preserve">Середній термін служби – </w:t>
            </w:r>
            <w:r w:rsidRPr="00C66EA6">
              <w:rPr>
                <w:i/>
                <w:color w:val="FF0000"/>
                <w:lang w:val="uk-UA"/>
              </w:rPr>
              <w:t>не менше</w:t>
            </w:r>
            <w:r w:rsidRPr="00C66EA6">
              <w:rPr>
                <w:color w:val="FF0000"/>
                <w:lang w:val="uk-UA"/>
              </w:rPr>
              <w:t xml:space="preserve"> </w:t>
            </w:r>
            <w:r w:rsidRPr="00C66EA6">
              <w:rPr>
                <w:lang w:val="uk-UA"/>
              </w:rPr>
              <w:t>1500 год.</w:t>
            </w:r>
          </w:p>
        </w:tc>
      </w:tr>
      <w:tr w:rsidR="00C66EA6" w:rsidRPr="00C66EA6" w:rsidTr="00BE20AB">
        <w:trPr>
          <w:trHeight w:val="255"/>
        </w:trPr>
        <w:tc>
          <w:tcPr>
            <w:tcW w:w="704"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rPr>
            </w:pPr>
            <w:r w:rsidRPr="00C66EA6">
              <w:rPr>
                <w:lang w:val="uk-UA"/>
              </w:rPr>
              <w:t>2</w:t>
            </w:r>
          </w:p>
        </w:tc>
        <w:tc>
          <w:tcPr>
            <w:tcW w:w="1111" w:type="dxa"/>
            <w:tcBorders>
              <w:top w:val="single" w:sz="4" w:space="0" w:color="auto"/>
              <w:left w:val="nil"/>
              <w:bottom w:val="single" w:sz="4" w:space="0" w:color="auto"/>
              <w:right w:val="single" w:sz="4" w:space="0" w:color="auto"/>
            </w:tcBorders>
          </w:tcPr>
          <w:p w:rsidR="00C66EA6" w:rsidRPr="00C66EA6" w:rsidRDefault="00C66EA6" w:rsidP="00C66EA6">
            <w:pPr>
              <w:widowControl w:val="0"/>
              <w:jc w:val="center"/>
              <w:rPr>
                <w:lang w:val="uk-UA"/>
              </w:rPr>
            </w:pPr>
            <w:r w:rsidRPr="00C66EA6">
              <w:rPr>
                <w:lang w:val="uk-UA"/>
              </w:rPr>
              <w:t xml:space="preserve">Лампа </w:t>
            </w:r>
          </w:p>
        </w:tc>
        <w:tc>
          <w:tcPr>
            <w:tcW w:w="2439"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eastAsia="uk-UA"/>
              </w:rPr>
            </w:pPr>
            <w:proofErr w:type="spellStart"/>
            <w:r w:rsidRPr="00C66EA6">
              <w:rPr>
                <w:lang w:val="uk-UA"/>
              </w:rPr>
              <w:t>Narva</w:t>
            </w:r>
            <w:proofErr w:type="spellEnd"/>
            <w:r w:rsidRPr="00C66EA6">
              <w:rPr>
                <w:lang w:val="uk-UA"/>
              </w:rPr>
              <w:t xml:space="preserve"> 6146LL</w:t>
            </w:r>
            <w:r w:rsidRPr="00C66EA6">
              <w:rPr>
                <w:i/>
                <w:color w:val="FF0000"/>
                <w:lang w:val="uk-UA"/>
              </w:rPr>
              <w:t xml:space="preserve"> або еквівалент</w:t>
            </w:r>
          </w:p>
        </w:tc>
        <w:tc>
          <w:tcPr>
            <w:tcW w:w="968"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eastAsia="uk-UA"/>
              </w:rPr>
            </w:pPr>
            <w:proofErr w:type="spellStart"/>
            <w:r w:rsidRPr="00C66EA6">
              <w:rPr>
                <w:lang w:val="uk-UA"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jc w:val="center"/>
              <w:rPr>
                <w:lang w:val="uk-UA" w:eastAsia="en-US"/>
              </w:rPr>
            </w:pPr>
            <w:r w:rsidRPr="00C66EA6">
              <w:rPr>
                <w:lang w:val="uk-UA"/>
              </w:rPr>
              <w:t>375</w:t>
            </w:r>
          </w:p>
        </w:tc>
        <w:tc>
          <w:tcPr>
            <w:tcW w:w="4341" w:type="dxa"/>
            <w:tcBorders>
              <w:top w:val="single" w:sz="4" w:space="0" w:color="auto"/>
              <w:left w:val="single" w:sz="4" w:space="0" w:color="auto"/>
              <w:bottom w:val="single" w:sz="4" w:space="0" w:color="auto"/>
              <w:right w:val="single" w:sz="4" w:space="0" w:color="auto"/>
            </w:tcBorders>
          </w:tcPr>
          <w:p w:rsidR="00C66EA6" w:rsidRPr="00C66EA6" w:rsidRDefault="00C66EA6" w:rsidP="00C66EA6">
            <w:pPr>
              <w:widowControl w:val="0"/>
              <w:rPr>
                <w:lang w:val="uk-UA"/>
              </w:rPr>
            </w:pPr>
            <w:r w:rsidRPr="00C66EA6">
              <w:rPr>
                <w:lang w:val="uk-UA"/>
              </w:rPr>
              <w:t>Тип лампи – галогенна аеродромна лампа;</w:t>
            </w:r>
          </w:p>
          <w:p w:rsidR="00C66EA6" w:rsidRPr="00C66EA6" w:rsidRDefault="00C66EA6" w:rsidP="00C66EA6">
            <w:pPr>
              <w:widowControl w:val="0"/>
              <w:rPr>
                <w:lang w:val="uk-UA"/>
              </w:rPr>
            </w:pPr>
            <w:r w:rsidRPr="00C66EA6">
              <w:rPr>
                <w:lang w:val="uk-UA"/>
              </w:rPr>
              <w:t>Номінальна сила струму – 6,6 А;</w:t>
            </w:r>
          </w:p>
          <w:p w:rsidR="00C66EA6" w:rsidRPr="00C66EA6" w:rsidRDefault="00C66EA6" w:rsidP="00C66EA6">
            <w:pPr>
              <w:widowControl w:val="0"/>
              <w:rPr>
                <w:lang w:val="uk-UA"/>
              </w:rPr>
            </w:pPr>
            <w:r w:rsidRPr="00C66EA6">
              <w:rPr>
                <w:lang w:val="uk-UA"/>
              </w:rPr>
              <w:t xml:space="preserve">Номінальна потужність – 45 Вт; </w:t>
            </w:r>
          </w:p>
          <w:p w:rsidR="00C66EA6" w:rsidRPr="00C66EA6" w:rsidRDefault="00C66EA6" w:rsidP="00C66EA6">
            <w:pPr>
              <w:widowControl w:val="0"/>
              <w:rPr>
                <w:lang w:val="uk-UA"/>
              </w:rPr>
            </w:pPr>
            <w:r w:rsidRPr="00C66EA6">
              <w:rPr>
                <w:lang w:val="uk-UA"/>
              </w:rPr>
              <w:lastRenderedPageBreak/>
              <w:t xml:space="preserve">Роз’єм – </w:t>
            </w:r>
            <w:proofErr w:type="spellStart"/>
            <w:r w:rsidRPr="00C66EA6">
              <w:rPr>
                <w:lang w:val="uk-UA"/>
              </w:rPr>
              <w:t>cable</w:t>
            </w:r>
            <w:proofErr w:type="spellEnd"/>
            <w:r w:rsidRPr="00C66EA6">
              <w:rPr>
                <w:lang w:val="uk-UA"/>
              </w:rPr>
              <w:t xml:space="preserve"> </w:t>
            </w:r>
            <w:proofErr w:type="spellStart"/>
            <w:r w:rsidRPr="00C66EA6">
              <w:rPr>
                <w:lang w:val="uk-UA"/>
              </w:rPr>
              <w:t>round</w:t>
            </w:r>
            <w:proofErr w:type="spellEnd"/>
            <w:r w:rsidRPr="00C66EA6">
              <w:rPr>
                <w:lang w:val="uk-UA"/>
              </w:rPr>
              <w:t xml:space="preserve"> </w:t>
            </w:r>
            <w:proofErr w:type="spellStart"/>
            <w:r w:rsidRPr="00C66EA6">
              <w:rPr>
                <w:lang w:val="uk-UA"/>
              </w:rPr>
              <w:t>female</w:t>
            </w:r>
            <w:proofErr w:type="spellEnd"/>
            <w:r w:rsidRPr="00C66EA6">
              <w:rPr>
                <w:lang w:val="uk-UA"/>
              </w:rPr>
              <w:t xml:space="preserve"> </w:t>
            </w:r>
            <w:proofErr w:type="spellStart"/>
            <w:r w:rsidRPr="00C66EA6">
              <w:rPr>
                <w:lang w:val="uk-UA"/>
              </w:rPr>
              <w:t>connector</w:t>
            </w:r>
            <w:proofErr w:type="spellEnd"/>
            <w:r w:rsidRPr="00C66EA6">
              <w:rPr>
                <w:lang w:val="uk-UA"/>
              </w:rPr>
              <w:t xml:space="preserve"> (круглий </w:t>
            </w:r>
            <w:proofErr w:type="spellStart"/>
            <w:r w:rsidRPr="00C66EA6">
              <w:rPr>
                <w:lang w:val="uk-UA"/>
              </w:rPr>
              <w:t>конектор</w:t>
            </w:r>
            <w:proofErr w:type="spellEnd"/>
            <w:r w:rsidRPr="00C66EA6">
              <w:rPr>
                <w:lang w:val="uk-UA"/>
              </w:rPr>
              <w:t xml:space="preserve"> гніздового типу (мама));</w:t>
            </w:r>
          </w:p>
          <w:p w:rsidR="00C66EA6" w:rsidRPr="00C66EA6" w:rsidRDefault="00C66EA6" w:rsidP="00C66EA6">
            <w:pPr>
              <w:widowControl w:val="0"/>
              <w:rPr>
                <w:lang w:val="uk-UA"/>
              </w:rPr>
            </w:pPr>
            <w:r w:rsidRPr="00C66EA6">
              <w:rPr>
                <w:lang w:val="uk-UA"/>
              </w:rPr>
              <w:t xml:space="preserve">Осьова інтенсивність світла – </w:t>
            </w:r>
            <w:r w:rsidRPr="00C66EA6">
              <w:rPr>
                <w:i/>
                <w:color w:val="FF0000"/>
                <w:lang w:val="uk-UA"/>
              </w:rPr>
              <w:t>не менше</w:t>
            </w:r>
            <w:r w:rsidRPr="00C66EA6">
              <w:rPr>
                <w:color w:val="FF0000"/>
                <w:lang w:val="uk-UA"/>
              </w:rPr>
              <w:t xml:space="preserve"> </w:t>
            </w:r>
            <w:r w:rsidRPr="00C66EA6">
              <w:rPr>
                <w:lang w:val="uk-UA"/>
              </w:rPr>
              <w:t xml:space="preserve">19 </w:t>
            </w:r>
            <w:proofErr w:type="spellStart"/>
            <w:r w:rsidRPr="00C66EA6">
              <w:rPr>
                <w:lang w:val="uk-UA"/>
              </w:rPr>
              <w:t>кКд</w:t>
            </w:r>
            <w:proofErr w:type="spellEnd"/>
            <w:r w:rsidRPr="00C66EA6">
              <w:rPr>
                <w:lang w:val="uk-UA"/>
              </w:rPr>
              <w:t>;</w:t>
            </w:r>
          </w:p>
          <w:p w:rsidR="00C66EA6" w:rsidRPr="00C66EA6" w:rsidRDefault="00C66EA6" w:rsidP="00C66EA6">
            <w:pPr>
              <w:widowControl w:val="0"/>
              <w:rPr>
                <w:lang w:val="uk-UA"/>
              </w:rPr>
            </w:pPr>
            <w:r w:rsidRPr="00C66EA6">
              <w:rPr>
                <w:lang w:val="uk-UA"/>
              </w:rPr>
              <w:t xml:space="preserve">Середній термін служби – </w:t>
            </w:r>
            <w:r w:rsidRPr="00C66EA6">
              <w:rPr>
                <w:i/>
                <w:color w:val="FF0000"/>
                <w:lang w:val="uk-UA"/>
              </w:rPr>
              <w:t>не менше</w:t>
            </w:r>
            <w:r w:rsidRPr="00C66EA6">
              <w:rPr>
                <w:color w:val="FF0000"/>
                <w:lang w:val="uk-UA"/>
              </w:rPr>
              <w:t xml:space="preserve"> </w:t>
            </w:r>
            <w:r w:rsidRPr="00C66EA6">
              <w:rPr>
                <w:lang w:val="uk-UA"/>
              </w:rPr>
              <w:t>1500 год.</w:t>
            </w:r>
          </w:p>
        </w:tc>
      </w:tr>
    </w:tbl>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6"/>
      <w:headerReference w:type="default" r:id="rId27"/>
      <w:footerReference w:type="even" r:id="rId28"/>
      <w:footerReference w:type="default" r:id="rId29"/>
      <w:headerReference w:type="first" r:id="rId30"/>
      <w:footerReference w:type="first" r:id="rId3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EC" w:rsidRDefault="006C19EC">
      <w:r>
        <w:separator/>
      </w:r>
    </w:p>
  </w:endnote>
  <w:endnote w:type="continuationSeparator" w:id="0">
    <w:p w:rsidR="006C19EC" w:rsidRDefault="006C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C05BC"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36A4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C54DD">
      <w:rPr>
        <w:sz w:val="20"/>
        <w:szCs w:val="20"/>
        <w:lang w:val="uk-UA"/>
      </w:rPr>
      <w:t>Електричні лампи, код ДК 021:2015 - 31510000-4 - Електричні лампи розжарення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747D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747D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EC" w:rsidRDefault="006C19EC">
      <w:r>
        <w:separator/>
      </w:r>
    </w:p>
  </w:footnote>
  <w:footnote w:type="continuationSeparator" w:id="0">
    <w:p w:rsidR="006C19EC" w:rsidRDefault="006C1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C05BC"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17C5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67649"/>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077D1"/>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9EC"/>
    <w:rsid w:val="006C1CE9"/>
    <w:rsid w:val="006C20AF"/>
    <w:rsid w:val="006C32C6"/>
    <w:rsid w:val="006C50F8"/>
    <w:rsid w:val="006C58E8"/>
    <w:rsid w:val="006C612A"/>
    <w:rsid w:val="006D0550"/>
    <w:rsid w:val="006D20E6"/>
    <w:rsid w:val="006D2104"/>
    <w:rsid w:val="006D2746"/>
    <w:rsid w:val="006D2F53"/>
    <w:rsid w:val="006D3DB1"/>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05BC"/>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29C8"/>
    <w:rsid w:val="00A65702"/>
    <w:rsid w:val="00A70514"/>
    <w:rsid w:val="00A70709"/>
    <w:rsid w:val="00A70E58"/>
    <w:rsid w:val="00A719AA"/>
    <w:rsid w:val="00A71B4A"/>
    <w:rsid w:val="00A72FBE"/>
    <w:rsid w:val="00A73906"/>
    <w:rsid w:val="00A7637F"/>
    <w:rsid w:val="00A76484"/>
    <w:rsid w:val="00A77129"/>
    <w:rsid w:val="00A83372"/>
    <w:rsid w:val="00A83B61"/>
    <w:rsid w:val="00A84265"/>
    <w:rsid w:val="00A8472D"/>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54DD"/>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784"/>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40EC"/>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6EA6"/>
    <w:rsid w:val="00C67666"/>
    <w:rsid w:val="00C67F1C"/>
    <w:rsid w:val="00C726EE"/>
    <w:rsid w:val="00C747DD"/>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0BC"/>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9774C"/>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AEED051-891A-4D3F-9330-71BA81EA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naya.khm@gmail.com" TargetMode="External"/><Relationship Id="rId18" Type="http://schemas.openxmlformats.org/officeDocument/2006/relationships/hyperlink" Target="mailto:smartclimate@ukr.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amburg@multi-lite.com" TargetMode="External"/><Relationship Id="rId7" Type="http://schemas.openxmlformats.org/officeDocument/2006/relationships/endnotes" Target="endnotes.xml"/><Relationship Id="rId12" Type="http://schemas.openxmlformats.org/officeDocument/2006/relationships/hyperlink" Target="mailto:smartlighttender@gmail.com" TargetMode="External"/><Relationship Id="rId17" Type="http://schemas.openxmlformats.org/officeDocument/2006/relationships/hyperlink" Target="mailto:alexsvet87@gmail.com" TargetMode="External"/><Relationship Id="rId25" Type="http://schemas.openxmlformats.org/officeDocument/2006/relationships/hyperlink" Target="mailto:contact@osram.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02356@bigmir.net,%20'astrateldt@gmail.com'" TargetMode="External"/><Relationship Id="rId20" Type="http://schemas.openxmlformats.org/officeDocument/2006/relationships/hyperlink" Target="mailto:svetlana@forte-blues.com.u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svet.com.ua" TargetMode="External"/><Relationship Id="rId24" Type="http://schemas.openxmlformats.org/officeDocument/2006/relationships/hyperlink" Target="mailto:sales@mik.com.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df@wdc.net.ua" TargetMode="External"/><Relationship Id="rId23" Type="http://schemas.openxmlformats.org/officeDocument/2006/relationships/hyperlink" Target="mailto:zbut@novator-tm.com" TargetMode="External"/><Relationship Id="rId28" Type="http://schemas.openxmlformats.org/officeDocument/2006/relationships/footer" Target="footer1.xml"/><Relationship Id="rId10" Type="http://schemas.openxmlformats.org/officeDocument/2006/relationships/hyperlink" Target="mailto:eko@energosintez.com" TargetMode="External"/><Relationship Id="rId19" Type="http://schemas.openxmlformats.org/officeDocument/2006/relationships/hyperlink" Target="mailto:tender@electrolamp.com.u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astormonolith.com" TargetMode="External"/><Relationship Id="rId14" Type="http://schemas.openxmlformats.org/officeDocument/2006/relationships/hyperlink" Target="mailto:konstantin.bedrikovsky@svt.org.ua" TargetMode="External"/><Relationship Id="rId22" Type="http://schemas.openxmlformats.org/officeDocument/2006/relationships/hyperlink" Target="mailto:info@vosla.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F787-D143-4B23-9014-8A4A8766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4809</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2023-05-15T14:00:00Z</dcterms:created>
  <dcterms:modified xsi:type="dcterms:W3CDTF">2023-05-15T14:00:00Z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