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5C1971"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87668" w:rsidRDefault="004072F7" w:rsidP="00787668">
            <w:pPr>
              <w:widowControl w:val="0"/>
              <w:ind w:right="-11"/>
              <w:jc w:val="center"/>
              <w:rPr>
                <w:sz w:val="22"/>
                <w:szCs w:val="22"/>
                <w:lang w:val="uk-UA" w:eastAsia="uk-UA"/>
              </w:rPr>
            </w:pPr>
            <w:r w:rsidRPr="00787668">
              <w:rPr>
                <w:sz w:val="22"/>
                <w:szCs w:val="22"/>
                <w:lang w:val="uk-UA"/>
              </w:rPr>
              <w:t>п.</w:t>
            </w:r>
            <w:r w:rsidR="00A76484" w:rsidRPr="00787668">
              <w:rPr>
                <w:sz w:val="22"/>
                <w:szCs w:val="22"/>
                <w:lang w:val="uk-UA"/>
              </w:rPr>
              <w:t xml:space="preserve"> </w:t>
            </w:r>
            <w:r w:rsidR="003E7669" w:rsidRPr="00787668">
              <w:rPr>
                <w:sz w:val="22"/>
                <w:szCs w:val="22"/>
                <w:lang w:val="uk-UA"/>
              </w:rPr>
              <w:t xml:space="preserve">9.34.1 </w:t>
            </w:r>
            <w:r w:rsidR="00BD6E95" w:rsidRPr="00787668">
              <w:rPr>
                <w:sz w:val="22"/>
                <w:szCs w:val="22"/>
                <w:lang w:val="uk-UA" w:eastAsia="uk-UA"/>
              </w:rPr>
              <w:t>(202</w:t>
            </w:r>
            <w:r w:rsidR="004E76E1" w:rsidRPr="00787668">
              <w:rPr>
                <w:sz w:val="22"/>
                <w:szCs w:val="22"/>
                <w:lang w:val="uk-UA" w:eastAsia="uk-UA"/>
              </w:rPr>
              <w:t>3</w:t>
            </w:r>
            <w:r w:rsidR="00A76484" w:rsidRPr="00787668">
              <w:rPr>
                <w:sz w:val="22"/>
                <w:szCs w:val="22"/>
                <w:lang w:val="uk-UA" w:eastAsia="uk-UA"/>
              </w:rPr>
              <w:t>)</w:t>
            </w:r>
          </w:p>
        </w:tc>
        <w:tc>
          <w:tcPr>
            <w:tcW w:w="1527" w:type="pct"/>
          </w:tcPr>
          <w:p w:rsidR="00A76484" w:rsidRPr="00787668" w:rsidRDefault="003E7669" w:rsidP="00A12478">
            <w:pPr>
              <w:widowControl w:val="0"/>
              <w:rPr>
                <w:bCs/>
                <w:sz w:val="22"/>
                <w:szCs w:val="22"/>
                <w:lang w:val="uk-UA"/>
              </w:rPr>
            </w:pPr>
            <w:r w:rsidRPr="00787668">
              <w:rPr>
                <w:b/>
                <w:sz w:val="22"/>
                <w:szCs w:val="22"/>
                <w:lang w:val="uk-UA"/>
              </w:rPr>
              <w:t xml:space="preserve">Повітряні фільтри, </w:t>
            </w:r>
            <w:r w:rsidRPr="00787668">
              <w:rPr>
                <w:sz w:val="22"/>
                <w:szCs w:val="22"/>
                <w:lang w:val="uk-UA"/>
              </w:rPr>
              <w:t>код ДК 021:2015 - 42510000-4 - Теплообмінники, кондиціонери повітря, холодильне обладнання та фільтрувальні пристрої</w:t>
            </w:r>
            <w:r w:rsidRPr="00787668">
              <w:rPr>
                <w:b/>
                <w:sz w:val="22"/>
                <w:szCs w:val="22"/>
                <w:lang w:val="uk-UA"/>
              </w:rPr>
              <w:t xml:space="preserve"> </w:t>
            </w:r>
          </w:p>
        </w:tc>
        <w:tc>
          <w:tcPr>
            <w:tcW w:w="947" w:type="pct"/>
          </w:tcPr>
          <w:p w:rsidR="00A76484" w:rsidRPr="00787668" w:rsidRDefault="003E7669" w:rsidP="002D4D30">
            <w:pPr>
              <w:widowControl w:val="0"/>
              <w:jc w:val="center"/>
              <w:rPr>
                <w:sz w:val="22"/>
                <w:szCs w:val="22"/>
                <w:lang w:val="uk-UA"/>
              </w:rPr>
            </w:pPr>
            <w:r w:rsidRPr="00787668">
              <w:rPr>
                <w:sz w:val="22"/>
                <w:szCs w:val="22"/>
                <w:lang w:val="uk-UA"/>
              </w:rPr>
              <w:t>32 500,00</w:t>
            </w:r>
            <w:r w:rsidR="00A76484" w:rsidRPr="00787668">
              <w:rPr>
                <w:sz w:val="22"/>
                <w:szCs w:val="22"/>
                <w:lang w:val="uk-UA"/>
              </w:rPr>
              <w:t xml:space="preserve"> </w:t>
            </w:r>
          </w:p>
          <w:p w:rsidR="00A76484" w:rsidRPr="00787668" w:rsidRDefault="00A76484" w:rsidP="002D4D30">
            <w:pPr>
              <w:widowControl w:val="0"/>
              <w:jc w:val="center"/>
              <w:rPr>
                <w:sz w:val="22"/>
                <w:szCs w:val="22"/>
                <w:lang w:val="uk-UA"/>
              </w:rPr>
            </w:pPr>
            <w:r w:rsidRPr="00787668">
              <w:rPr>
                <w:sz w:val="22"/>
                <w:szCs w:val="22"/>
                <w:lang w:val="uk-UA"/>
              </w:rPr>
              <w:t>грн. з ПДВ</w:t>
            </w:r>
          </w:p>
        </w:tc>
        <w:tc>
          <w:tcPr>
            <w:tcW w:w="1102" w:type="pct"/>
          </w:tcPr>
          <w:p w:rsidR="00A76484" w:rsidRPr="00787668" w:rsidRDefault="00787668" w:rsidP="002D4D30">
            <w:pPr>
              <w:widowControl w:val="0"/>
              <w:jc w:val="center"/>
              <w:rPr>
                <w:sz w:val="22"/>
                <w:szCs w:val="22"/>
                <w:lang w:val="uk-UA"/>
              </w:rPr>
            </w:pPr>
            <w:r w:rsidRPr="00787668">
              <w:rPr>
                <w:sz w:val="22"/>
                <w:szCs w:val="22"/>
                <w:lang w:val="uk-UA"/>
              </w:rPr>
              <w:t>27 083,33</w:t>
            </w:r>
          </w:p>
          <w:p w:rsidR="00A76484" w:rsidRPr="00787668" w:rsidRDefault="00A76484" w:rsidP="002D4D30">
            <w:pPr>
              <w:widowControl w:val="0"/>
              <w:jc w:val="center"/>
              <w:rPr>
                <w:sz w:val="22"/>
                <w:szCs w:val="22"/>
                <w:lang w:val="uk-UA"/>
              </w:rPr>
            </w:pPr>
            <w:r w:rsidRPr="00787668">
              <w:rPr>
                <w:sz w:val="22"/>
                <w:szCs w:val="22"/>
                <w:lang w:val="uk-UA"/>
              </w:rPr>
              <w:t xml:space="preserve">грн. без ПДВ </w:t>
            </w:r>
          </w:p>
        </w:tc>
        <w:tc>
          <w:tcPr>
            <w:tcW w:w="936" w:type="pct"/>
          </w:tcPr>
          <w:p w:rsidR="00A76484" w:rsidRPr="007101A5" w:rsidRDefault="003E7669" w:rsidP="002D4D30">
            <w:pPr>
              <w:widowControl w:val="0"/>
              <w:jc w:val="center"/>
              <w:rPr>
                <w:color w:val="0000FF"/>
                <w:sz w:val="22"/>
                <w:szCs w:val="22"/>
                <w:lang w:val="uk-UA"/>
              </w:rPr>
            </w:pPr>
            <w:r w:rsidRPr="00787668">
              <w:rPr>
                <w:b/>
                <w:sz w:val="22"/>
                <w:szCs w:val="22"/>
                <w:lang w:val="uk-UA"/>
              </w:rPr>
              <w:t>UA-2023-05-26-008127-a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Borders>
          <w:top w:val="thickThinLargeGap" w:sz="6" w:space="0" w:color="000000"/>
          <w:left w:val="thickThinLargeGap" w:sz="6" w:space="0" w:color="000000"/>
          <w:bottom w:val="thickThinLargeGap" w:sz="6" w:space="0" w:color="000000"/>
          <w:right w:val="thickThinLargeGap" w:sz="6" w:space="0" w:color="000000"/>
          <w:insideH w:val="thickThinLargeGap" w:sz="6" w:space="0" w:color="000000"/>
          <w:insideV w:val="thickThinLargeGap" w:sz="6" w:space="0" w:color="000000"/>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787668" w:rsidRPr="007101A5" w:rsidTr="00787668">
        <w:tc>
          <w:tcPr>
            <w:tcW w:w="426" w:type="dxa"/>
            <w:shd w:val="clear" w:color="auto" w:fill="auto"/>
          </w:tcPr>
          <w:p w:rsidR="00787668" w:rsidRPr="007101A5" w:rsidRDefault="00787668" w:rsidP="00787668">
            <w:pPr>
              <w:rPr>
                <w:lang w:val="uk-UA"/>
              </w:rPr>
            </w:pPr>
            <w:bookmarkStart w:id="0" w:name="_GoBack"/>
            <w:bookmarkEnd w:id="0"/>
            <w:r w:rsidRPr="007101A5">
              <w:rPr>
                <w:lang w:val="uk-UA"/>
              </w:rPr>
              <w:t>1</w:t>
            </w:r>
          </w:p>
        </w:tc>
        <w:tc>
          <w:tcPr>
            <w:tcW w:w="2693" w:type="dxa"/>
            <w:shd w:val="clear" w:color="auto" w:fill="auto"/>
          </w:tcPr>
          <w:p w:rsidR="00787668" w:rsidRPr="007101A5" w:rsidRDefault="00787668" w:rsidP="00787668">
            <w:pPr>
              <w:rPr>
                <w:lang w:val="uk-UA"/>
              </w:rPr>
            </w:pPr>
            <w:r w:rsidRPr="007101A5">
              <w:rPr>
                <w:lang w:val="uk-UA"/>
              </w:rPr>
              <w:t>Обґрунтування технічних та якісних характеристик предмета закупівлі</w:t>
            </w:r>
          </w:p>
        </w:tc>
        <w:tc>
          <w:tcPr>
            <w:tcW w:w="7087" w:type="dxa"/>
          </w:tcPr>
          <w:p w:rsidR="00787668" w:rsidRPr="00787668" w:rsidRDefault="00787668" w:rsidP="00787668">
            <w:pPr>
              <w:widowControl w:val="0"/>
              <w:ind w:right="120" w:firstLine="368"/>
              <w:jc w:val="both"/>
              <w:rPr>
                <w:lang w:val="uk-UA"/>
              </w:rPr>
            </w:pPr>
            <w:r w:rsidRPr="00787668">
              <w:rPr>
                <w:b/>
                <w:i/>
                <w:lang w:val="uk-UA"/>
              </w:rPr>
              <w:t>Визначення потреби в закупівлі:</w:t>
            </w:r>
            <w:r w:rsidRPr="00787668">
              <w:rPr>
                <w:lang w:val="uk-UA"/>
              </w:rPr>
              <w:t xml:space="preserve"> Для фільтрації повітря фарбувальної камери.</w:t>
            </w:r>
          </w:p>
          <w:p w:rsidR="00787668" w:rsidRPr="00787668" w:rsidRDefault="00787668" w:rsidP="00787668">
            <w:pPr>
              <w:widowControl w:val="0"/>
              <w:ind w:right="120" w:firstLine="368"/>
              <w:jc w:val="both"/>
              <w:rPr>
                <w:lang w:val="uk-UA"/>
              </w:rPr>
            </w:pPr>
            <w:r w:rsidRPr="00787668">
              <w:rPr>
                <w:b/>
                <w:i/>
                <w:lang w:val="uk-UA"/>
              </w:rPr>
              <w:t>Обґрунтування технічних та якісних характеристик предмета закупівлі:</w:t>
            </w:r>
            <w:r w:rsidRPr="00787668">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787668" w:rsidRPr="00787668" w:rsidRDefault="00787668" w:rsidP="00787668">
            <w:pPr>
              <w:widowControl w:val="0"/>
              <w:ind w:right="162" w:firstLine="368"/>
              <w:jc w:val="both"/>
              <w:rPr>
                <w:i/>
                <w:highlight w:val="yellow"/>
                <w:lang w:val="uk-UA"/>
              </w:rPr>
            </w:pPr>
            <w:r w:rsidRPr="00787668">
              <w:rPr>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787668" w:rsidRPr="007101A5" w:rsidTr="00787668">
        <w:tc>
          <w:tcPr>
            <w:tcW w:w="426" w:type="dxa"/>
            <w:shd w:val="clear" w:color="auto" w:fill="auto"/>
          </w:tcPr>
          <w:p w:rsidR="00787668" w:rsidRPr="007101A5" w:rsidRDefault="00787668" w:rsidP="00787668">
            <w:pPr>
              <w:rPr>
                <w:bCs/>
                <w:lang w:val="uk-UA"/>
              </w:rPr>
            </w:pPr>
            <w:r w:rsidRPr="007101A5">
              <w:rPr>
                <w:bCs/>
                <w:lang w:val="uk-UA"/>
              </w:rPr>
              <w:t>2</w:t>
            </w:r>
          </w:p>
        </w:tc>
        <w:tc>
          <w:tcPr>
            <w:tcW w:w="2693" w:type="dxa"/>
            <w:shd w:val="clear" w:color="auto" w:fill="auto"/>
          </w:tcPr>
          <w:p w:rsidR="00787668" w:rsidRPr="007101A5" w:rsidRDefault="00787668" w:rsidP="00787668">
            <w:pPr>
              <w:rPr>
                <w:lang w:val="uk-UA"/>
              </w:rPr>
            </w:pPr>
            <w:r w:rsidRPr="007101A5">
              <w:rPr>
                <w:lang w:val="uk-UA"/>
              </w:rPr>
              <w:t>Обґрунтування очікуваної вартості предмета закупівлі</w:t>
            </w:r>
          </w:p>
        </w:tc>
        <w:tc>
          <w:tcPr>
            <w:tcW w:w="7087" w:type="dxa"/>
          </w:tcPr>
          <w:p w:rsidR="00787668" w:rsidRPr="00787668" w:rsidRDefault="00787668" w:rsidP="00787668">
            <w:pPr>
              <w:widowControl w:val="0"/>
              <w:ind w:right="162" w:firstLine="368"/>
              <w:jc w:val="both"/>
              <w:rPr>
                <w:lang w:val="uk-UA"/>
              </w:rPr>
            </w:pPr>
            <w:r w:rsidRPr="00787668">
              <w:rPr>
                <w:b/>
                <w:i/>
                <w:lang w:val="uk-UA"/>
              </w:rPr>
              <w:t>Обґрунтування очікуваної вартості предмета закупівлі:</w:t>
            </w:r>
            <w:r w:rsidRPr="00787668">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87668">
              <w:rPr>
                <w:lang w:val="uk-UA"/>
              </w:rPr>
              <w:t>закупівель</w:t>
            </w:r>
            <w:proofErr w:type="spellEnd"/>
            <w:r w:rsidRPr="00787668">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787668" w:rsidRPr="00787668" w:rsidRDefault="00787668" w:rsidP="00787668">
            <w:pPr>
              <w:widowControl w:val="0"/>
              <w:ind w:firstLine="368"/>
              <w:jc w:val="both"/>
              <w:rPr>
                <w:lang w:val="uk-UA"/>
              </w:rPr>
            </w:pPr>
            <w:r w:rsidRPr="00787668">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787668" w:rsidRPr="00787668" w:rsidRDefault="00787668" w:rsidP="00787668">
            <w:pPr>
              <w:widowControl w:val="0"/>
              <w:ind w:firstLine="368"/>
              <w:jc w:val="both"/>
              <w:rPr>
                <w:highlight w:val="yellow"/>
                <w:lang w:val="uk-UA"/>
              </w:rPr>
            </w:pPr>
            <w:r w:rsidRPr="00787668">
              <w:rPr>
                <w:b/>
                <w:i/>
                <w:lang w:val="uk-UA"/>
              </w:rPr>
              <w:lastRenderedPageBreak/>
              <w:t>Обґрунтування обсягів закупівлі:</w:t>
            </w:r>
            <w:r w:rsidRPr="00787668">
              <w:rPr>
                <w:b/>
                <w:lang w:val="uk-UA"/>
              </w:rPr>
              <w:t xml:space="preserve"> </w:t>
            </w:r>
            <w:r w:rsidRPr="00787668">
              <w:rPr>
                <w:lang w:val="uk-UA"/>
              </w:rPr>
              <w:t>Обсяги визначено відповідно до потреби.</w:t>
            </w:r>
          </w:p>
        </w:tc>
      </w:tr>
      <w:tr w:rsidR="00787668" w:rsidRPr="007101A5" w:rsidTr="00787668">
        <w:tc>
          <w:tcPr>
            <w:tcW w:w="426" w:type="dxa"/>
            <w:shd w:val="clear" w:color="auto" w:fill="auto"/>
          </w:tcPr>
          <w:p w:rsidR="00787668" w:rsidRPr="007101A5" w:rsidRDefault="00787668" w:rsidP="00787668">
            <w:pPr>
              <w:rPr>
                <w:bCs/>
                <w:lang w:val="uk-UA"/>
              </w:rPr>
            </w:pPr>
            <w:r w:rsidRPr="007101A5">
              <w:rPr>
                <w:bCs/>
                <w:lang w:val="uk-UA"/>
              </w:rPr>
              <w:lastRenderedPageBreak/>
              <w:t>3</w:t>
            </w:r>
          </w:p>
        </w:tc>
        <w:tc>
          <w:tcPr>
            <w:tcW w:w="2693" w:type="dxa"/>
            <w:shd w:val="clear" w:color="auto" w:fill="auto"/>
          </w:tcPr>
          <w:p w:rsidR="00787668" w:rsidRPr="007101A5" w:rsidRDefault="00787668" w:rsidP="00787668">
            <w:pPr>
              <w:rPr>
                <w:lang w:val="uk-UA"/>
              </w:rPr>
            </w:pPr>
            <w:r w:rsidRPr="007101A5">
              <w:rPr>
                <w:lang w:val="uk-UA"/>
              </w:rPr>
              <w:t>Інша інформація</w:t>
            </w:r>
          </w:p>
        </w:tc>
        <w:tc>
          <w:tcPr>
            <w:tcW w:w="7087" w:type="dxa"/>
            <w:shd w:val="clear" w:color="auto" w:fill="FFFFFF" w:themeFill="background1"/>
          </w:tcPr>
          <w:p w:rsidR="00787668" w:rsidRPr="00787668" w:rsidRDefault="00787668" w:rsidP="00787668">
            <w:pPr>
              <w:widowControl w:val="0"/>
              <w:jc w:val="both"/>
              <w:rPr>
                <w:lang w:val="uk-UA"/>
              </w:rPr>
            </w:pPr>
            <w:r w:rsidRPr="00787668">
              <w:rPr>
                <w:lang w:val="uk-UA"/>
              </w:rPr>
              <w:t>Направлено низку запитів підприємствам, що постачають відповідну продукцію на наступні електронні пошти:</w:t>
            </w:r>
          </w:p>
          <w:p w:rsidR="00787668" w:rsidRPr="00787668" w:rsidRDefault="00787668" w:rsidP="00787668">
            <w:pPr>
              <w:rPr>
                <w:rFonts w:eastAsiaTheme="majorEastAsia"/>
                <w:shd w:val="clear" w:color="auto" w:fill="FFFFFF"/>
                <w:lang w:val="uk-UA"/>
              </w:rPr>
            </w:pPr>
            <w:r w:rsidRPr="00787668">
              <w:rPr>
                <w:rFonts w:eastAsiaTheme="majorEastAsia"/>
                <w:shd w:val="clear" w:color="auto" w:fill="FFFFFF"/>
                <w:lang w:val="uk-UA"/>
              </w:rPr>
              <w:t>order.technoparts@gmail.com</w:t>
            </w:r>
            <w:r w:rsidRPr="00787668">
              <w:rPr>
                <w:shd w:val="clear" w:color="auto" w:fill="FFFFFF"/>
                <w:lang w:val="uk-UA"/>
              </w:rPr>
              <w:t xml:space="preserve"> ТОВ «ЛАЙНПАРТС»  </w:t>
            </w:r>
          </w:p>
          <w:p w:rsidR="00787668" w:rsidRPr="00787668" w:rsidRDefault="00787668" w:rsidP="00787668">
            <w:pPr>
              <w:rPr>
                <w:lang w:val="uk-UA"/>
              </w:rPr>
            </w:pPr>
            <w:r w:rsidRPr="00787668">
              <w:rPr>
                <w:lang w:val="uk-UA"/>
              </w:rPr>
              <w:t xml:space="preserve"> </w:t>
            </w:r>
            <w:hyperlink r:id="rId9" w:history="1">
              <w:r w:rsidRPr="00787668">
                <w:rPr>
                  <w:lang w:val="uk-UA"/>
                </w:rPr>
                <w:t>popchukv@gmail.com</w:t>
              </w:r>
            </w:hyperlink>
            <w:r w:rsidRPr="00787668">
              <w:rPr>
                <w:lang w:val="uk-UA"/>
              </w:rPr>
              <w:t xml:space="preserve">, </w:t>
            </w:r>
            <w:hyperlink r:id="rId10" w:tooltip="Lpi.org.ua@ukr.net" w:history="1">
              <w:r w:rsidRPr="00787668">
                <w:rPr>
                  <w:lang w:val="uk-UA"/>
                </w:rPr>
                <w:t>Lpi.org.ua@ukr.net</w:t>
              </w:r>
            </w:hyperlink>
            <w:r w:rsidRPr="00787668">
              <w:rPr>
                <w:lang w:val="uk-UA"/>
              </w:rPr>
              <w:t xml:space="preserve"> ТОВ "</w:t>
            </w:r>
            <w:proofErr w:type="spellStart"/>
            <w:r w:rsidRPr="00787668">
              <w:rPr>
                <w:lang w:val="uk-UA"/>
              </w:rPr>
              <w:t>Єврофільтр</w:t>
            </w:r>
            <w:proofErr w:type="spellEnd"/>
            <w:r w:rsidRPr="00787668">
              <w:rPr>
                <w:lang w:val="uk-UA"/>
              </w:rPr>
              <w:t xml:space="preserve">" </w:t>
            </w:r>
          </w:p>
          <w:p w:rsidR="00787668" w:rsidRPr="00787668" w:rsidRDefault="00787668" w:rsidP="00787668">
            <w:pPr>
              <w:rPr>
                <w:lang w:val="uk-UA"/>
              </w:rPr>
            </w:pPr>
            <w:r w:rsidRPr="00787668">
              <w:rPr>
                <w:lang w:val="uk-UA"/>
              </w:rPr>
              <w:t xml:space="preserve">ventfilter@ukr.net Інтернет-магазин </w:t>
            </w:r>
            <w:hyperlink r:id="rId11" w:history="1">
              <w:r w:rsidRPr="00787668">
                <w:rPr>
                  <w:shd w:val="clear" w:color="auto" w:fill="FFFFFF"/>
                  <w:lang w:val="uk-UA"/>
                </w:rPr>
                <w:t>https://ventfilter.kiev.ua/</w:t>
              </w:r>
            </w:hyperlink>
            <w:r w:rsidRPr="00787668">
              <w:rPr>
                <w:lang w:val="uk-UA"/>
              </w:rPr>
              <w:t xml:space="preserve"> </w:t>
            </w:r>
          </w:p>
          <w:p w:rsidR="00787668" w:rsidRPr="00787668" w:rsidRDefault="00787668" w:rsidP="00787668">
            <w:pPr>
              <w:rPr>
                <w:lang w:val="uk-UA"/>
              </w:rPr>
            </w:pPr>
            <w:hyperlink r:id="rId12" w:history="1">
              <w:r w:rsidRPr="00787668">
                <w:rPr>
                  <w:lang w:val="uk-UA"/>
                </w:rPr>
                <w:t>ultrafilter@ukr.net</w:t>
              </w:r>
            </w:hyperlink>
            <w:r w:rsidRPr="00787668">
              <w:rPr>
                <w:lang w:val="uk-UA"/>
              </w:rPr>
              <w:t xml:space="preserve"> Інтернет-магазин </w:t>
            </w:r>
            <w:hyperlink r:id="rId13" w:history="1">
              <w:r w:rsidRPr="00787668">
                <w:rPr>
                  <w:lang w:val="uk-UA"/>
                </w:rPr>
                <w:t>https://ultrafilter.com.ua</w:t>
              </w:r>
            </w:hyperlink>
            <w:r w:rsidRPr="00787668">
              <w:rPr>
                <w:lang w:val="uk-UA"/>
              </w:rPr>
              <w:t xml:space="preserve"> </w:t>
            </w:r>
          </w:p>
          <w:p w:rsidR="00787668" w:rsidRPr="00787668" w:rsidRDefault="00787668" w:rsidP="00787668">
            <w:pPr>
              <w:shd w:val="clear" w:color="auto" w:fill="FFFFFF"/>
              <w:rPr>
                <w:lang w:val="uk-UA"/>
              </w:rPr>
            </w:pPr>
            <w:hyperlink r:id="rId14" w:history="1">
              <w:r w:rsidRPr="00787668">
                <w:rPr>
                  <w:lang w:val="uk-UA"/>
                </w:rPr>
                <w:t>info@avtokraska.ua</w:t>
              </w:r>
            </w:hyperlink>
            <w:r w:rsidRPr="00787668">
              <w:rPr>
                <w:bCs/>
                <w:lang w:val="uk-UA"/>
              </w:rPr>
              <w:t xml:space="preserve"> </w:t>
            </w:r>
            <w:r w:rsidRPr="00787668">
              <w:rPr>
                <w:lang w:val="uk-UA"/>
              </w:rPr>
              <w:t xml:space="preserve">Інтернет-магазин </w:t>
            </w:r>
            <w:hyperlink r:id="rId15" w:history="1">
              <w:r w:rsidRPr="00787668">
                <w:rPr>
                  <w:bCs/>
                  <w:lang w:val="uk-UA"/>
                </w:rPr>
                <w:t>https://avtokraska.ua/</w:t>
              </w:r>
            </w:hyperlink>
            <w:r w:rsidRPr="00787668">
              <w:rPr>
                <w:bCs/>
                <w:lang w:val="uk-UA"/>
              </w:rPr>
              <w:t xml:space="preserve"> </w:t>
            </w:r>
          </w:p>
          <w:p w:rsidR="00787668" w:rsidRPr="00787668" w:rsidRDefault="00787668" w:rsidP="00787668">
            <w:pPr>
              <w:rPr>
                <w:lang w:val="uk-UA"/>
              </w:rPr>
            </w:pPr>
            <w:hyperlink r:id="rId16" w:history="1">
              <w:r w:rsidRPr="00787668">
                <w:rPr>
                  <w:shd w:val="clear" w:color="auto" w:fill="FFFFFF"/>
                  <w:lang w:val="uk-UA"/>
                </w:rPr>
                <w:t>support@avtoex.com.ua</w:t>
              </w:r>
            </w:hyperlink>
            <w:r w:rsidRPr="00787668">
              <w:rPr>
                <w:lang w:val="uk-UA"/>
              </w:rPr>
              <w:t xml:space="preserve"> Інтернет-магазин </w:t>
            </w:r>
            <w:hyperlink r:id="rId17" w:history="1">
              <w:r w:rsidRPr="00787668">
                <w:rPr>
                  <w:lang w:val="uk-UA"/>
                </w:rPr>
                <w:t>https://avtoex.com.ua/</w:t>
              </w:r>
            </w:hyperlink>
            <w:r w:rsidRPr="00787668">
              <w:rPr>
                <w:rFonts w:eastAsiaTheme="majorEastAsia"/>
                <w:shd w:val="clear" w:color="auto" w:fill="FFFFFF"/>
                <w:lang w:val="uk-UA"/>
              </w:rPr>
              <w:t xml:space="preserve"> </w:t>
            </w:r>
          </w:p>
          <w:p w:rsidR="00787668" w:rsidRPr="00787668" w:rsidRDefault="00787668" w:rsidP="00787668">
            <w:pPr>
              <w:rPr>
                <w:lang w:val="uk-UA"/>
              </w:rPr>
            </w:pPr>
            <w:hyperlink r:id="rId18" w:history="1">
              <w:r w:rsidRPr="00787668">
                <w:rPr>
                  <w:lang w:val="uk-UA"/>
                </w:rPr>
                <w:t>zakaz@newfilter.com.ua</w:t>
              </w:r>
            </w:hyperlink>
            <w:r w:rsidRPr="00787668">
              <w:rPr>
                <w:lang w:val="uk-UA"/>
              </w:rPr>
              <w:t xml:space="preserve"> Інтернет-магазин </w:t>
            </w:r>
            <w:hyperlink r:id="rId19" w:history="1">
              <w:r w:rsidRPr="00787668">
                <w:rPr>
                  <w:lang w:val="uk-UA"/>
                </w:rPr>
                <w:t>https://newfilter.com.ua/</w:t>
              </w:r>
            </w:hyperlink>
            <w:r w:rsidRPr="00787668">
              <w:rPr>
                <w:lang w:val="uk-UA"/>
              </w:rPr>
              <w:t xml:space="preserve"> </w:t>
            </w:r>
          </w:p>
          <w:p w:rsidR="00787668" w:rsidRPr="00787668" w:rsidRDefault="00787668" w:rsidP="00787668">
            <w:pPr>
              <w:rPr>
                <w:lang w:val="uk-UA"/>
              </w:rPr>
            </w:pPr>
            <w:hyperlink r:id="rId20" w:history="1">
              <w:r w:rsidRPr="00787668">
                <w:rPr>
                  <w:lang w:val="en-US"/>
                </w:rPr>
                <w:t>info</w:t>
              </w:r>
              <w:r w:rsidRPr="00787668">
                <w:rPr>
                  <w:lang w:val="uk-UA"/>
                </w:rPr>
                <w:t>@</w:t>
              </w:r>
              <w:r w:rsidRPr="00787668">
                <w:rPr>
                  <w:lang w:val="en-US"/>
                </w:rPr>
                <w:t>aeroner</w:t>
              </w:r>
              <w:r w:rsidRPr="00787668">
                <w:rPr>
                  <w:lang w:val="uk-UA"/>
                </w:rPr>
                <w:t>.</w:t>
              </w:r>
              <w:r w:rsidRPr="00787668">
                <w:rPr>
                  <w:lang w:val="en-US"/>
                </w:rPr>
                <w:t>com</w:t>
              </w:r>
              <w:r w:rsidRPr="00787668">
                <w:rPr>
                  <w:lang w:val="uk-UA"/>
                </w:rPr>
                <w:t>.</w:t>
              </w:r>
              <w:r w:rsidRPr="00787668">
                <w:rPr>
                  <w:lang w:val="en-US"/>
                </w:rPr>
                <w:t>ua</w:t>
              </w:r>
            </w:hyperlink>
            <w:r w:rsidRPr="00787668">
              <w:rPr>
                <w:lang w:val="uk-UA"/>
              </w:rPr>
              <w:t xml:space="preserve"> Інтернет-магазин </w:t>
            </w:r>
            <w:hyperlink r:id="rId21" w:history="1">
              <w:r w:rsidRPr="00787668">
                <w:rPr>
                  <w:lang w:val="uk-UA"/>
                </w:rPr>
                <w:t>https://aeroner.com.ua/</w:t>
              </w:r>
            </w:hyperlink>
            <w:r w:rsidRPr="00787668">
              <w:rPr>
                <w:rFonts w:eastAsiaTheme="majorEastAsia"/>
                <w:shd w:val="clear" w:color="auto" w:fill="FFFFFF"/>
                <w:lang w:val="uk-UA"/>
              </w:rPr>
              <w:t xml:space="preserve"> </w:t>
            </w:r>
          </w:p>
          <w:p w:rsidR="00787668" w:rsidRPr="00787668" w:rsidRDefault="00787668" w:rsidP="00787668">
            <w:pPr>
              <w:rPr>
                <w:rFonts w:eastAsiaTheme="majorEastAsia"/>
                <w:lang w:val="uk-UA"/>
              </w:rPr>
            </w:pPr>
            <w:hyperlink r:id="rId22" w:history="1">
              <w:r w:rsidRPr="00787668">
                <w:rPr>
                  <w:lang w:val="uk-UA"/>
                </w:rPr>
                <w:t>zakaz@tehnograd.kiev.ua</w:t>
              </w:r>
            </w:hyperlink>
            <w:r w:rsidRPr="00787668">
              <w:rPr>
                <w:lang w:val="uk-UA"/>
              </w:rPr>
              <w:t xml:space="preserve"> Інтернет-магазин </w:t>
            </w:r>
            <w:hyperlink r:id="rId23" w:history="1">
              <w:r w:rsidRPr="00787668">
                <w:rPr>
                  <w:lang w:val="uk-UA"/>
                </w:rPr>
                <w:t>http://tehnograd.kiev.ua/</w:t>
              </w:r>
            </w:hyperlink>
            <w:r w:rsidRPr="00787668">
              <w:rPr>
                <w:lang w:val="uk-UA"/>
              </w:rPr>
              <w:t xml:space="preserve"> </w:t>
            </w:r>
          </w:p>
          <w:p w:rsidR="00787668" w:rsidRPr="00787668" w:rsidRDefault="00787668" w:rsidP="00787668">
            <w:pPr>
              <w:rPr>
                <w:bCs/>
                <w:shd w:val="clear" w:color="auto" w:fill="FFFFFF"/>
                <w:lang w:val="uk-UA"/>
              </w:rPr>
            </w:pPr>
            <w:hyperlink r:id="rId24" w:history="1">
              <w:r w:rsidRPr="00787668">
                <w:rPr>
                  <w:bCs/>
                  <w:lang w:val="uk-UA"/>
                </w:rPr>
                <w:t>zakaz@asfilter.com.ua</w:t>
              </w:r>
            </w:hyperlink>
            <w:r w:rsidRPr="00787668">
              <w:rPr>
                <w:bCs/>
                <w:lang w:val="uk-UA"/>
              </w:rPr>
              <w:t xml:space="preserve"> </w:t>
            </w:r>
            <w:r w:rsidRPr="00787668">
              <w:rPr>
                <w:lang w:val="uk-UA"/>
              </w:rPr>
              <w:t xml:space="preserve">Інтернет-магазин </w:t>
            </w:r>
            <w:r w:rsidRPr="00787668">
              <w:rPr>
                <w:rFonts w:eastAsiaTheme="majorEastAsia"/>
                <w:lang w:val="uk-UA"/>
              </w:rPr>
              <w:t>https://asfilter.com.ua/</w:t>
            </w:r>
            <w:r w:rsidRPr="00787668">
              <w:rPr>
                <w:rFonts w:eastAsiaTheme="majorEastAsia"/>
                <w:shd w:val="clear" w:color="auto" w:fill="FFFFFF"/>
                <w:lang w:val="uk-UA"/>
              </w:rPr>
              <w:t xml:space="preserve"> </w:t>
            </w:r>
          </w:p>
          <w:p w:rsidR="00787668" w:rsidRPr="00787668" w:rsidRDefault="00787668" w:rsidP="00787668">
            <w:pPr>
              <w:keepNext/>
              <w:shd w:val="clear" w:color="auto" w:fill="FFFFFF"/>
              <w:textAlignment w:val="baseline"/>
              <w:outlineLvl w:val="1"/>
            </w:pPr>
            <w:hyperlink r:id="rId25" w:history="1">
              <w:r w:rsidRPr="00787668">
                <w:rPr>
                  <w:bdr w:val="none" w:sz="0" w:space="0" w:color="auto" w:frame="1"/>
                  <w:lang w:val="en-US"/>
                </w:rPr>
                <w:t>info</w:t>
              </w:r>
              <w:r w:rsidRPr="00787668">
                <w:rPr>
                  <w:bdr w:val="none" w:sz="0" w:space="0" w:color="auto" w:frame="1"/>
                </w:rPr>
                <w:t>@</w:t>
              </w:r>
              <w:proofErr w:type="spellStart"/>
              <w:r w:rsidRPr="00787668">
                <w:rPr>
                  <w:bdr w:val="none" w:sz="0" w:space="0" w:color="auto" w:frame="1"/>
                  <w:lang w:val="en-US"/>
                </w:rPr>
                <w:t>luftov</w:t>
              </w:r>
              <w:proofErr w:type="spellEnd"/>
              <w:r w:rsidRPr="00787668">
                <w:rPr>
                  <w:bdr w:val="none" w:sz="0" w:space="0" w:color="auto" w:frame="1"/>
                </w:rPr>
                <w:t>.</w:t>
              </w:r>
              <w:r w:rsidRPr="00787668">
                <w:rPr>
                  <w:bdr w:val="none" w:sz="0" w:space="0" w:color="auto" w:frame="1"/>
                  <w:lang w:val="en-US"/>
                </w:rPr>
                <w:t>com</w:t>
              </w:r>
              <w:r w:rsidRPr="00787668">
                <w:rPr>
                  <w:bdr w:val="none" w:sz="0" w:space="0" w:color="auto" w:frame="1"/>
                </w:rPr>
                <w:t>.</w:t>
              </w:r>
              <w:proofErr w:type="spellStart"/>
              <w:r w:rsidRPr="00787668">
                <w:rPr>
                  <w:bdr w:val="none" w:sz="0" w:space="0" w:color="auto" w:frame="1"/>
                  <w:lang w:val="en-US"/>
                </w:rPr>
                <w:t>ua</w:t>
              </w:r>
              <w:proofErr w:type="spellEnd"/>
            </w:hyperlink>
            <w:r w:rsidRPr="00787668">
              <w:rPr>
                <w:bdr w:val="none" w:sz="0" w:space="0" w:color="auto" w:frame="1"/>
                <w:lang w:val="uk-UA"/>
              </w:rPr>
              <w:t xml:space="preserve"> </w:t>
            </w:r>
            <w:proofErr w:type="spellStart"/>
            <w:r w:rsidRPr="00787668">
              <w:t>фірма</w:t>
            </w:r>
            <w:proofErr w:type="spellEnd"/>
            <w:r w:rsidRPr="00787668">
              <w:t xml:space="preserve"> ЛЮФТОВ</w:t>
            </w:r>
            <w:r w:rsidRPr="00787668">
              <w:rPr>
                <w:rFonts w:eastAsiaTheme="majorEastAsia"/>
                <w:shd w:val="clear" w:color="auto" w:fill="FFFFFF"/>
              </w:rPr>
              <w:t xml:space="preserve"> </w:t>
            </w:r>
          </w:p>
          <w:p w:rsidR="00787668" w:rsidRPr="00787668" w:rsidRDefault="00787668" w:rsidP="00787668">
            <w:pPr>
              <w:rPr>
                <w:lang w:val="uk-UA"/>
              </w:rPr>
            </w:pPr>
            <w:hyperlink r:id="rId26" w:history="1">
              <w:r w:rsidRPr="00787668">
                <w:rPr>
                  <w:shd w:val="clear" w:color="auto" w:fill="FFFFFF"/>
                  <w:lang w:val="uk-UA"/>
                </w:rPr>
                <w:t>zakaz@avtomaliar.com</w:t>
              </w:r>
            </w:hyperlink>
            <w:r w:rsidRPr="00787668">
              <w:rPr>
                <w:lang w:val="uk-UA"/>
              </w:rPr>
              <w:t xml:space="preserve">Інтернет-магазин </w:t>
            </w:r>
            <w:r w:rsidRPr="00787668">
              <w:rPr>
                <w:bCs/>
                <w:shd w:val="clear" w:color="auto" w:fill="FFFFFF"/>
                <w:lang w:val="uk-UA"/>
              </w:rPr>
              <w:t>Avtomaliar.com</w:t>
            </w:r>
            <w:r w:rsidRPr="00787668">
              <w:rPr>
                <w:lang w:val="uk-UA"/>
              </w:rPr>
              <w:t xml:space="preserve"> </w:t>
            </w:r>
          </w:p>
          <w:p w:rsidR="00787668" w:rsidRPr="00787668" w:rsidRDefault="00787668" w:rsidP="00787668">
            <w:r w:rsidRPr="00787668">
              <w:t xml:space="preserve">colorcenterua@gmail.com </w:t>
            </w:r>
            <w:proofErr w:type="spellStart"/>
            <w:r w:rsidRPr="00787668">
              <w:t>Інтернет</w:t>
            </w:r>
            <w:proofErr w:type="spellEnd"/>
            <w:r w:rsidRPr="00787668">
              <w:t xml:space="preserve">-магазин </w:t>
            </w:r>
            <w:hyperlink r:id="rId27" w:history="1">
              <w:r w:rsidRPr="00787668">
                <w:t>https://color-center.com.ua/</w:t>
              </w:r>
            </w:hyperlink>
            <w:r w:rsidRPr="00787668">
              <w:rPr>
                <w:lang w:val="uk-UA"/>
              </w:rPr>
              <w:t xml:space="preserve"> </w:t>
            </w:r>
          </w:p>
          <w:p w:rsidR="00787668" w:rsidRPr="00787668" w:rsidRDefault="00787668" w:rsidP="00787668">
            <w:pPr>
              <w:rPr>
                <w:lang w:val="uk-UA"/>
              </w:rPr>
            </w:pPr>
            <w:hyperlink r:id="rId28" w:history="1">
              <w:r w:rsidRPr="00787668">
                <w:rPr>
                  <w:lang w:val="uk-UA"/>
                </w:rPr>
                <w:t>lotus_vs@ukr.net</w:t>
              </w:r>
            </w:hyperlink>
            <w:r w:rsidRPr="00787668">
              <w:rPr>
                <w:lang w:val="uk-UA"/>
              </w:rPr>
              <w:t xml:space="preserve"> Інтернет-магазин «</w:t>
            </w:r>
            <w:proofErr w:type="spellStart"/>
            <w:r w:rsidRPr="00787668">
              <w:rPr>
                <w:lang w:val="uk-UA"/>
              </w:rPr>
              <w:t>Виктория</w:t>
            </w:r>
            <w:proofErr w:type="spellEnd"/>
            <w:r w:rsidRPr="00787668">
              <w:rPr>
                <w:lang w:val="uk-UA"/>
              </w:rPr>
              <w:t xml:space="preserve"> С» </w:t>
            </w:r>
          </w:p>
          <w:p w:rsidR="00787668" w:rsidRPr="00787668" w:rsidRDefault="00787668" w:rsidP="00787668">
            <w:pPr>
              <w:widowControl w:val="0"/>
              <w:jc w:val="both"/>
              <w:rPr>
                <w:lang w:val="uk-UA"/>
              </w:rPr>
            </w:pPr>
          </w:p>
          <w:p w:rsidR="00787668" w:rsidRPr="00787668" w:rsidRDefault="00787668" w:rsidP="00787668">
            <w:pPr>
              <w:jc w:val="both"/>
              <w:rPr>
                <w:lang w:val="uk-UA"/>
              </w:rPr>
            </w:pPr>
            <w:r w:rsidRPr="00787668">
              <w:rPr>
                <w:lang w:val="uk-UA"/>
              </w:rPr>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787668" w:rsidRPr="00787668" w:rsidRDefault="00787668" w:rsidP="00787668">
            <w:pPr>
              <w:rPr>
                <w:lang w:val="uk-UA"/>
              </w:rPr>
            </w:pPr>
            <w:r w:rsidRPr="00787668">
              <w:rPr>
                <w:b/>
                <w:lang w:val="uk-UA"/>
              </w:rPr>
              <w:t xml:space="preserve">Інтернет-ресурс  </w:t>
            </w:r>
            <w:r w:rsidRPr="00787668">
              <w:rPr>
                <w:lang w:val="uk-UA"/>
              </w:rPr>
              <w:t>https://tehno-parts.com.ua</w:t>
            </w:r>
          </w:p>
          <w:p w:rsidR="00787668" w:rsidRPr="00787668" w:rsidRDefault="00787668" w:rsidP="00787668">
            <w:pPr>
              <w:rPr>
                <w:lang w:val="uk-UA"/>
              </w:rPr>
            </w:pPr>
            <w:r w:rsidRPr="00787668">
              <w:rPr>
                <w:b/>
                <w:lang w:val="uk-UA"/>
              </w:rPr>
              <w:t xml:space="preserve">Інтернет-ресурс </w:t>
            </w:r>
            <w:r w:rsidRPr="00787668">
              <w:rPr>
                <w:lang w:val="uk-UA"/>
              </w:rPr>
              <w:t>https://avtokraska.ua/</w:t>
            </w:r>
            <w:r w:rsidRPr="00787668">
              <w:rPr>
                <w:b/>
                <w:lang w:val="uk-UA"/>
              </w:rPr>
              <w:t xml:space="preserve"> </w:t>
            </w:r>
          </w:p>
          <w:p w:rsidR="00787668" w:rsidRPr="00787668" w:rsidRDefault="00787668" w:rsidP="00787668">
            <w:pPr>
              <w:rPr>
                <w:lang w:val="uk-UA"/>
              </w:rPr>
            </w:pPr>
            <w:r w:rsidRPr="00787668">
              <w:rPr>
                <w:b/>
                <w:bCs/>
                <w:lang w:val="uk-UA" w:eastAsia="uk-UA"/>
              </w:rPr>
              <w:t xml:space="preserve">Інтернет-ресурс </w:t>
            </w:r>
            <w:r w:rsidRPr="00787668">
              <w:rPr>
                <w:lang w:val="uk-UA" w:eastAsia="uk-UA"/>
              </w:rPr>
              <w:t xml:space="preserve">https://avtomaliar.ua/ </w:t>
            </w:r>
          </w:p>
        </w:tc>
      </w:tr>
    </w:tbl>
    <w:p w:rsidR="00787668" w:rsidRPr="007101A5" w:rsidRDefault="00787668"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207" w:type="dxa"/>
        <w:tblInd w:w="-5" w:type="dxa"/>
        <w:tblLayout w:type="fixed"/>
        <w:tblLook w:val="04A0" w:firstRow="1" w:lastRow="0" w:firstColumn="1" w:lastColumn="0" w:noHBand="0" w:noVBand="1"/>
      </w:tblPr>
      <w:tblGrid>
        <w:gridCol w:w="568"/>
        <w:gridCol w:w="2126"/>
        <w:gridCol w:w="1275"/>
        <w:gridCol w:w="851"/>
        <w:gridCol w:w="3544"/>
        <w:gridCol w:w="1843"/>
      </w:tblGrid>
      <w:tr w:rsidR="00787668" w:rsidRPr="0087187F" w:rsidTr="00994AC6">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87668" w:rsidRPr="0087187F" w:rsidRDefault="00787668" w:rsidP="00994AC6">
            <w:pPr>
              <w:widowControl w:val="0"/>
              <w:jc w:val="center"/>
              <w:rPr>
                <w:b/>
                <w:sz w:val="22"/>
                <w:szCs w:val="22"/>
                <w:lang w:val="uk-UA"/>
              </w:rPr>
            </w:pPr>
            <w:r w:rsidRPr="0087187F">
              <w:rPr>
                <w:b/>
                <w:sz w:val="22"/>
                <w:szCs w:val="22"/>
                <w:lang w:val="uk-UA"/>
              </w:rPr>
              <w:t>№ п/п</w:t>
            </w:r>
          </w:p>
        </w:tc>
        <w:tc>
          <w:tcPr>
            <w:tcW w:w="2126" w:type="dxa"/>
            <w:tcBorders>
              <w:top w:val="single" w:sz="4" w:space="0" w:color="auto"/>
              <w:left w:val="nil"/>
              <w:bottom w:val="single" w:sz="4" w:space="0" w:color="auto"/>
              <w:right w:val="single" w:sz="4" w:space="0" w:color="auto"/>
            </w:tcBorders>
            <w:shd w:val="clear" w:color="auto" w:fill="D9E2F3" w:themeFill="accent5" w:themeFillTint="33"/>
            <w:vAlign w:val="center"/>
          </w:tcPr>
          <w:p w:rsidR="00787668" w:rsidRPr="0087187F" w:rsidRDefault="00787668" w:rsidP="00994AC6">
            <w:pPr>
              <w:widowControl w:val="0"/>
              <w:jc w:val="center"/>
              <w:rPr>
                <w:b/>
                <w:sz w:val="22"/>
                <w:szCs w:val="22"/>
                <w:lang w:val="uk-UA"/>
              </w:rPr>
            </w:pPr>
            <w:r w:rsidRPr="0087187F">
              <w:rPr>
                <w:b/>
                <w:sz w:val="22"/>
                <w:szCs w:val="22"/>
                <w:lang w:val="uk-UA"/>
              </w:rPr>
              <w:t>Найменування</w:t>
            </w:r>
          </w:p>
          <w:p w:rsidR="00787668" w:rsidRPr="0087187F" w:rsidRDefault="00787668" w:rsidP="00994AC6">
            <w:pPr>
              <w:widowControl w:val="0"/>
              <w:jc w:val="center"/>
              <w:rPr>
                <w:b/>
                <w:sz w:val="22"/>
                <w:szCs w:val="22"/>
                <w:lang w:val="uk-UA"/>
              </w:rPr>
            </w:pPr>
            <w:r w:rsidRPr="0087187F">
              <w:rPr>
                <w:b/>
                <w:sz w:val="22"/>
                <w:szCs w:val="22"/>
                <w:lang w:val="uk-UA"/>
              </w:rPr>
              <w:t>товару</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87668" w:rsidRPr="0087187F" w:rsidRDefault="00787668" w:rsidP="00994AC6">
            <w:pPr>
              <w:widowControl w:val="0"/>
              <w:jc w:val="center"/>
              <w:rPr>
                <w:b/>
                <w:sz w:val="22"/>
                <w:szCs w:val="22"/>
                <w:lang w:val="uk-UA"/>
              </w:rPr>
            </w:pPr>
            <w:r w:rsidRPr="0087187F">
              <w:rPr>
                <w:b/>
                <w:sz w:val="22"/>
                <w:szCs w:val="22"/>
                <w:lang w:val="uk-UA"/>
              </w:rPr>
              <w:t>Одиниця</w:t>
            </w:r>
          </w:p>
          <w:p w:rsidR="00787668" w:rsidRPr="0087187F" w:rsidRDefault="00787668" w:rsidP="00994AC6">
            <w:pPr>
              <w:widowControl w:val="0"/>
              <w:jc w:val="center"/>
              <w:rPr>
                <w:b/>
                <w:sz w:val="22"/>
                <w:szCs w:val="22"/>
                <w:lang w:val="uk-UA"/>
              </w:rPr>
            </w:pPr>
            <w:r w:rsidRPr="0087187F">
              <w:rPr>
                <w:b/>
                <w:sz w:val="22"/>
                <w:szCs w:val="22"/>
                <w:lang w:val="uk-UA"/>
              </w:rPr>
              <w:t>виміру</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87668" w:rsidRPr="0087187F" w:rsidRDefault="00787668" w:rsidP="00994AC6">
            <w:pPr>
              <w:widowControl w:val="0"/>
              <w:jc w:val="center"/>
              <w:rPr>
                <w:b/>
                <w:sz w:val="22"/>
                <w:szCs w:val="22"/>
                <w:lang w:val="uk-UA"/>
              </w:rPr>
            </w:pPr>
            <w:r w:rsidRPr="0087187F">
              <w:rPr>
                <w:b/>
                <w:sz w:val="22"/>
                <w:szCs w:val="22"/>
                <w:lang w:val="uk-UA"/>
              </w:rPr>
              <w:t>Кількість</w:t>
            </w:r>
          </w:p>
        </w:tc>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787668" w:rsidRPr="0087187F" w:rsidRDefault="00787668" w:rsidP="00994AC6">
            <w:pPr>
              <w:widowControl w:val="0"/>
              <w:jc w:val="center"/>
              <w:rPr>
                <w:b/>
                <w:sz w:val="22"/>
                <w:szCs w:val="22"/>
                <w:lang w:val="uk-UA"/>
              </w:rPr>
            </w:pPr>
            <w:r w:rsidRPr="0087187F">
              <w:rPr>
                <w:b/>
                <w:sz w:val="22"/>
                <w:szCs w:val="22"/>
                <w:lang w:val="uk-UA"/>
              </w:rPr>
              <w:t xml:space="preserve">Технічні та </w:t>
            </w:r>
            <w:r>
              <w:rPr>
                <w:b/>
                <w:sz w:val="22"/>
                <w:szCs w:val="22"/>
                <w:lang w:val="uk-UA"/>
              </w:rPr>
              <w:t xml:space="preserve">якісні </w:t>
            </w:r>
            <w:r w:rsidRPr="0087187F">
              <w:rPr>
                <w:b/>
                <w:sz w:val="22"/>
                <w:szCs w:val="22"/>
                <w:lang w:val="uk-UA"/>
              </w:rPr>
              <w:t>характеристики</w:t>
            </w:r>
          </w:p>
          <w:p w:rsidR="00787668" w:rsidRPr="0087187F" w:rsidRDefault="00787668" w:rsidP="00994AC6">
            <w:pPr>
              <w:widowControl w:val="0"/>
              <w:jc w:val="center"/>
              <w:rPr>
                <w:b/>
                <w:sz w:val="22"/>
                <w:szCs w:val="22"/>
                <w:lang w:val="uk-UA"/>
              </w:rPr>
            </w:pPr>
            <w:r w:rsidRPr="0087187F">
              <w:rPr>
                <w:b/>
                <w:sz w:val="22"/>
                <w:szCs w:val="22"/>
                <w:lang w:val="uk-UA"/>
              </w:rPr>
              <w:t>(технічна специфікація)</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787668" w:rsidRPr="0087187F" w:rsidRDefault="00787668" w:rsidP="00994AC6">
            <w:pPr>
              <w:widowControl w:val="0"/>
              <w:jc w:val="center"/>
              <w:rPr>
                <w:b/>
                <w:sz w:val="22"/>
                <w:szCs w:val="22"/>
                <w:lang w:val="uk-UA"/>
              </w:rPr>
            </w:pPr>
            <w:r w:rsidRPr="0087187F">
              <w:rPr>
                <w:b/>
                <w:sz w:val="22"/>
                <w:szCs w:val="22"/>
                <w:lang w:val="uk-UA"/>
              </w:rPr>
              <w:t>Сфера застосування:</w:t>
            </w:r>
          </w:p>
        </w:tc>
      </w:tr>
      <w:tr w:rsidR="00787668" w:rsidRPr="0087187F" w:rsidTr="00994AC6">
        <w:trPr>
          <w:trHeight w:val="255"/>
        </w:trPr>
        <w:tc>
          <w:tcPr>
            <w:tcW w:w="568" w:type="dxa"/>
            <w:tcBorders>
              <w:top w:val="single" w:sz="4" w:space="0" w:color="auto"/>
              <w:left w:val="single" w:sz="4" w:space="0" w:color="auto"/>
              <w:bottom w:val="single" w:sz="4" w:space="0" w:color="auto"/>
              <w:right w:val="single" w:sz="4" w:space="0" w:color="auto"/>
            </w:tcBorders>
          </w:tcPr>
          <w:p w:rsidR="00787668" w:rsidRPr="0087187F" w:rsidRDefault="00787668" w:rsidP="00994AC6">
            <w:pPr>
              <w:widowControl w:val="0"/>
              <w:jc w:val="center"/>
              <w:rPr>
                <w:sz w:val="22"/>
                <w:szCs w:val="22"/>
                <w:lang w:val="uk-UA"/>
              </w:rPr>
            </w:pPr>
            <w:r w:rsidRPr="0087187F">
              <w:rPr>
                <w:sz w:val="22"/>
                <w:szCs w:val="22"/>
                <w:lang w:val="uk-UA"/>
              </w:rPr>
              <w:t>1</w:t>
            </w:r>
          </w:p>
        </w:tc>
        <w:tc>
          <w:tcPr>
            <w:tcW w:w="2126" w:type="dxa"/>
            <w:tcBorders>
              <w:top w:val="single" w:sz="4" w:space="0" w:color="auto"/>
              <w:left w:val="nil"/>
              <w:bottom w:val="single" w:sz="4" w:space="0" w:color="auto"/>
              <w:right w:val="single" w:sz="4" w:space="0" w:color="auto"/>
            </w:tcBorders>
          </w:tcPr>
          <w:p w:rsidR="00787668" w:rsidRPr="0087187F" w:rsidRDefault="00787668" w:rsidP="00994AC6">
            <w:pPr>
              <w:jc w:val="both"/>
              <w:rPr>
                <w:sz w:val="22"/>
                <w:szCs w:val="22"/>
                <w:lang w:val="uk-UA"/>
              </w:rPr>
            </w:pPr>
            <w:r w:rsidRPr="0087187F">
              <w:rPr>
                <w:sz w:val="22"/>
                <w:szCs w:val="22"/>
                <w:lang w:val="uk-UA"/>
              </w:rPr>
              <w:t xml:space="preserve">Стельовий фільтр </w:t>
            </w:r>
          </w:p>
        </w:tc>
        <w:tc>
          <w:tcPr>
            <w:tcW w:w="1275" w:type="dxa"/>
            <w:tcBorders>
              <w:top w:val="single" w:sz="4" w:space="0" w:color="auto"/>
              <w:left w:val="single" w:sz="4" w:space="0" w:color="auto"/>
              <w:bottom w:val="single" w:sz="4" w:space="0" w:color="auto"/>
              <w:right w:val="single" w:sz="4" w:space="0" w:color="auto"/>
            </w:tcBorders>
          </w:tcPr>
          <w:p w:rsidR="00787668" w:rsidRPr="0087187F" w:rsidRDefault="00787668" w:rsidP="00994AC6">
            <w:pPr>
              <w:jc w:val="center"/>
              <w:rPr>
                <w:sz w:val="22"/>
                <w:szCs w:val="22"/>
                <w:lang w:val="uk-UA"/>
              </w:rPr>
            </w:pPr>
            <w:proofErr w:type="spellStart"/>
            <w:r w:rsidRPr="0087187F">
              <w:rPr>
                <w:sz w:val="22"/>
                <w:szCs w:val="22"/>
                <w:lang w:val="uk-UA"/>
              </w:rPr>
              <w:t>шт</w:t>
            </w:r>
            <w:proofErr w:type="spellEnd"/>
            <w:r w:rsidRPr="0087187F">
              <w:rPr>
                <w:sz w:val="22"/>
                <w:szCs w:val="22"/>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787668" w:rsidRPr="0087187F" w:rsidRDefault="00787668" w:rsidP="00994AC6">
            <w:pPr>
              <w:suppressAutoHyphens/>
              <w:jc w:val="center"/>
              <w:rPr>
                <w:sz w:val="22"/>
                <w:szCs w:val="22"/>
                <w:lang w:val="uk-UA"/>
              </w:rPr>
            </w:pPr>
            <w:r w:rsidRPr="0087187F">
              <w:rPr>
                <w:sz w:val="22"/>
                <w:szCs w:val="22"/>
                <w:lang w:val="uk-UA"/>
              </w:rPr>
              <w:t>12</w:t>
            </w:r>
          </w:p>
        </w:tc>
        <w:tc>
          <w:tcPr>
            <w:tcW w:w="3544" w:type="dxa"/>
            <w:tcBorders>
              <w:top w:val="single" w:sz="4" w:space="0" w:color="auto"/>
              <w:left w:val="single" w:sz="4" w:space="0" w:color="auto"/>
              <w:bottom w:val="single" w:sz="4" w:space="0" w:color="auto"/>
              <w:right w:val="single" w:sz="4" w:space="0" w:color="auto"/>
            </w:tcBorders>
          </w:tcPr>
          <w:p w:rsidR="00787668" w:rsidRPr="0087187F" w:rsidRDefault="00787668" w:rsidP="00994AC6">
            <w:pPr>
              <w:widowControl w:val="0"/>
              <w:jc w:val="both"/>
              <w:rPr>
                <w:sz w:val="22"/>
                <w:szCs w:val="22"/>
                <w:lang w:val="uk-UA"/>
              </w:rPr>
            </w:pPr>
            <w:r w:rsidRPr="0087187F">
              <w:rPr>
                <w:sz w:val="22"/>
                <w:szCs w:val="22"/>
                <w:lang w:val="uk-UA"/>
              </w:rPr>
              <w:t>Тип – стельовий;</w:t>
            </w:r>
          </w:p>
          <w:p w:rsidR="00787668" w:rsidRPr="0087187F" w:rsidRDefault="00787668" w:rsidP="00994AC6">
            <w:pPr>
              <w:widowControl w:val="0"/>
              <w:jc w:val="both"/>
              <w:rPr>
                <w:sz w:val="22"/>
                <w:szCs w:val="22"/>
                <w:lang w:val="uk-UA"/>
              </w:rPr>
            </w:pPr>
            <w:r w:rsidRPr="0087187F">
              <w:rPr>
                <w:sz w:val="22"/>
                <w:szCs w:val="22"/>
                <w:lang w:val="uk-UA"/>
              </w:rPr>
              <w:t>Клас очищення F5;</w:t>
            </w:r>
          </w:p>
          <w:p w:rsidR="00787668" w:rsidRPr="0087187F" w:rsidRDefault="00787668" w:rsidP="00994AC6">
            <w:pPr>
              <w:widowControl w:val="0"/>
              <w:jc w:val="both"/>
              <w:rPr>
                <w:sz w:val="22"/>
                <w:szCs w:val="22"/>
                <w:lang w:val="uk-UA"/>
              </w:rPr>
            </w:pPr>
            <w:r w:rsidRPr="0087187F">
              <w:rPr>
                <w:sz w:val="22"/>
                <w:szCs w:val="22"/>
                <w:lang w:val="uk-UA"/>
              </w:rPr>
              <w:t xml:space="preserve">Матеріал виконання – </w:t>
            </w:r>
            <w:proofErr w:type="spellStart"/>
            <w:r w:rsidRPr="0087187F">
              <w:rPr>
                <w:sz w:val="22"/>
                <w:szCs w:val="22"/>
                <w:lang w:val="uk-UA"/>
              </w:rPr>
              <w:t>поліестер</w:t>
            </w:r>
            <w:proofErr w:type="spellEnd"/>
            <w:r w:rsidRPr="0087187F">
              <w:rPr>
                <w:sz w:val="22"/>
                <w:szCs w:val="22"/>
                <w:lang w:val="uk-UA"/>
              </w:rPr>
              <w:t>;</w:t>
            </w:r>
          </w:p>
          <w:p w:rsidR="00787668" w:rsidRPr="0087187F" w:rsidRDefault="00787668" w:rsidP="00994AC6">
            <w:pPr>
              <w:widowControl w:val="0"/>
              <w:jc w:val="both"/>
              <w:rPr>
                <w:color w:val="000000"/>
                <w:sz w:val="22"/>
                <w:szCs w:val="22"/>
                <w:shd w:val="clear" w:color="auto" w:fill="FFFFFF"/>
                <w:lang w:val="uk-UA"/>
              </w:rPr>
            </w:pPr>
            <w:r w:rsidRPr="0087187F">
              <w:rPr>
                <w:color w:val="000000"/>
                <w:sz w:val="22"/>
                <w:szCs w:val="22"/>
                <w:shd w:val="clear" w:color="auto" w:fill="FFFFFF"/>
                <w:lang w:val="uk-UA"/>
              </w:rPr>
              <w:t xml:space="preserve">Питома вага – </w:t>
            </w:r>
            <w:r w:rsidRPr="0087187F">
              <w:rPr>
                <w:i/>
                <w:color w:val="FF0000"/>
                <w:sz w:val="22"/>
                <w:szCs w:val="22"/>
                <w:shd w:val="clear" w:color="auto" w:fill="FFFFFF"/>
                <w:lang w:val="uk-UA"/>
              </w:rPr>
              <w:t>не менше</w:t>
            </w:r>
            <w:r w:rsidRPr="0087187F">
              <w:rPr>
                <w:color w:val="FF0000"/>
                <w:sz w:val="22"/>
                <w:szCs w:val="22"/>
                <w:shd w:val="clear" w:color="auto" w:fill="FFFFFF"/>
                <w:lang w:val="uk-UA"/>
              </w:rPr>
              <w:t xml:space="preserve"> </w:t>
            </w:r>
            <w:r w:rsidRPr="0087187F">
              <w:rPr>
                <w:color w:val="000000"/>
                <w:sz w:val="22"/>
                <w:szCs w:val="22"/>
                <w:shd w:val="clear" w:color="auto" w:fill="FFFFFF"/>
                <w:lang w:val="uk-UA"/>
              </w:rPr>
              <w:t>600 г/м2;</w:t>
            </w:r>
          </w:p>
          <w:p w:rsidR="00787668" w:rsidRPr="0087187F" w:rsidRDefault="00787668" w:rsidP="00994AC6">
            <w:pPr>
              <w:widowControl w:val="0"/>
              <w:jc w:val="both"/>
              <w:rPr>
                <w:color w:val="000000"/>
                <w:sz w:val="22"/>
                <w:szCs w:val="22"/>
                <w:shd w:val="clear" w:color="auto" w:fill="FFFFFF"/>
                <w:lang w:val="uk-UA"/>
              </w:rPr>
            </w:pPr>
            <w:r w:rsidRPr="0087187F">
              <w:rPr>
                <w:color w:val="000000"/>
                <w:sz w:val="22"/>
                <w:szCs w:val="22"/>
                <w:shd w:val="clear" w:color="auto" w:fill="FFFFFF"/>
                <w:lang w:val="uk-UA"/>
              </w:rPr>
              <w:t xml:space="preserve">Товщина – </w:t>
            </w:r>
            <w:r w:rsidRPr="0087187F">
              <w:rPr>
                <w:i/>
                <w:color w:val="FF0000"/>
                <w:sz w:val="22"/>
                <w:szCs w:val="22"/>
                <w:shd w:val="clear" w:color="auto" w:fill="FFFFFF"/>
                <w:lang w:val="uk-UA"/>
              </w:rPr>
              <w:t>не менше</w:t>
            </w:r>
            <w:r w:rsidRPr="0087187F">
              <w:rPr>
                <w:color w:val="FF0000"/>
                <w:sz w:val="22"/>
                <w:szCs w:val="22"/>
                <w:shd w:val="clear" w:color="auto" w:fill="FFFFFF"/>
                <w:lang w:val="uk-UA"/>
              </w:rPr>
              <w:t xml:space="preserve"> </w:t>
            </w:r>
            <w:r w:rsidRPr="0087187F">
              <w:rPr>
                <w:color w:val="000000"/>
                <w:sz w:val="22"/>
                <w:szCs w:val="22"/>
                <w:shd w:val="clear" w:color="auto" w:fill="FFFFFF"/>
                <w:lang w:val="uk-UA"/>
              </w:rPr>
              <w:t>20 мм;</w:t>
            </w:r>
          </w:p>
          <w:p w:rsidR="00787668" w:rsidRPr="0087187F" w:rsidRDefault="00787668" w:rsidP="00994AC6">
            <w:pPr>
              <w:widowControl w:val="0"/>
              <w:jc w:val="both"/>
              <w:rPr>
                <w:color w:val="000000"/>
                <w:sz w:val="22"/>
                <w:szCs w:val="22"/>
                <w:shd w:val="clear" w:color="auto" w:fill="FFFFFF"/>
                <w:lang w:val="uk-UA"/>
              </w:rPr>
            </w:pPr>
            <w:r w:rsidRPr="0087187F">
              <w:rPr>
                <w:color w:val="000000"/>
                <w:sz w:val="22"/>
                <w:szCs w:val="22"/>
                <w:shd w:val="clear" w:color="auto" w:fill="FFFFFF"/>
                <w:lang w:val="uk-UA"/>
              </w:rPr>
              <w:t>Довжина – 3,7 м;</w:t>
            </w:r>
          </w:p>
          <w:p w:rsidR="00787668" w:rsidRPr="0087187F" w:rsidRDefault="00787668" w:rsidP="00994AC6">
            <w:pPr>
              <w:widowControl w:val="0"/>
              <w:jc w:val="both"/>
              <w:rPr>
                <w:color w:val="000000"/>
                <w:sz w:val="22"/>
                <w:szCs w:val="22"/>
                <w:shd w:val="clear" w:color="auto" w:fill="FFFFFF"/>
                <w:lang w:val="uk-UA"/>
              </w:rPr>
            </w:pPr>
            <w:r w:rsidRPr="0087187F">
              <w:rPr>
                <w:color w:val="000000"/>
                <w:sz w:val="22"/>
                <w:szCs w:val="22"/>
                <w:shd w:val="clear" w:color="auto" w:fill="FFFFFF"/>
                <w:lang w:val="uk-UA"/>
              </w:rPr>
              <w:t>Ширина – 1,5 м;</w:t>
            </w:r>
          </w:p>
          <w:p w:rsidR="00787668" w:rsidRPr="0087187F" w:rsidRDefault="00787668" w:rsidP="00994AC6">
            <w:pPr>
              <w:widowControl w:val="0"/>
              <w:jc w:val="both"/>
              <w:rPr>
                <w:color w:val="000000"/>
                <w:sz w:val="22"/>
                <w:szCs w:val="22"/>
                <w:shd w:val="clear" w:color="auto" w:fill="FFFFFF"/>
                <w:lang w:val="uk-UA"/>
              </w:rPr>
            </w:pPr>
            <w:r w:rsidRPr="0087187F">
              <w:rPr>
                <w:color w:val="000000"/>
                <w:sz w:val="22"/>
                <w:szCs w:val="22"/>
                <w:shd w:val="clear" w:color="auto" w:fill="FFFFFF"/>
                <w:lang w:val="uk-UA"/>
              </w:rPr>
              <w:t>Вогнетривкість відповідно до DIN 53438, F1.</w:t>
            </w:r>
          </w:p>
        </w:tc>
        <w:tc>
          <w:tcPr>
            <w:tcW w:w="1843" w:type="dxa"/>
            <w:tcBorders>
              <w:top w:val="single" w:sz="4" w:space="0" w:color="auto"/>
              <w:left w:val="single" w:sz="4" w:space="0" w:color="auto"/>
              <w:bottom w:val="single" w:sz="4" w:space="0" w:color="auto"/>
              <w:right w:val="single" w:sz="4" w:space="0" w:color="auto"/>
            </w:tcBorders>
          </w:tcPr>
          <w:p w:rsidR="00787668" w:rsidRPr="0087187F" w:rsidRDefault="00787668" w:rsidP="00994AC6">
            <w:pPr>
              <w:widowControl w:val="0"/>
              <w:jc w:val="center"/>
              <w:rPr>
                <w:sz w:val="22"/>
                <w:szCs w:val="22"/>
                <w:lang w:val="uk-UA"/>
              </w:rPr>
            </w:pPr>
            <w:r>
              <w:rPr>
                <w:sz w:val="22"/>
                <w:szCs w:val="22"/>
                <w:lang w:val="uk-UA"/>
              </w:rPr>
              <w:t>Д</w:t>
            </w:r>
            <w:r w:rsidRPr="0087187F">
              <w:rPr>
                <w:sz w:val="22"/>
                <w:szCs w:val="22"/>
                <w:lang w:val="uk-UA"/>
              </w:rPr>
              <w:t>ля фільтра</w:t>
            </w:r>
            <w:r>
              <w:rPr>
                <w:sz w:val="22"/>
                <w:szCs w:val="22"/>
                <w:lang w:val="uk-UA"/>
              </w:rPr>
              <w:t>ції повітря фарбувальної камери</w:t>
            </w:r>
          </w:p>
          <w:p w:rsidR="00787668" w:rsidRPr="0087187F" w:rsidRDefault="00787668" w:rsidP="00994AC6">
            <w:pPr>
              <w:widowControl w:val="0"/>
              <w:jc w:val="both"/>
              <w:rPr>
                <w:b/>
                <w:sz w:val="22"/>
                <w:szCs w:val="22"/>
                <w:lang w:val="uk-UA"/>
              </w:rPr>
            </w:pP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29"/>
      <w:headerReference w:type="default" r:id="rId30"/>
      <w:footerReference w:type="even" r:id="rId31"/>
      <w:footerReference w:type="default" r:id="rId32"/>
      <w:headerReference w:type="first" r:id="rId33"/>
      <w:footerReference w:type="first" r:id="rId3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480" w:rsidRDefault="00732480">
      <w:r>
        <w:separator/>
      </w:r>
    </w:p>
  </w:endnote>
  <w:endnote w:type="continuationSeparator" w:id="0">
    <w:p w:rsidR="00732480" w:rsidRDefault="0073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5C1971"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3C8A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E7669">
      <w:rPr>
        <w:sz w:val="20"/>
        <w:szCs w:val="20"/>
        <w:lang w:val="uk-UA"/>
      </w:rPr>
      <w:t xml:space="preserve">Повітряні фільтри, код ДК 021:2015 - 42510000-4 - Теплообмінники, кондиціонери повітря, холодильне обладнання та фільтрувальні пристрої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87668">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87668">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480" w:rsidRDefault="00732480">
      <w:r>
        <w:separator/>
      </w:r>
    </w:p>
  </w:footnote>
  <w:footnote w:type="continuationSeparator" w:id="0">
    <w:p w:rsidR="00732480" w:rsidRDefault="00732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C1971"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975C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E7669"/>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1971"/>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2480"/>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87668"/>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0F185"/>
  <w15:chartTrackingRefBased/>
  <w15:docId w15:val="{4AA9E5D9-416C-43A8-B189-78C5104B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ltrafilter.com.ua/catalog/filtry-dlya-pokrasochnykh-kame/filtr-potolochnyy-dlya-pokraso/" TargetMode="External"/><Relationship Id="rId18" Type="http://schemas.openxmlformats.org/officeDocument/2006/relationships/hyperlink" Target="mailto:zakaz@newfilter.com.ua" TargetMode="External"/><Relationship Id="rId26" Type="http://schemas.openxmlformats.org/officeDocument/2006/relationships/hyperlink" Target="mailto:zakaz@avtomaliar.com" TargetMode="External"/><Relationship Id="rId3" Type="http://schemas.openxmlformats.org/officeDocument/2006/relationships/styles" Target="styles.xml"/><Relationship Id="rId21" Type="http://schemas.openxmlformats.org/officeDocument/2006/relationships/hyperlink" Target="https://aeroner.com.ua/"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ultrafilter@ukr.net" TargetMode="External"/><Relationship Id="rId17" Type="http://schemas.openxmlformats.org/officeDocument/2006/relationships/hyperlink" Target="https://avtoex.com.ua/ua/potolochnyy-filtr-dlya-pokrasochnyh-kabin-v600-1-5-mapp-10118530312.html" TargetMode="External"/><Relationship Id="rId25" Type="http://schemas.openxmlformats.org/officeDocument/2006/relationships/hyperlink" Target="mailto:info@luftov.com.u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upport@avtoex.com.ua" TargetMode="External"/><Relationship Id="rId20" Type="http://schemas.openxmlformats.org/officeDocument/2006/relationships/hyperlink" Target="mailto:info@aeroner.com.u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tfilter.kiev.ua/" TargetMode="External"/><Relationship Id="rId24" Type="http://schemas.openxmlformats.org/officeDocument/2006/relationships/hyperlink" Target="mailto:zakaz@asfilter.com.u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vtokraska.ua/" TargetMode="External"/><Relationship Id="rId23" Type="http://schemas.openxmlformats.org/officeDocument/2006/relationships/hyperlink" Target="http://tehnograd.kiev.ua/" TargetMode="External"/><Relationship Id="rId28" Type="http://schemas.openxmlformats.org/officeDocument/2006/relationships/hyperlink" Target="mailto:lotus_vs@ukr.net" TargetMode="External"/><Relationship Id="rId36" Type="http://schemas.openxmlformats.org/officeDocument/2006/relationships/theme" Target="theme/theme1.xml"/><Relationship Id="rId10" Type="http://schemas.openxmlformats.org/officeDocument/2006/relationships/hyperlink" Target="mailto:Lpi.org.ua@ukr.net" TargetMode="External"/><Relationship Id="rId19" Type="http://schemas.openxmlformats.org/officeDocument/2006/relationships/hyperlink" Target="https://newfilter.com.ua/-dlya-pokrasochnyh-kamer.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pchukv@gmail.com" TargetMode="External"/><Relationship Id="rId14" Type="http://schemas.openxmlformats.org/officeDocument/2006/relationships/hyperlink" Target="mailto:info@avtokraska.ua" TargetMode="External"/><Relationship Id="rId22" Type="http://schemas.openxmlformats.org/officeDocument/2006/relationships/hyperlink" Target="mailto:zakaz@tehnograd.kiev.ua" TargetMode="External"/><Relationship Id="rId27" Type="http://schemas.openxmlformats.org/officeDocument/2006/relationships/hyperlink" Target="https://color-center.com.ua/"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516F-204E-4FEE-98AF-02B3FB2E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3410</Words>
  <Characters>1944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2023-05-26T11:27:00Z</dcterms:created>
  <dcterms:modified xsi:type="dcterms:W3CDTF">2023-05-26T11:31:00Z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