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C2796" w:rsidP="006926A0">
            <w:pPr>
              <w:pStyle w:val="a3"/>
              <w:widowControl w:val="0"/>
              <w:rPr>
                <w:szCs w:val="17"/>
                <w:lang w:val="uk-UA"/>
              </w:rPr>
            </w:pPr>
            <w:r>
              <w:rPr>
                <w:noProof/>
                <w:lang w:val="ru-RU"/>
              </w:rPr>
              <w:drawing>
                <wp:inline distT="0" distB="0" distL="0" distR="0">
                  <wp:extent cx="1445260"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B71C3E" w:rsidRDefault="003C4B6B" w:rsidP="0063471D">
      <w:pPr>
        <w:pStyle w:val="a3"/>
        <w:widowControl w:val="0"/>
        <w:jc w:val="both"/>
        <w:rPr>
          <w:sz w:val="24"/>
          <w:szCs w:val="24"/>
          <w:lang w:val="uk-UA"/>
        </w:rPr>
      </w:pPr>
      <w:r w:rsidRPr="00B71C3E">
        <w:rPr>
          <w:sz w:val="24"/>
          <w:szCs w:val="24"/>
          <w:lang w:val="uk-UA"/>
        </w:rPr>
        <w:t xml:space="preserve">Підстава: </w:t>
      </w:r>
      <w:r w:rsidR="007D7B6F" w:rsidRPr="00B71C3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B71C3E" w:rsidRDefault="009F35DC" w:rsidP="00440A74">
      <w:pPr>
        <w:widowControl w:val="0"/>
        <w:shd w:val="clear" w:color="auto" w:fill="FFFFFF"/>
        <w:ind w:firstLine="708"/>
        <w:contextualSpacing/>
        <w:jc w:val="both"/>
        <w:rPr>
          <w:lang w:val="uk-UA"/>
        </w:rPr>
      </w:pPr>
    </w:p>
    <w:tbl>
      <w:tblPr>
        <w:tblW w:w="5000" w:type="pct"/>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29"/>
        <w:gridCol w:w="3028"/>
        <w:gridCol w:w="1878"/>
        <w:gridCol w:w="2184"/>
        <w:gridCol w:w="1856"/>
      </w:tblGrid>
      <w:tr w:rsidR="00A76484" w:rsidRPr="00B71C3E" w:rsidTr="00B71C3E">
        <w:tc>
          <w:tcPr>
            <w:tcW w:w="604" w:type="pct"/>
            <w:shd w:val="clear" w:color="auto" w:fill="DEEAF6"/>
          </w:tcPr>
          <w:p w:rsidR="00A76484" w:rsidRPr="00B71C3E" w:rsidRDefault="00A76484" w:rsidP="002D4D30">
            <w:pPr>
              <w:widowControl w:val="0"/>
              <w:contextualSpacing/>
              <w:jc w:val="center"/>
              <w:rPr>
                <w:b/>
                <w:lang w:val="uk-UA"/>
              </w:rPr>
            </w:pPr>
            <w:r w:rsidRPr="00B71C3E">
              <w:rPr>
                <w:b/>
                <w:lang w:val="uk-UA"/>
              </w:rPr>
              <w:t>Пункт Кошторису</w:t>
            </w:r>
          </w:p>
        </w:tc>
        <w:tc>
          <w:tcPr>
            <w:tcW w:w="1488" w:type="pct"/>
            <w:shd w:val="clear" w:color="auto" w:fill="DEEAF6"/>
          </w:tcPr>
          <w:p w:rsidR="00A76484" w:rsidRPr="00B71C3E" w:rsidRDefault="00A76484" w:rsidP="002D4D30">
            <w:pPr>
              <w:widowControl w:val="0"/>
              <w:contextualSpacing/>
              <w:jc w:val="center"/>
              <w:rPr>
                <w:b/>
                <w:lang w:val="uk-UA"/>
              </w:rPr>
            </w:pPr>
            <w:r w:rsidRPr="00B71C3E">
              <w:rPr>
                <w:b/>
                <w:lang w:val="uk-UA"/>
              </w:rPr>
              <w:t>Назва предмета закупівлі із зазначенням коду за Єдиним закупівельним словником</w:t>
            </w:r>
          </w:p>
        </w:tc>
        <w:tc>
          <w:tcPr>
            <w:tcW w:w="923" w:type="pct"/>
            <w:shd w:val="clear" w:color="auto" w:fill="DEEAF6"/>
          </w:tcPr>
          <w:p w:rsidR="00A76484" w:rsidRPr="00B71C3E" w:rsidRDefault="00A76484" w:rsidP="00DB2D70">
            <w:pPr>
              <w:widowControl w:val="0"/>
              <w:contextualSpacing/>
              <w:jc w:val="center"/>
              <w:rPr>
                <w:b/>
                <w:lang w:val="uk-UA"/>
              </w:rPr>
            </w:pPr>
            <w:r w:rsidRPr="00B71C3E">
              <w:rPr>
                <w:b/>
                <w:lang w:val="uk-UA"/>
              </w:rPr>
              <w:t>Очікувана варт</w:t>
            </w:r>
            <w:r w:rsidR="00DB2D70" w:rsidRPr="00B71C3E">
              <w:rPr>
                <w:b/>
                <w:lang w:val="uk-UA"/>
              </w:rPr>
              <w:t>ість предмета закупівлі згідно р</w:t>
            </w:r>
            <w:r w:rsidRPr="00B71C3E">
              <w:rPr>
                <w:b/>
                <w:lang w:val="uk-UA"/>
              </w:rPr>
              <w:t xml:space="preserve">ічного плану </w:t>
            </w:r>
            <w:proofErr w:type="spellStart"/>
            <w:r w:rsidRPr="00B71C3E">
              <w:rPr>
                <w:b/>
                <w:lang w:val="uk-UA"/>
              </w:rPr>
              <w:t>закупівель</w:t>
            </w:r>
            <w:proofErr w:type="spellEnd"/>
          </w:p>
        </w:tc>
        <w:tc>
          <w:tcPr>
            <w:tcW w:w="1073" w:type="pct"/>
            <w:shd w:val="clear" w:color="auto" w:fill="DEEAF6"/>
          </w:tcPr>
          <w:p w:rsidR="00A76484" w:rsidRPr="00B71C3E" w:rsidRDefault="00A76484" w:rsidP="002D4D30">
            <w:pPr>
              <w:widowControl w:val="0"/>
              <w:contextualSpacing/>
              <w:jc w:val="center"/>
              <w:rPr>
                <w:b/>
                <w:lang w:val="uk-UA"/>
              </w:rPr>
            </w:pPr>
            <w:r w:rsidRPr="00B71C3E">
              <w:rPr>
                <w:b/>
                <w:lang w:val="uk-UA"/>
              </w:rPr>
              <w:t>Очікувана вартість предмета закупівлі згідно ОГОЛОШЕННЯ про проведення відкритих торгів</w:t>
            </w:r>
          </w:p>
        </w:tc>
        <w:tc>
          <w:tcPr>
            <w:tcW w:w="912" w:type="pct"/>
            <w:shd w:val="clear" w:color="auto" w:fill="DEEAF6"/>
          </w:tcPr>
          <w:p w:rsidR="00A76484" w:rsidRPr="00B71C3E" w:rsidRDefault="00A355EA" w:rsidP="002D4D30">
            <w:pPr>
              <w:widowControl w:val="0"/>
              <w:contextualSpacing/>
              <w:jc w:val="center"/>
              <w:rPr>
                <w:b/>
                <w:lang w:val="uk-UA"/>
              </w:rPr>
            </w:pPr>
            <w:r w:rsidRPr="00B71C3E">
              <w:rPr>
                <w:b/>
                <w:lang w:val="uk-UA"/>
              </w:rPr>
              <w:t>Ідентифікатор процедури закупівлі</w:t>
            </w:r>
          </w:p>
        </w:tc>
      </w:tr>
      <w:tr w:rsidR="00FA312D" w:rsidRPr="00B71C3E" w:rsidTr="00B71C3E">
        <w:tc>
          <w:tcPr>
            <w:tcW w:w="604" w:type="pct"/>
          </w:tcPr>
          <w:p w:rsidR="00FA312D" w:rsidRPr="00B71C3E" w:rsidRDefault="00FA312D" w:rsidP="00FA312D">
            <w:pPr>
              <w:widowControl w:val="0"/>
              <w:ind w:right="-11"/>
              <w:jc w:val="center"/>
              <w:rPr>
                <w:lang w:val="uk-UA" w:eastAsia="uk-UA"/>
              </w:rPr>
            </w:pPr>
            <w:bookmarkStart w:id="0" w:name="_GoBack" w:colFirst="4" w:colLast="4"/>
            <w:r w:rsidRPr="00B71C3E">
              <w:rPr>
                <w:lang w:val="uk-UA"/>
              </w:rPr>
              <w:t xml:space="preserve">3.08.1 </w:t>
            </w:r>
            <w:r w:rsidRPr="00B71C3E">
              <w:rPr>
                <w:lang w:val="uk-UA" w:eastAsia="uk-UA"/>
              </w:rPr>
              <w:t>(2023)</w:t>
            </w:r>
          </w:p>
        </w:tc>
        <w:tc>
          <w:tcPr>
            <w:tcW w:w="1488" w:type="pct"/>
          </w:tcPr>
          <w:p w:rsidR="00FA312D" w:rsidRPr="00B71C3E" w:rsidRDefault="00FA312D" w:rsidP="00FA312D">
            <w:pPr>
              <w:widowControl w:val="0"/>
              <w:rPr>
                <w:bCs/>
                <w:lang w:val="uk-UA"/>
              </w:rPr>
            </w:pPr>
            <w:r w:rsidRPr="00B71C3E">
              <w:rPr>
                <w:b/>
                <w:lang w:val="uk-UA"/>
              </w:rPr>
              <w:t xml:space="preserve">Промислові гази, </w:t>
            </w:r>
            <w:r w:rsidRPr="00B71C3E">
              <w:rPr>
                <w:lang w:val="uk-UA"/>
              </w:rPr>
              <w:t xml:space="preserve">код ДК 021:2015 - 24110000-8 - Промислові гази </w:t>
            </w:r>
          </w:p>
        </w:tc>
        <w:tc>
          <w:tcPr>
            <w:tcW w:w="923" w:type="pct"/>
          </w:tcPr>
          <w:p w:rsidR="00FA312D" w:rsidRPr="00B71C3E" w:rsidRDefault="00FA312D" w:rsidP="00FA312D">
            <w:pPr>
              <w:widowControl w:val="0"/>
              <w:jc w:val="center"/>
              <w:rPr>
                <w:lang w:val="uk-UA"/>
              </w:rPr>
            </w:pPr>
            <w:r w:rsidRPr="00B71C3E">
              <w:rPr>
                <w:lang w:val="uk-UA"/>
              </w:rPr>
              <w:t xml:space="preserve">51 613,00 </w:t>
            </w:r>
          </w:p>
          <w:p w:rsidR="00FA312D" w:rsidRPr="00B71C3E" w:rsidRDefault="00FA312D" w:rsidP="00FA312D">
            <w:pPr>
              <w:widowControl w:val="0"/>
              <w:jc w:val="center"/>
              <w:rPr>
                <w:lang w:val="uk-UA"/>
              </w:rPr>
            </w:pPr>
            <w:r w:rsidRPr="00B71C3E">
              <w:rPr>
                <w:lang w:val="uk-UA"/>
              </w:rPr>
              <w:t>грн. з ПДВ</w:t>
            </w:r>
          </w:p>
        </w:tc>
        <w:tc>
          <w:tcPr>
            <w:tcW w:w="1073" w:type="pct"/>
          </w:tcPr>
          <w:p w:rsidR="00FA312D" w:rsidRPr="00B71C3E" w:rsidRDefault="00FA312D" w:rsidP="00FA312D">
            <w:pPr>
              <w:widowControl w:val="0"/>
              <w:jc w:val="center"/>
              <w:rPr>
                <w:lang w:val="uk-UA"/>
              </w:rPr>
            </w:pPr>
            <w:r w:rsidRPr="00B71C3E">
              <w:rPr>
                <w:lang w:val="uk-UA"/>
              </w:rPr>
              <w:t>43 010,83</w:t>
            </w:r>
          </w:p>
          <w:p w:rsidR="00FA312D" w:rsidRPr="00B71C3E" w:rsidRDefault="00FA312D" w:rsidP="00FA312D">
            <w:pPr>
              <w:widowControl w:val="0"/>
              <w:jc w:val="center"/>
              <w:rPr>
                <w:lang w:val="uk-UA"/>
              </w:rPr>
            </w:pPr>
            <w:r w:rsidRPr="00B71C3E">
              <w:rPr>
                <w:lang w:val="uk-UA"/>
              </w:rPr>
              <w:t xml:space="preserve">грн. без ПДВ </w:t>
            </w:r>
          </w:p>
        </w:tc>
        <w:tc>
          <w:tcPr>
            <w:tcW w:w="912" w:type="pct"/>
          </w:tcPr>
          <w:p w:rsidR="00FA312D" w:rsidRPr="003B6D8A" w:rsidRDefault="00DD4653" w:rsidP="00FA312D">
            <w:pPr>
              <w:widowControl w:val="0"/>
              <w:jc w:val="center"/>
              <w:rPr>
                <w:lang w:val="uk-UA"/>
              </w:rPr>
            </w:pPr>
            <w:r w:rsidRPr="003B6D8A">
              <w:rPr>
                <w:lang w:val="uk-UA"/>
              </w:rPr>
              <w:t>UA-2023-05-26-009223-a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C75D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7101A5" w:rsidRDefault="00AC75D0" w:rsidP="00AC75D0">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7101A5" w:rsidRDefault="00AC75D0" w:rsidP="00AC75D0">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AC75D0" w:rsidRDefault="00AC75D0" w:rsidP="00AC75D0">
            <w:pPr>
              <w:widowControl w:val="0"/>
              <w:ind w:right="162" w:firstLine="368"/>
              <w:jc w:val="both"/>
              <w:rPr>
                <w:highlight w:val="yellow"/>
                <w:lang w:val="uk-UA"/>
              </w:rPr>
            </w:pPr>
            <w:r w:rsidRPr="00AC75D0">
              <w:rPr>
                <w:b/>
                <w:i/>
                <w:lang w:val="uk-UA"/>
              </w:rPr>
              <w:t>Визначення потреби в закупівлі:</w:t>
            </w:r>
            <w:r w:rsidRPr="00AC75D0">
              <w:rPr>
                <w:lang w:val="uk-UA"/>
              </w:rPr>
              <w:t xml:space="preserve"> Закупівля зумовлена необхідністю виконання газозварювальних робіт, зарядка азотом газоподібним технічним пневматиків коліс та систем ПС за запитом авіакомпаній</w:t>
            </w:r>
          </w:p>
          <w:p w:rsidR="00AC75D0" w:rsidRPr="00AC75D0" w:rsidRDefault="00AC75D0" w:rsidP="00AC75D0">
            <w:pPr>
              <w:widowControl w:val="0"/>
              <w:ind w:right="162" w:firstLine="368"/>
              <w:jc w:val="both"/>
              <w:rPr>
                <w:lang w:val="uk-UA"/>
              </w:rPr>
            </w:pPr>
            <w:r w:rsidRPr="00AC75D0">
              <w:rPr>
                <w:b/>
                <w:i/>
                <w:lang w:val="uk-UA"/>
              </w:rPr>
              <w:t>Обґрунтування технічних та якісних характеристик предмета закупівлі:</w:t>
            </w:r>
            <w:r w:rsidRPr="00AC75D0">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AC75D0" w:rsidRPr="004414C4" w:rsidRDefault="00AC75D0" w:rsidP="00AC75D0">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AC75D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7101A5" w:rsidRDefault="00AC75D0" w:rsidP="00AC75D0">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7101A5" w:rsidRDefault="00AC75D0" w:rsidP="00AC75D0">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C75D0" w:rsidRPr="00AC75D0" w:rsidRDefault="00AC75D0" w:rsidP="00AC75D0">
            <w:pPr>
              <w:widowControl w:val="0"/>
              <w:ind w:right="162" w:firstLine="368"/>
              <w:jc w:val="both"/>
              <w:rPr>
                <w:lang w:val="uk-UA"/>
              </w:rPr>
            </w:pPr>
            <w:r w:rsidRPr="00AC75D0">
              <w:rPr>
                <w:b/>
                <w:i/>
                <w:lang w:val="uk-UA"/>
              </w:rPr>
              <w:t>Обґрунтування очікуваної вартості предмета закупівлі:</w:t>
            </w:r>
            <w:r w:rsidRPr="00AC75D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C75D0">
              <w:rPr>
                <w:lang w:val="uk-UA"/>
              </w:rPr>
              <w:t>закупівель</w:t>
            </w:r>
            <w:proofErr w:type="spellEnd"/>
            <w:r w:rsidRPr="00AC75D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C75D0" w:rsidRPr="004414C4" w:rsidRDefault="00AC75D0" w:rsidP="00AC75D0">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lastRenderedPageBreak/>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AC75D0" w:rsidRPr="004414C4" w:rsidRDefault="00AC75D0" w:rsidP="00AC75D0">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3B6D8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B7D0C" w:rsidRPr="004B7D0C" w:rsidRDefault="004B7D0C" w:rsidP="004B7D0C">
            <w:pPr>
              <w:widowControl w:val="0"/>
              <w:jc w:val="both"/>
              <w:rPr>
                <w:highlight w:val="yellow"/>
                <w:lang w:val="uk-UA"/>
              </w:rPr>
            </w:pPr>
            <w:r w:rsidRPr="004B7D0C">
              <w:rPr>
                <w:lang w:val="uk-UA"/>
              </w:rPr>
              <w:t>Було направлено низку запитів підприємствам, що виготовляють та постачають відповідну продукцію на наступні електронні пошти:</w:t>
            </w:r>
          </w:p>
          <w:p w:rsidR="004B7D0C" w:rsidRPr="004B7D0C" w:rsidRDefault="004B7D0C" w:rsidP="004B7D0C">
            <w:pPr>
              <w:widowControl w:val="0"/>
              <w:jc w:val="both"/>
              <w:rPr>
                <w:lang w:val="uk-UA"/>
              </w:rPr>
            </w:pPr>
            <w:r w:rsidRPr="004B7D0C">
              <w:rPr>
                <w:lang w:val="uk-UA"/>
              </w:rPr>
              <w:t>'shevrongaz@gmail.com' ТОВАРИСТВО З ОБМЕЖЕНОЮ ВІДПОВІДАЛЬНІСТЮ "ШЕВРОН-ГАЗ"</w:t>
            </w:r>
          </w:p>
          <w:p w:rsidR="004B7D0C" w:rsidRPr="004B7D0C" w:rsidRDefault="004B7D0C" w:rsidP="004B7D0C">
            <w:pPr>
              <w:widowControl w:val="0"/>
              <w:jc w:val="both"/>
              <w:rPr>
                <w:lang w:val="uk-UA"/>
              </w:rPr>
            </w:pPr>
            <w:r w:rsidRPr="004B7D0C">
              <w:rPr>
                <w:lang w:val="uk-UA"/>
              </w:rPr>
              <w:t>andriks5@i.ua ТОВАРИСТВО З ОБМЕЖЕНОЮ ВІДПОВІДАЛЬНІСТЮ "ТОРГОВИЙ ДІМ "ІРВІН УКРАЇНА"</w:t>
            </w:r>
          </w:p>
          <w:p w:rsidR="004B7D0C" w:rsidRPr="004B7D0C" w:rsidRDefault="004B7D0C" w:rsidP="004B7D0C">
            <w:pPr>
              <w:widowControl w:val="0"/>
              <w:jc w:val="both"/>
              <w:rPr>
                <w:lang w:val="uk-UA"/>
              </w:rPr>
            </w:pPr>
            <w:r w:rsidRPr="004B7D0C">
              <w:rPr>
                <w:lang w:val="uk-UA"/>
              </w:rPr>
              <w:t>homenko@dpmail.com.ua ТОВАРИСТВО З ОБМЕЖЕНОЮ ВІДПОВІДАЛЬНІСТЮ "ДІПІ ЕЙР ГАЗ"</w:t>
            </w:r>
          </w:p>
          <w:p w:rsidR="004B7D0C" w:rsidRPr="004B7D0C" w:rsidRDefault="004B7D0C" w:rsidP="004B7D0C">
            <w:pPr>
              <w:widowControl w:val="0"/>
              <w:jc w:val="both"/>
              <w:rPr>
                <w:lang w:val="uk-UA"/>
              </w:rPr>
            </w:pPr>
            <w:r w:rsidRPr="004B7D0C">
              <w:rPr>
                <w:lang w:val="uk-UA"/>
              </w:rPr>
              <w:t>tech.gazy@ukr.net ТОВ "</w:t>
            </w:r>
            <w:proofErr w:type="spellStart"/>
            <w:r w:rsidRPr="004B7D0C">
              <w:rPr>
                <w:lang w:val="uk-UA"/>
              </w:rPr>
              <w:t>КиївТехГаз</w:t>
            </w:r>
            <w:proofErr w:type="spellEnd"/>
            <w:r w:rsidRPr="004B7D0C">
              <w:rPr>
                <w:lang w:val="uk-UA"/>
              </w:rPr>
              <w:t>"</w:t>
            </w:r>
          </w:p>
          <w:p w:rsidR="004B7D0C" w:rsidRPr="004B7D0C" w:rsidRDefault="004B7D0C" w:rsidP="004B7D0C">
            <w:pPr>
              <w:widowControl w:val="0"/>
              <w:jc w:val="both"/>
              <w:rPr>
                <w:lang w:val="uk-UA"/>
              </w:rPr>
            </w:pPr>
            <w:r w:rsidRPr="004B7D0C">
              <w:rPr>
                <w:lang w:val="uk-UA"/>
              </w:rPr>
              <w:t>km@cryogen.kiev.ua ТОВАРИСТВО З ОБМЕЖЕНОЮ ВІДПОВІДАЛЬНІСТЮ ФІРМА "КРІОГЕНСЕРВІС"</w:t>
            </w:r>
          </w:p>
          <w:p w:rsidR="004B7D0C" w:rsidRPr="004B7D0C" w:rsidRDefault="004B7D0C" w:rsidP="004B7D0C">
            <w:pPr>
              <w:widowControl w:val="0"/>
              <w:jc w:val="both"/>
              <w:rPr>
                <w:lang w:val="uk-UA"/>
              </w:rPr>
            </w:pPr>
            <w:r w:rsidRPr="004B7D0C">
              <w:rPr>
                <w:lang w:val="uk-UA"/>
              </w:rPr>
              <w:t>plazma-kiev@i.ua ПРИВАТНЕ ПІДПРИЄМСТВО "ТОРГОВИЙ ДІМ ПЛАЗМА"</w:t>
            </w:r>
          </w:p>
          <w:p w:rsidR="004B7D0C" w:rsidRPr="004B7D0C" w:rsidRDefault="004B7D0C" w:rsidP="004B7D0C">
            <w:pPr>
              <w:widowControl w:val="0"/>
              <w:jc w:val="both"/>
              <w:rPr>
                <w:lang w:val="uk-UA"/>
              </w:rPr>
            </w:pPr>
            <w:r w:rsidRPr="004B7D0C">
              <w:rPr>
                <w:lang w:val="uk-UA"/>
              </w:rPr>
              <w:t>lkvt2020@gmail.com ТОВ "ЛКВ-ТРЕЙД"</w:t>
            </w:r>
          </w:p>
          <w:p w:rsidR="004B7D0C" w:rsidRPr="004B7D0C" w:rsidRDefault="004B7D0C" w:rsidP="004B7D0C">
            <w:pPr>
              <w:widowControl w:val="0"/>
              <w:jc w:val="both"/>
              <w:rPr>
                <w:lang w:val="uk-UA"/>
              </w:rPr>
            </w:pPr>
            <w:r w:rsidRPr="004B7D0C">
              <w:rPr>
                <w:lang w:val="uk-UA"/>
              </w:rPr>
              <w:t>Для визначення очікуваної вартості проаналізовано інформацію, що міститься в мережі інтернет, а саме:</w:t>
            </w:r>
          </w:p>
          <w:p w:rsidR="004B7D0C" w:rsidRPr="004B7D0C" w:rsidRDefault="004B7D0C" w:rsidP="004B7D0C">
            <w:pPr>
              <w:rPr>
                <w:lang w:val="uk-UA"/>
              </w:rPr>
            </w:pPr>
            <w:r w:rsidRPr="004B7D0C">
              <w:rPr>
                <w:lang w:val="uk-UA"/>
              </w:rPr>
              <w:t xml:space="preserve">Інтернет-ресурс </w:t>
            </w:r>
            <w:hyperlink r:id="rId9" w:history="1">
              <w:r w:rsidRPr="004B7D0C">
                <w:rPr>
                  <w:color w:val="064D9F"/>
                  <w:lang w:val="uk-UA"/>
                </w:rPr>
                <w:t>https://tehgaz.com.ua/</w:t>
              </w:r>
            </w:hyperlink>
          </w:p>
          <w:p w:rsidR="004B7D0C" w:rsidRPr="004B7D0C" w:rsidRDefault="004B7D0C" w:rsidP="004B7D0C">
            <w:pPr>
              <w:rPr>
                <w:lang w:val="uk-UA"/>
              </w:rPr>
            </w:pPr>
            <w:r w:rsidRPr="004B7D0C">
              <w:rPr>
                <w:lang w:val="uk-UA"/>
              </w:rPr>
              <w:t xml:space="preserve">Інтернет-ресурс </w:t>
            </w:r>
            <w:hyperlink r:id="rId10" w:history="1">
              <w:r w:rsidRPr="004B7D0C">
                <w:rPr>
                  <w:color w:val="064D9F"/>
                  <w:lang w:val="uk-UA"/>
                </w:rPr>
                <w:t>https://tranzit-s.com.ua/</w:t>
              </w:r>
            </w:hyperlink>
          </w:p>
          <w:p w:rsidR="004B7D0C" w:rsidRPr="004B7D0C" w:rsidRDefault="004B7D0C" w:rsidP="004B7D0C">
            <w:pPr>
              <w:rPr>
                <w:lang w:val="uk-UA"/>
              </w:rPr>
            </w:pPr>
            <w:r w:rsidRPr="004B7D0C">
              <w:rPr>
                <w:lang w:val="uk-UA"/>
              </w:rPr>
              <w:t>А також взято до уваги закупівлі ДП МА «Бориспіль»</w:t>
            </w:r>
          </w:p>
          <w:p w:rsidR="004B7D0C" w:rsidRPr="004B7D0C" w:rsidRDefault="004B7D0C" w:rsidP="004B7D0C">
            <w:pPr>
              <w:rPr>
                <w:lang w:val="uk-UA"/>
              </w:rPr>
            </w:pPr>
            <w:r w:rsidRPr="004B7D0C">
              <w:rPr>
                <w:lang w:val="uk-UA"/>
              </w:rPr>
              <w:t>Договір №35.1-14/3.8-00038 від 15.08.2022</w:t>
            </w:r>
          </w:p>
          <w:p w:rsidR="004B7D0C" w:rsidRPr="004B7D0C" w:rsidRDefault="004B7D0C" w:rsidP="004B7D0C">
            <w:pPr>
              <w:rPr>
                <w:lang w:val="uk-UA"/>
              </w:rPr>
            </w:pPr>
            <w:r w:rsidRPr="004B7D0C">
              <w:rPr>
                <w:lang w:val="uk-UA"/>
              </w:rPr>
              <w:t>Договір №35.1-14/3.7-00007 від 04.06.2021</w:t>
            </w:r>
          </w:p>
          <w:p w:rsidR="006F428D" w:rsidRPr="007101A5" w:rsidRDefault="004B7D0C" w:rsidP="004B7D0C">
            <w:pPr>
              <w:rPr>
                <w:i/>
                <w:lang w:val="uk-UA"/>
              </w:rPr>
            </w:pPr>
            <w:r w:rsidRPr="004B7D0C">
              <w:rPr>
                <w:lang w:val="uk-UA"/>
              </w:rPr>
              <w:t>Договір №35.1-14/3.9-001 від 17.03.2021</w:t>
            </w:r>
          </w:p>
        </w:tc>
      </w:tr>
    </w:tbl>
    <w:p w:rsidR="006F428D" w:rsidRPr="007101A5" w:rsidRDefault="006F428D" w:rsidP="00A12478">
      <w:pPr>
        <w:rPr>
          <w:b/>
          <w:lang w:val="uk-UA"/>
        </w:rPr>
      </w:pPr>
    </w:p>
    <w:p w:rsidR="006926A0" w:rsidRPr="00B71C3E" w:rsidRDefault="006926A0" w:rsidP="006926A0">
      <w:pPr>
        <w:ind w:firstLine="567"/>
        <w:jc w:val="both"/>
        <w:rPr>
          <w:lang w:val="uk-UA"/>
        </w:rPr>
      </w:pPr>
      <w:r w:rsidRPr="00B71C3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163"/>
        <w:gridCol w:w="821"/>
        <w:gridCol w:w="5671"/>
      </w:tblGrid>
      <w:tr w:rsidR="008430EA" w:rsidRPr="00B71C3E" w:rsidTr="00E019A5">
        <w:tc>
          <w:tcPr>
            <w:tcW w:w="758" w:type="dxa"/>
            <w:tcBorders>
              <w:top w:val="single" w:sz="4" w:space="0" w:color="auto"/>
              <w:left w:val="single" w:sz="4" w:space="0" w:color="auto"/>
              <w:bottom w:val="single" w:sz="4" w:space="0" w:color="auto"/>
              <w:right w:val="single" w:sz="4" w:space="0" w:color="auto"/>
            </w:tcBorders>
            <w:shd w:val="clear" w:color="auto" w:fill="D9E2F3"/>
          </w:tcPr>
          <w:p w:rsidR="008430EA" w:rsidRPr="00B71C3E" w:rsidRDefault="008430EA" w:rsidP="00E019A5">
            <w:pPr>
              <w:widowControl w:val="0"/>
              <w:jc w:val="center"/>
              <w:rPr>
                <w:b/>
                <w:lang w:val="uk-UA"/>
              </w:rPr>
            </w:pPr>
            <w:r w:rsidRPr="00B71C3E">
              <w:rPr>
                <w:b/>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8430EA" w:rsidRPr="00B71C3E" w:rsidRDefault="008430EA" w:rsidP="00E019A5">
            <w:pPr>
              <w:widowControl w:val="0"/>
              <w:jc w:val="center"/>
              <w:rPr>
                <w:b/>
                <w:lang w:val="uk-UA"/>
              </w:rPr>
            </w:pPr>
            <w:r w:rsidRPr="00B71C3E">
              <w:rPr>
                <w:b/>
                <w:lang w:val="uk-UA"/>
              </w:rPr>
              <w:t>Найменування Товару</w:t>
            </w:r>
          </w:p>
        </w:tc>
        <w:tc>
          <w:tcPr>
            <w:tcW w:w="1163" w:type="dxa"/>
            <w:tcBorders>
              <w:top w:val="single" w:sz="4" w:space="0" w:color="auto"/>
              <w:left w:val="single" w:sz="4" w:space="0" w:color="auto"/>
              <w:bottom w:val="single" w:sz="4" w:space="0" w:color="auto"/>
              <w:right w:val="single" w:sz="4" w:space="0" w:color="auto"/>
            </w:tcBorders>
            <w:shd w:val="clear" w:color="auto" w:fill="D9E2F3"/>
          </w:tcPr>
          <w:p w:rsidR="008430EA" w:rsidRPr="00B71C3E" w:rsidRDefault="008430EA" w:rsidP="00E019A5">
            <w:pPr>
              <w:widowControl w:val="0"/>
              <w:jc w:val="center"/>
              <w:rPr>
                <w:b/>
                <w:lang w:val="uk-UA"/>
              </w:rPr>
            </w:pPr>
            <w:r w:rsidRPr="00B71C3E">
              <w:rPr>
                <w:b/>
                <w:lang w:val="uk-UA"/>
              </w:rPr>
              <w:t>Одиниця</w:t>
            </w:r>
          </w:p>
          <w:p w:rsidR="008430EA" w:rsidRPr="00B71C3E" w:rsidRDefault="008430EA" w:rsidP="00E019A5">
            <w:pPr>
              <w:widowControl w:val="0"/>
              <w:jc w:val="center"/>
              <w:rPr>
                <w:b/>
                <w:lang w:val="uk-UA"/>
              </w:rPr>
            </w:pPr>
            <w:r w:rsidRPr="00B71C3E">
              <w:rPr>
                <w:b/>
                <w:lang w:val="uk-UA"/>
              </w:rPr>
              <w:t>виміру</w:t>
            </w:r>
          </w:p>
        </w:tc>
        <w:tc>
          <w:tcPr>
            <w:tcW w:w="821" w:type="dxa"/>
            <w:tcBorders>
              <w:top w:val="single" w:sz="4" w:space="0" w:color="auto"/>
              <w:left w:val="single" w:sz="4" w:space="0" w:color="auto"/>
              <w:bottom w:val="single" w:sz="4" w:space="0" w:color="auto"/>
              <w:right w:val="single" w:sz="4" w:space="0" w:color="auto"/>
            </w:tcBorders>
            <w:shd w:val="clear" w:color="auto" w:fill="D9E2F3"/>
          </w:tcPr>
          <w:p w:rsidR="008430EA" w:rsidRPr="00B71C3E" w:rsidRDefault="008430EA" w:rsidP="00E019A5">
            <w:pPr>
              <w:widowControl w:val="0"/>
              <w:jc w:val="center"/>
              <w:rPr>
                <w:b/>
                <w:lang w:val="uk-UA"/>
              </w:rPr>
            </w:pPr>
            <w:r w:rsidRPr="00B71C3E">
              <w:rPr>
                <w:b/>
                <w:lang w:val="uk-UA"/>
              </w:rPr>
              <w:t>Кількість</w:t>
            </w:r>
          </w:p>
        </w:tc>
        <w:tc>
          <w:tcPr>
            <w:tcW w:w="5671" w:type="dxa"/>
            <w:tcBorders>
              <w:top w:val="single" w:sz="4" w:space="0" w:color="auto"/>
              <w:left w:val="single" w:sz="4" w:space="0" w:color="auto"/>
              <w:bottom w:val="single" w:sz="4" w:space="0" w:color="auto"/>
              <w:right w:val="single" w:sz="4" w:space="0" w:color="auto"/>
            </w:tcBorders>
            <w:shd w:val="clear" w:color="auto" w:fill="D9E2F3"/>
            <w:hideMark/>
          </w:tcPr>
          <w:p w:rsidR="008430EA" w:rsidRPr="00B71C3E" w:rsidRDefault="008430EA" w:rsidP="00E019A5">
            <w:pPr>
              <w:widowControl w:val="0"/>
              <w:jc w:val="center"/>
              <w:rPr>
                <w:b/>
                <w:lang w:val="uk-UA"/>
              </w:rPr>
            </w:pPr>
            <w:r w:rsidRPr="00B71C3E">
              <w:rPr>
                <w:b/>
                <w:lang w:val="uk-UA"/>
              </w:rPr>
              <w:t>Технічні та якісні характеристики предмета закупівлі</w:t>
            </w:r>
          </w:p>
          <w:p w:rsidR="008430EA" w:rsidRPr="00B71C3E" w:rsidRDefault="008430EA" w:rsidP="00E019A5">
            <w:pPr>
              <w:widowControl w:val="0"/>
              <w:jc w:val="center"/>
              <w:rPr>
                <w:b/>
                <w:lang w:val="uk-UA"/>
              </w:rPr>
            </w:pPr>
            <w:r w:rsidRPr="00B71C3E">
              <w:rPr>
                <w:b/>
                <w:lang w:val="uk-UA"/>
              </w:rPr>
              <w:t xml:space="preserve">(Технічна специфікація) </w:t>
            </w:r>
            <w:r w:rsidRPr="00B71C3E">
              <w:rPr>
                <w:vertAlign w:val="superscript"/>
                <w:lang w:val="uk-UA"/>
              </w:rPr>
              <w:t>1)</w:t>
            </w:r>
          </w:p>
        </w:tc>
      </w:tr>
      <w:tr w:rsidR="008430EA" w:rsidRPr="00B71C3E" w:rsidTr="00E019A5">
        <w:trPr>
          <w:trHeight w:val="335"/>
        </w:trPr>
        <w:tc>
          <w:tcPr>
            <w:tcW w:w="758" w:type="dxa"/>
            <w:tcBorders>
              <w:top w:val="single" w:sz="4" w:space="0" w:color="auto"/>
              <w:left w:val="single" w:sz="4" w:space="0" w:color="auto"/>
              <w:bottom w:val="single" w:sz="4" w:space="0" w:color="auto"/>
              <w:right w:val="single" w:sz="4" w:space="0" w:color="auto"/>
            </w:tcBorders>
            <w:hideMark/>
          </w:tcPr>
          <w:p w:rsidR="008430EA" w:rsidRPr="00B71C3E" w:rsidRDefault="008430EA" w:rsidP="00E019A5">
            <w:pPr>
              <w:widowControl w:val="0"/>
              <w:rPr>
                <w:lang w:val="uk-UA"/>
              </w:rPr>
            </w:pPr>
            <w:r w:rsidRPr="00B71C3E">
              <w:rPr>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8430EA" w:rsidRPr="00B71C3E" w:rsidRDefault="008430EA" w:rsidP="00E019A5">
            <w:pPr>
              <w:pStyle w:val="af8"/>
              <w:rPr>
                <w:sz w:val="24"/>
                <w:szCs w:val="24"/>
              </w:rPr>
            </w:pPr>
            <w:r w:rsidRPr="00B71C3E">
              <w:rPr>
                <w:sz w:val="24"/>
                <w:szCs w:val="24"/>
              </w:rPr>
              <w:t>Азот газоподібний</w:t>
            </w:r>
          </w:p>
        </w:tc>
        <w:tc>
          <w:tcPr>
            <w:tcW w:w="1163"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rPr>
            </w:pPr>
            <w:r w:rsidRPr="00B71C3E">
              <w:rPr>
                <w:sz w:val="24"/>
                <w:szCs w:val="24"/>
              </w:rPr>
              <w:t>балон</w:t>
            </w:r>
          </w:p>
        </w:tc>
        <w:tc>
          <w:tcPr>
            <w:tcW w:w="821"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highlight w:val="yellow"/>
              </w:rPr>
            </w:pPr>
            <w:r w:rsidRPr="00B71C3E">
              <w:rPr>
                <w:sz w:val="24"/>
                <w:szCs w:val="24"/>
              </w:rPr>
              <w:t>80</w:t>
            </w:r>
          </w:p>
        </w:tc>
        <w:tc>
          <w:tcPr>
            <w:tcW w:w="5671"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shd w:val="clear" w:color="auto" w:fill="F8F9FA"/>
              </w:rPr>
            </w:pPr>
            <w:r w:rsidRPr="00B71C3E">
              <w:rPr>
                <w:sz w:val="24"/>
                <w:szCs w:val="24"/>
                <w:shd w:val="clear" w:color="auto" w:fill="F8F9FA"/>
              </w:rPr>
              <w:t>Об`ємна частка азоту – не менше</w:t>
            </w:r>
            <w:r w:rsidRPr="00B71C3E">
              <w:rPr>
                <w:b/>
                <w:sz w:val="24"/>
                <w:szCs w:val="24"/>
                <w:shd w:val="clear" w:color="auto" w:fill="F8F9FA"/>
              </w:rPr>
              <w:t xml:space="preserve"> </w:t>
            </w:r>
            <w:r w:rsidRPr="00B71C3E">
              <w:rPr>
                <w:sz w:val="24"/>
                <w:szCs w:val="24"/>
                <w:shd w:val="clear" w:color="auto" w:fill="F8F9FA"/>
              </w:rPr>
              <w:t>99,6%</w:t>
            </w:r>
            <w:r w:rsidRPr="00B71C3E">
              <w:rPr>
                <w:b/>
                <w:sz w:val="24"/>
                <w:szCs w:val="24"/>
                <w:shd w:val="clear" w:color="auto" w:fill="F8F9FA"/>
              </w:rPr>
              <w:t xml:space="preserve"> </w:t>
            </w:r>
          </w:p>
          <w:p w:rsidR="008430EA" w:rsidRPr="00B71C3E" w:rsidRDefault="008430EA" w:rsidP="00E019A5">
            <w:pPr>
              <w:pStyle w:val="af8"/>
              <w:rPr>
                <w:sz w:val="24"/>
                <w:szCs w:val="24"/>
                <w:shd w:val="clear" w:color="auto" w:fill="F8F9FA"/>
              </w:rPr>
            </w:pPr>
            <w:r w:rsidRPr="00B71C3E">
              <w:rPr>
                <w:sz w:val="24"/>
                <w:szCs w:val="24"/>
                <w:shd w:val="clear" w:color="auto" w:fill="F8F9FA"/>
              </w:rPr>
              <w:t xml:space="preserve">Об`ємна частка кисню – не більше 0,4% </w:t>
            </w:r>
          </w:p>
          <w:p w:rsidR="008430EA" w:rsidRPr="00B71C3E" w:rsidRDefault="008430EA" w:rsidP="00E019A5">
            <w:pPr>
              <w:pStyle w:val="af8"/>
              <w:rPr>
                <w:b/>
                <w:sz w:val="24"/>
                <w:szCs w:val="24"/>
                <w:shd w:val="clear" w:color="auto" w:fill="F8F9FA"/>
              </w:rPr>
            </w:pPr>
            <w:r w:rsidRPr="00B71C3E">
              <w:rPr>
                <w:sz w:val="24"/>
                <w:szCs w:val="24"/>
                <w:shd w:val="clear" w:color="auto" w:fill="F8F9FA"/>
              </w:rPr>
              <w:t>Об`ємна частка водяних парів – не більше 0,003%</w:t>
            </w:r>
          </w:p>
          <w:p w:rsidR="008430EA" w:rsidRPr="00B71C3E" w:rsidRDefault="008430EA" w:rsidP="00E019A5">
            <w:pPr>
              <w:pStyle w:val="af8"/>
              <w:rPr>
                <w:sz w:val="24"/>
                <w:szCs w:val="24"/>
                <w:shd w:val="clear" w:color="auto" w:fill="F8F9FA"/>
              </w:rPr>
            </w:pPr>
            <w:r w:rsidRPr="00B71C3E">
              <w:rPr>
                <w:sz w:val="24"/>
                <w:szCs w:val="24"/>
                <w:shd w:val="clear" w:color="auto" w:fill="F8F9FA"/>
              </w:rPr>
              <w:t xml:space="preserve">Тиск в балоні при 20 С° - 14,7 ± 0,5 МПа </w:t>
            </w:r>
          </w:p>
          <w:p w:rsidR="008430EA" w:rsidRPr="00B71C3E" w:rsidRDefault="008430EA" w:rsidP="00E019A5">
            <w:pPr>
              <w:pStyle w:val="af8"/>
              <w:rPr>
                <w:sz w:val="24"/>
                <w:szCs w:val="24"/>
                <w:shd w:val="clear" w:color="auto" w:fill="F8F9FA"/>
              </w:rPr>
            </w:pPr>
            <w:r w:rsidRPr="00B71C3E">
              <w:rPr>
                <w:sz w:val="24"/>
                <w:szCs w:val="24"/>
                <w:shd w:val="clear" w:color="auto" w:fill="F8F9FA"/>
              </w:rPr>
              <w:t xml:space="preserve">Об’єм азоту в балоні – не менше 5,7 м³ </w:t>
            </w:r>
          </w:p>
          <w:p w:rsidR="008430EA" w:rsidRPr="00B71C3E" w:rsidRDefault="008430EA" w:rsidP="00E019A5">
            <w:pPr>
              <w:pStyle w:val="af8"/>
              <w:rPr>
                <w:i/>
                <w:color w:val="222222"/>
                <w:sz w:val="24"/>
                <w:szCs w:val="24"/>
                <w:shd w:val="clear" w:color="auto" w:fill="F8F9FA"/>
              </w:rPr>
            </w:pPr>
            <w:r w:rsidRPr="00B71C3E">
              <w:rPr>
                <w:sz w:val="24"/>
                <w:szCs w:val="24"/>
                <w:shd w:val="clear" w:color="auto" w:fill="F8F9FA"/>
              </w:rPr>
              <w:t xml:space="preserve">Об`єм балону – не менше 40 дм³ </w:t>
            </w:r>
          </w:p>
        </w:tc>
      </w:tr>
      <w:tr w:rsidR="008430EA" w:rsidRPr="00B71C3E" w:rsidTr="00E019A5">
        <w:trPr>
          <w:trHeight w:val="335"/>
        </w:trPr>
        <w:tc>
          <w:tcPr>
            <w:tcW w:w="758"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widowControl w:val="0"/>
              <w:rPr>
                <w:lang w:val="uk-UA"/>
              </w:rPr>
            </w:pPr>
            <w:r w:rsidRPr="00B71C3E">
              <w:rPr>
                <w:lang w:val="uk-UA"/>
              </w:rPr>
              <w:t>2</w:t>
            </w:r>
          </w:p>
        </w:tc>
        <w:tc>
          <w:tcPr>
            <w:tcW w:w="1719"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rPr>
            </w:pPr>
            <w:r w:rsidRPr="00B71C3E">
              <w:rPr>
                <w:sz w:val="24"/>
                <w:szCs w:val="24"/>
              </w:rPr>
              <w:t>Кисень технічний</w:t>
            </w:r>
          </w:p>
        </w:tc>
        <w:tc>
          <w:tcPr>
            <w:tcW w:w="1163"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rPr>
            </w:pPr>
            <w:r w:rsidRPr="00B71C3E">
              <w:rPr>
                <w:sz w:val="24"/>
                <w:szCs w:val="24"/>
              </w:rPr>
              <w:t>балон</w:t>
            </w:r>
          </w:p>
        </w:tc>
        <w:tc>
          <w:tcPr>
            <w:tcW w:w="821"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lang w:eastAsia="uk-UA"/>
              </w:rPr>
            </w:pPr>
            <w:r w:rsidRPr="00B71C3E">
              <w:rPr>
                <w:sz w:val="24"/>
                <w:szCs w:val="24"/>
                <w:lang w:eastAsia="uk-UA"/>
              </w:rPr>
              <w:t>15</w:t>
            </w:r>
          </w:p>
        </w:tc>
        <w:tc>
          <w:tcPr>
            <w:tcW w:w="5671" w:type="dxa"/>
            <w:tcBorders>
              <w:top w:val="single" w:sz="4" w:space="0" w:color="auto"/>
              <w:left w:val="single" w:sz="4" w:space="0" w:color="auto"/>
              <w:bottom w:val="single" w:sz="4" w:space="0" w:color="auto"/>
              <w:right w:val="single" w:sz="4" w:space="0" w:color="auto"/>
            </w:tcBorders>
          </w:tcPr>
          <w:p w:rsidR="008430EA" w:rsidRPr="00B71C3E" w:rsidRDefault="008430EA" w:rsidP="00E019A5">
            <w:pPr>
              <w:pStyle w:val="af8"/>
              <w:rPr>
                <w:sz w:val="24"/>
                <w:szCs w:val="24"/>
                <w:shd w:val="clear" w:color="auto" w:fill="F8F9FA"/>
              </w:rPr>
            </w:pPr>
            <w:r w:rsidRPr="00B71C3E">
              <w:rPr>
                <w:sz w:val="24"/>
                <w:szCs w:val="24"/>
                <w:shd w:val="clear" w:color="auto" w:fill="F8F9FA"/>
              </w:rPr>
              <w:t>Кисень безбарвний газ без запаху і смаку.</w:t>
            </w:r>
          </w:p>
          <w:p w:rsidR="008430EA" w:rsidRPr="00B71C3E" w:rsidRDefault="008430EA" w:rsidP="00E019A5">
            <w:pPr>
              <w:pStyle w:val="af8"/>
              <w:rPr>
                <w:sz w:val="24"/>
                <w:szCs w:val="24"/>
                <w:lang w:eastAsia="uk-UA"/>
              </w:rPr>
            </w:pPr>
            <w:r w:rsidRPr="00B71C3E">
              <w:rPr>
                <w:sz w:val="24"/>
                <w:szCs w:val="24"/>
                <w:lang w:eastAsia="uk-UA"/>
              </w:rPr>
              <w:t>Об'ємна частка кисню, % - не менше 99,7</w:t>
            </w:r>
            <w:r w:rsidRPr="00B71C3E">
              <w:rPr>
                <w:sz w:val="24"/>
                <w:szCs w:val="24"/>
                <w:u w:val="single"/>
                <w:lang w:eastAsia="uk-UA"/>
              </w:rPr>
              <w:t>;</w:t>
            </w:r>
          </w:p>
          <w:p w:rsidR="008430EA" w:rsidRPr="00B71C3E" w:rsidRDefault="008430EA" w:rsidP="00E019A5">
            <w:pPr>
              <w:pStyle w:val="af8"/>
              <w:rPr>
                <w:sz w:val="24"/>
                <w:szCs w:val="24"/>
                <w:lang w:eastAsia="uk-UA"/>
              </w:rPr>
            </w:pPr>
            <w:r w:rsidRPr="00B71C3E">
              <w:rPr>
                <w:sz w:val="24"/>
                <w:szCs w:val="24"/>
                <w:lang w:eastAsia="uk-UA"/>
              </w:rPr>
              <w:t xml:space="preserve">Масова концентрація водяної пари (при температурі 20°С і тиску 101,3 кПа (760 мм </w:t>
            </w:r>
            <w:proofErr w:type="spellStart"/>
            <w:r w:rsidRPr="00B71C3E">
              <w:rPr>
                <w:sz w:val="24"/>
                <w:szCs w:val="24"/>
                <w:lang w:eastAsia="uk-UA"/>
              </w:rPr>
              <w:t>рт</w:t>
            </w:r>
            <w:proofErr w:type="spellEnd"/>
            <w:r w:rsidRPr="00B71C3E">
              <w:rPr>
                <w:sz w:val="24"/>
                <w:szCs w:val="24"/>
                <w:lang w:eastAsia="uk-UA"/>
              </w:rPr>
              <w:t>. ст.), г/м3 - не більше 0,05;</w:t>
            </w:r>
          </w:p>
          <w:p w:rsidR="008430EA" w:rsidRPr="00B71C3E" w:rsidRDefault="008430EA" w:rsidP="00E019A5">
            <w:pPr>
              <w:pStyle w:val="af8"/>
              <w:rPr>
                <w:sz w:val="24"/>
                <w:szCs w:val="24"/>
                <w:lang w:eastAsia="uk-UA"/>
              </w:rPr>
            </w:pPr>
            <w:r w:rsidRPr="00B71C3E">
              <w:rPr>
                <w:sz w:val="24"/>
                <w:szCs w:val="24"/>
                <w:lang w:eastAsia="uk-UA"/>
              </w:rPr>
              <w:t>Об'ємна частка водню, % -  не більше 0,3.</w:t>
            </w:r>
          </w:p>
          <w:p w:rsidR="008430EA" w:rsidRPr="00B71C3E" w:rsidRDefault="008430EA" w:rsidP="00E019A5">
            <w:pPr>
              <w:pStyle w:val="af8"/>
              <w:rPr>
                <w:sz w:val="24"/>
                <w:szCs w:val="24"/>
                <w:lang w:eastAsia="uk-UA"/>
              </w:rPr>
            </w:pPr>
            <w:r w:rsidRPr="00B71C3E">
              <w:rPr>
                <w:sz w:val="24"/>
                <w:szCs w:val="24"/>
                <w:shd w:val="clear" w:color="auto" w:fill="F8F9FA"/>
              </w:rPr>
              <w:t xml:space="preserve">Об`єм балону </w:t>
            </w:r>
            <w:r w:rsidRPr="00B71C3E">
              <w:rPr>
                <w:sz w:val="24"/>
                <w:szCs w:val="24"/>
                <w:lang w:eastAsia="uk-UA"/>
              </w:rPr>
              <w:t xml:space="preserve">– не менше 40л </w:t>
            </w:r>
          </w:p>
        </w:tc>
      </w:tr>
    </w:tbl>
    <w:p w:rsidR="006F428D" w:rsidRPr="007101A5" w:rsidRDefault="006F428D" w:rsidP="00B71C3E">
      <w:pPr>
        <w:rPr>
          <w:b/>
          <w:lang w:val="uk-UA"/>
        </w:rPr>
      </w:pPr>
    </w:p>
    <w:sectPr w:rsidR="006F428D"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60" w:rsidRDefault="00396760">
      <w:r>
        <w:separator/>
      </w:r>
    </w:p>
  </w:endnote>
  <w:endnote w:type="continuationSeparator" w:id="0">
    <w:p w:rsidR="00396760" w:rsidRDefault="003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C2796"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F3A3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62B16">
      <w:rPr>
        <w:sz w:val="20"/>
        <w:szCs w:val="20"/>
        <w:lang w:val="uk-UA"/>
      </w:rPr>
      <w:t>Промислові гази, код ДК 021:2015 - 24110000-8 - Промислові гази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D465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D465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60" w:rsidRDefault="00396760">
      <w:r>
        <w:separator/>
      </w:r>
    </w:p>
  </w:footnote>
  <w:footnote w:type="continuationSeparator" w:id="0">
    <w:p w:rsidR="00396760" w:rsidRDefault="00396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C2796"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3C3D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260"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6B92"/>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6760"/>
    <w:rsid w:val="003A1E93"/>
    <w:rsid w:val="003A27FF"/>
    <w:rsid w:val="003A3983"/>
    <w:rsid w:val="003A3F07"/>
    <w:rsid w:val="003A4E3F"/>
    <w:rsid w:val="003B28D3"/>
    <w:rsid w:val="003B375E"/>
    <w:rsid w:val="003B39D9"/>
    <w:rsid w:val="003B52B0"/>
    <w:rsid w:val="003B532F"/>
    <w:rsid w:val="003B6063"/>
    <w:rsid w:val="003B6D8A"/>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7D0C"/>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0AAC"/>
    <w:rsid w:val="0071493A"/>
    <w:rsid w:val="00714A17"/>
    <w:rsid w:val="00714D24"/>
    <w:rsid w:val="007151A7"/>
    <w:rsid w:val="0071685D"/>
    <w:rsid w:val="00720246"/>
    <w:rsid w:val="00720E5B"/>
    <w:rsid w:val="00720E83"/>
    <w:rsid w:val="007210CC"/>
    <w:rsid w:val="00722294"/>
    <w:rsid w:val="0072257C"/>
    <w:rsid w:val="00722652"/>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30EA"/>
    <w:rsid w:val="00846D77"/>
    <w:rsid w:val="008519E3"/>
    <w:rsid w:val="00853159"/>
    <w:rsid w:val="00854375"/>
    <w:rsid w:val="008543F4"/>
    <w:rsid w:val="008557E1"/>
    <w:rsid w:val="0086048E"/>
    <w:rsid w:val="008614DB"/>
    <w:rsid w:val="00862B16"/>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C75D0"/>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1C3E"/>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796"/>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4653"/>
    <w:rsid w:val="00DD6C13"/>
    <w:rsid w:val="00DD71E4"/>
    <w:rsid w:val="00DE0D67"/>
    <w:rsid w:val="00DE1111"/>
    <w:rsid w:val="00DE1B49"/>
    <w:rsid w:val="00DE1D6B"/>
    <w:rsid w:val="00DE223E"/>
    <w:rsid w:val="00DE5F48"/>
    <w:rsid w:val="00DE5FE5"/>
    <w:rsid w:val="00DE6754"/>
    <w:rsid w:val="00DE707A"/>
    <w:rsid w:val="00DE70D8"/>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12D"/>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018EE9-7CD3-4042-946D-1F5CF683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8430EA"/>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nzit-s.com.ua/" TargetMode="External"/><Relationship Id="rId4" Type="http://schemas.openxmlformats.org/officeDocument/2006/relationships/settings" Target="settings.xml"/><Relationship Id="rId9" Type="http://schemas.openxmlformats.org/officeDocument/2006/relationships/hyperlink" Target="https://tehgaz.c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C9EF-0CD7-4A9B-BFFE-4D063DBB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3901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2023-05-26T11:42:00Z</dcterms:created>
  <dcterms:modified xsi:type="dcterms:W3CDTF">2023-05-26T11:42:00Z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