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0C1FE9" w:rsidTr="001021AF">
        <w:tc>
          <w:tcPr>
            <w:tcW w:w="4683" w:type="dxa"/>
          </w:tcPr>
          <w:p w:rsidR="00825A6B" w:rsidRPr="000C1FE9" w:rsidRDefault="00735089" w:rsidP="006926A0">
            <w:pPr>
              <w:pStyle w:val="a3"/>
              <w:widowControl w:val="0"/>
              <w:rPr>
                <w:szCs w:val="17"/>
                <w:lang w:val="uk-UA"/>
              </w:rPr>
            </w:pPr>
            <w:r w:rsidRPr="000C1FE9">
              <w:rPr>
                <w:noProof/>
                <w:lang w:val="uk-UA" w:eastAsia="uk-UA"/>
              </w:rPr>
              <w:drawing>
                <wp:inline distT="0" distB="0" distL="0" distR="0">
                  <wp:extent cx="1447800"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p>
        </w:tc>
        <w:tc>
          <w:tcPr>
            <w:tcW w:w="5171" w:type="dxa"/>
          </w:tcPr>
          <w:p w:rsidR="006926A0" w:rsidRPr="000C1FE9" w:rsidRDefault="006926A0" w:rsidP="006926A0">
            <w:pPr>
              <w:widowControl w:val="0"/>
              <w:autoSpaceDE w:val="0"/>
              <w:autoSpaceDN w:val="0"/>
              <w:adjustRightInd w:val="0"/>
              <w:rPr>
                <w:rFonts w:ascii="Times New Roman CYR" w:hAnsi="Times New Roman CYR"/>
                <w:b/>
              </w:rPr>
            </w:pPr>
            <w:r w:rsidRPr="000C1FE9">
              <w:rPr>
                <w:rFonts w:ascii="Times New Roman CYR" w:hAnsi="Times New Roman CYR"/>
                <w:b/>
              </w:rPr>
              <w:t>ДЕРЖАВНЕ ПІДПРИЄМСТВО</w:t>
            </w:r>
          </w:p>
          <w:p w:rsidR="00DD71E4" w:rsidRPr="000C1FE9" w:rsidRDefault="006926A0" w:rsidP="006926A0">
            <w:pPr>
              <w:widowControl w:val="0"/>
              <w:autoSpaceDE w:val="0"/>
              <w:autoSpaceDN w:val="0"/>
              <w:adjustRightInd w:val="0"/>
            </w:pPr>
            <w:r w:rsidRPr="000C1FE9">
              <w:rPr>
                <w:rFonts w:ascii="Times New Roman CYR" w:hAnsi="Times New Roman CYR"/>
                <w:b/>
              </w:rPr>
              <w:t>«</w:t>
            </w:r>
            <w:r w:rsidRPr="000C1FE9">
              <w:rPr>
                <w:b/>
              </w:rPr>
              <w:t>МІЖНАРОДНИЙ АЕРОПОРТ «БОРИСПІЛЬ»</w:t>
            </w:r>
            <w:r w:rsidRPr="000C1FE9">
              <w:t xml:space="preserve"> </w:t>
            </w:r>
          </w:p>
          <w:p w:rsidR="006926A0" w:rsidRPr="000C1FE9" w:rsidRDefault="006926A0" w:rsidP="006926A0">
            <w:pPr>
              <w:widowControl w:val="0"/>
              <w:autoSpaceDE w:val="0"/>
              <w:autoSpaceDN w:val="0"/>
              <w:adjustRightInd w:val="0"/>
            </w:pPr>
            <w:r w:rsidRPr="000C1FE9">
              <w:t>08300, Україна, Київська обл., Бориспільський рай</w:t>
            </w:r>
            <w:r w:rsidR="008B5C77">
              <w:t>он, село Гора, вулиця Бориспіль</w:t>
            </w:r>
            <w:r w:rsidRPr="000C1FE9">
              <w:t xml:space="preserve">-7, код 20572069, </w:t>
            </w:r>
          </w:p>
          <w:p w:rsidR="00825A6B" w:rsidRPr="000C1FE9" w:rsidRDefault="006926A0" w:rsidP="006926A0">
            <w:pPr>
              <w:pStyle w:val="4"/>
              <w:keepNext w:val="0"/>
              <w:widowControl w:val="0"/>
              <w:ind w:left="0"/>
              <w:jc w:val="left"/>
            </w:pPr>
            <w:r w:rsidRPr="000C1FE9">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0C1FE9">
              <w:rPr>
                <w:color w:val="000000"/>
              </w:rPr>
              <w:t>»</w:t>
            </w:r>
          </w:p>
        </w:tc>
      </w:tr>
      <w:tr w:rsidR="001021AF" w:rsidRPr="000C1FE9" w:rsidTr="00C62708">
        <w:tc>
          <w:tcPr>
            <w:tcW w:w="9854" w:type="dxa"/>
            <w:gridSpan w:val="2"/>
          </w:tcPr>
          <w:p w:rsidR="003C4B6B" w:rsidRPr="000C1FE9" w:rsidRDefault="003C4B6B" w:rsidP="007D7B6F">
            <w:pPr>
              <w:pStyle w:val="1"/>
              <w:keepNext w:val="0"/>
              <w:widowControl w:val="0"/>
              <w:rPr>
                <w:sz w:val="28"/>
                <w:szCs w:val="28"/>
              </w:rPr>
            </w:pPr>
          </w:p>
          <w:p w:rsidR="001021AF" w:rsidRPr="000C1FE9" w:rsidRDefault="007D7B6F" w:rsidP="007D7B6F">
            <w:pPr>
              <w:pStyle w:val="1"/>
              <w:keepNext w:val="0"/>
              <w:widowControl w:val="0"/>
            </w:pPr>
            <w:r w:rsidRPr="000C1FE9">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0C1FE9" w:rsidRDefault="005F3529" w:rsidP="0063471D">
      <w:pPr>
        <w:pStyle w:val="a3"/>
        <w:widowControl w:val="0"/>
        <w:jc w:val="both"/>
        <w:rPr>
          <w:sz w:val="24"/>
          <w:szCs w:val="24"/>
          <w:lang w:val="uk-UA"/>
        </w:rPr>
      </w:pPr>
    </w:p>
    <w:p w:rsidR="007D7B6F" w:rsidRPr="000C1FE9" w:rsidRDefault="003C4B6B" w:rsidP="0063471D">
      <w:pPr>
        <w:pStyle w:val="a3"/>
        <w:widowControl w:val="0"/>
        <w:jc w:val="both"/>
        <w:rPr>
          <w:sz w:val="24"/>
          <w:szCs w:val="24"/>
          <w:lang w:val="uk-UA"/>
        </w:rPr>
      </w:pPr>
      <w:r w:rsidRPr="000C1FE9">
        <w:rPr>
          <w:sz w:val="24"/>
          <w:szCs w:val="24"/>
          <w:lang w:val="uk-UA"/>
        </w:rPr>
        <w:t xml:space="preserve">Підстава: </w:t>
      </w:r>
      <w:r w:rsidR="007D7B6F" w:rsidRPr="000C1FE9">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0C1FE9"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0C1FE9" w:rsidTr="00F72B96">
        <w:tc>
          <w:tcPr>
            <w:tcW w:w="487" w:type="pct"/>
            <w:shd w:val="clear" w:color="auto" w:fill="DEEAF6"/>
          </w:tcPr>
          <w:p w:rsidR="00A76484" w:rsidRPr="001742C7" w:rsidRDefault="00A76484" w:rsidP="002D4D30">
            <w:pPr>
              <w:widowControl w:val="0"/>
              <w:contextualSpacing/>
              <w:jc w:val="center"/>
              <w:rPr>
                <w:b/>
                <w:sz w:val="22"/>
                <w:szCs w:val="22"/>
              </w:rPr>
            </w:pPr>
            <w:r w:rsidRPr="001742C7">
              <w:rPr>
                <w:b/>
                <w:sz w:val="22"/>
                <w:szCs w:val="22"/>
              </w:rPr>
              <w:t>Пункт Кошторису</w:t>
            </w:r>
          </w:p>
        </w:tc>
        <w:tc>
          <w:tcPr>
            <w:tcW w:w="1527" w:type="pct"/>
            <w:shd w:val="clear" w:color="auto" w:fill="DEEAF6"/>
          </w:tcPr>
          <w:p w:rsidR="00A76484" w:rsidRPr="001742C7" w:rsidRDefault="00A76484" w:rsidP="002D4D30">
            <w:pPr>
              <w:widowControl w:val="0"/>
              <w:contextualSpacing/>
              <w:jc w:val="center"/>
              <w:rPr>
                <w:b/>
                <w:sz w:val="22"/>
                <w:szCs w:val="22"/>
              </w:rPr>
            </w:pPr>
            <w:r w:rsidRPr="001742C7">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1742C7" w:rsidRDefault="00A76484" w:rsidP="00DB2D70">
            <w:pPr>
              <w:widowControl w:val="0"/>
              <w:contextualSpacing/>
              <w:jc w:val="center"/>
              <w:rPr>
                <w:b/>
                <w:sz w:val="22"/>
                <w:szCs w:val="22"/>
              </w:rPr>
            </w:pPr>
            <w:r w:rsidRPr="001742C7">
              <w:rPr>
                <w:b/>
                <w:sz w:val="22"/>
                <w:szCs w:val="22"/>
              </w:rPr>
              <w:t>Очікувана варт</w:t>
            </w:r>
            <w:r w:rsidR="00DB2D70" w:rsidRPr="001742C7">
              <w:rPr>
                <w:b/>
                <w:sz w:val="22"/>
                <w:szCs w:val="22"/>
              </w:rPr>
              <w:t>ість предмета закупівлі згідно р</w:t>
            </w:r>
            <w:r w:rsidRPr="001742C7">
              <w:rPr>
                <w:b/>
                <w:sz w:val="22"/>
                <w:szCs w:val="22"/>
              </w:rPr>
              <w:t xml:space="preserve">ічного плану </w:t>
            </w:r>
            <w:proofErr w:type="spellStart"/>
            <w:r w:rsidRPr="001742C7">
              <w:rPr>
                <w:b/>
                <w:sz w:val="22"/>
                <w:szCs w:val="22"/>
              </w:rPr>
              <w:t>закупівель</w:t>
            </w:r>
            <w:proofErr w:type="spellEnd"/>
          </w:p>
        </w:tc>
        <w:tc>
          <w:tcPr>
            <w:tcW w:w="1102" w:type="pct"/>
            <w:shd w:val="clear" w:color="auto" w:fill="DEEAF6"/>
          </w:tcPr>
          <w:p w:rsidR="00A76484" w:rsidRPr="001742C7" w:rsidRDefault="00A76484" w:rsidP="002D4D30">
            <w:pPr>
              <w:widowControl w:val="0"/>
              <w:contextualSpacing/>
              <w:jc w:val="center"/>
              <w:rPr>
                <w:b/>
                <w:sz w:val="22"/>
                <w:szCs w:val="22"/>
              </w:rPr>
            </w:pPr>
            <w:r w:rsidRPr="001742C7">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742C7" w:rsidRDefault="00A355EA" w:rsidP="002D4D30">
            <w:pPr>
              <w:widowControl w:val="0"/>
              <w:contextualSpacing/>
              <w:jc w:val="center"/>
              <w:rPr>
                <w:b/>
                <w:sz w:val="22"/>
                <w:szCs w:val="22"/>
              </w:rPr>
            </w:pPr>
            <w:r w:rsidRPr="001742C7">
              <w:rPr>
                <w:b/>
                <w:sz w:val="22"/>
                <w:szCs w:val="22"/>
              </w:rPr>
              <w:t>Ідентифікатор процедури закупівлі</w:t>
            </w:r>
          </w:p>
        </w:tc>
      </w:tr>
      <w:tr w:rsidR="00A76484" w:rsidRPr="000C1FE9" w:rsidTr="00F72B96">
        <w:tc>
          <w:tcPr>
            <w:tcW w:w="487" w:type="pct"/>
          </w:tcPr>
          <w:p w:rsidR="00F72B96" w:rsidRPr="001742C7" w:rsidRDefault="00AD23D0" w:rsidP="00542ACD">
            <w:pPr>
              <w:widowControl w:val="0"/>
              <w:ind w:right="-11"/>
              <w:jc w:val="center"/>
              <w:rPr>
                <w:sz w:val="22"/>
                <w:szCs w:val="22"/>
              </w:rPr>
            </w:pPr>
            <w:r w:rsidRPr="001742C7">
              <w:rPr>
                <w:sz w:val="22"/>
                <w:szCs w:val="22"/>
              </w:rPr>
              <w:t xml:space="preserve">43.48 </w:t>
            </w:r>
          </w:p>
          <w:p w:rsidR="00A76484" w:rsidRPr="001742C7" w:rsidRDefault="00BD6E95" w:rsidP="00542ACD">
            <w:pPr>
              <w:widowControl w:val="0"/>
              <w:ind w:right="-11"/>
              <w:jc w:val="center"/>
              <w:rPr>
                <w:sz w:val="22"/>
                <w:szCs w:val="22"/>
                <w:lang w:eastAsia="uk-UA"/>
              </w:rPr>
            </w:pPr>
            <w:r w:rsidRPr="001742C7">
              <w:rPr>
                <w:sz w:val="22"/>
                <w:szCs w:val="22"/>
                <w:lang w:eastAsia="uk-UA"/>
              </w:rPr>
              <w:t>(202</w:t>
            </w:r>
            <w:r w:rsidR="004E76E1" w:rsidRPr="001742C7">
              <w:rPr>
                <w:sz w:val="22"/>
                <w:szCs w:val="22"/>
                <w:lang w:eastAsia="uk-UA"/>
              </w:rPr>
              <w:t>3</w:t>
            </w:r>
            <w:r w:rsidR="00A76484" w:rsidRPr="001742C7">
              <w:rPr>
                <w:sz w:val="22"/>
                <w:szCs w:val="22"/>
                <w:lang w:eastAsia="uk-UA"/>
              </w:rPr>
              <w:t>)</w:t>
            </w:r>
          </w:p>
        </w:tc>
        <w:tc>
          <w:tcPr>
            <w:tcW w:w="1527" w:type="pct"/>
          </w:tcPr>
          <w:p w:rsidR="00A76484" w:rsidRPr="001742C7" w:rsidRDefault="00AD23D0" w:rsidP="00A12478">
            <w:pPr>
              <w:widowControl w:val="0"/>
              <w:rPr>
                <w:bCs/>
                <w:sz w:val="22"/>
                <w:szCs w:val="22"/>
              </w:rPr>
            </w:pPr>
            <w:r w:rsidRPr="001742C7">
              <w:rPr>
                <w:b/>
                <w:sz w:val="22"/>
                <w:szCs w:val="22"/>
              </w:rPr>
              <w:t xml:space="preserve">Технічне обслуговування і ремонт лічильників газу, </w:t>
            </w:r>
            <w:r w:rsidRPr="001742C7">
              <w:rPr>
                <w:sz w:val="22"/>
                <w:szCs w:val="22"/>
              </w:rPr>
              <w:t>код ДК 021:2015 - 50410000-2 - Послуги з ремонту і технічного обслуговування вимірювальних, випробувальних і контрольних приладів</w:t>
            </w:r>
          </w:p>
        </w:tc>
        <w:tc>
          <w:tcPr>
            <w:tcW w:w="947" w:type="pct"/>
          </w:tcPr>
          <w:p w:rsidR="00A76484" w:rsidRPr="001742C7" w:rsidRDefault="00AD23D0" w:rsidP="002D4D30">
            <w:pPr>
              <w:widowControl w:val="0"/>
              <w:jc w:val="center"/>
              <w:rPr>
                <w:sz w:val="22"/>
                <w:szCs w:val="22"/>
              </w:rPr>
            </w:pPr>
            <w:r w:rsidRPr="001742C7">
              <w:rPr>
                <w:sz w:val="22"/>
                <w:szCs w:val="22"/>
              </w:rPr>
              <w:t>250 000,00</w:t>
            </w:r>
            <w:r w:rsidR="00A76484" w:rsidRPr="001742C7">
              <w:rPr>
                <w:sz w:val="22"/>
                <w:szCs w:val="22"/>
              </w:rPr>
              <w:t xml:space="preserve"> </w:t>
            </w:r>
          </w:p>
          <w:p w:rsidR="00A76484" w:rsidRPr="001742C7" w:rsidRDefault="00A76484" w:rsidP="002D4D30">
            <w:pPr>
              <w:widowControl w:val="0"/>
              <w:jc w:val="center"/>
              <w:rPr>
                <w:sz w:val="22"/>
                <w:szCs w:val="22"/>
              </w:rPr>
            </w:pPr>
            <w:r w:rsidRPr="001742C7">
              <w:rPr>
                <w:sz w:val="22"/>
                <w:szCs w:val="22"/>
              </w:rPr>
              <w:t>грн. з ПДВ</w:t>
            </w:r>
          </w:p>
        </w:tc>
        <w:tc>
          <w:tcPr>
            <w:tcW w:w="1102" w:type="pct"/>
          </w:tcPr>
          <w:p w:rsidR="00542ACD" w:rsidRPr="001742C7" w:rsidRDefault="00542ACD" w:rsidP="002D4D30">
            <w:pPr>
              <w:widowControl w:val="0"/>
              <w:jc w:val="center"/>
              <w:rPr>
                <w:sz w:val="22"/>
                <w:szCs w:val="22"/>
              </w:rPr>
            </w:pPr>
            <w:r w:rsidRPr="001742C7">
              <w:rPr>
                <w:sz w:val="22"/>
                <w:szCs w:val="22"/>
              </w:rPr>
              <w:t>208 333,34</w:t>
            </w:r>
          </w:p>
          <w:p w:rsidR="00A76484" w:rsidRPr="001742C7" w:rsidRDefault="00A76484" w:rsidP="002D4D30">
            <w:pPr>
              <w:widowControl w:val="0"/>
              <w:jc w:val="center"/>
              <w:rPr>
                <w:sz w:val="22"/>
                <w:szCs w:val="22"/>
              </w:rPr>
            </w:pPr>
            <w:r w:rsidRPr="001742C7">
              <w:rPr>
                <w:sz w:val="22"/>
                <w:szCs w:val="22"/>
              </w:rPr>
              <w:t xml:space="preserve">грн. без ПДВ </w:t>
            </w:r>
          </w:p>
        </w:tc>
        <w:tc>
          <w:tcPr>
            <w:tcW w:w="936" w:type="pct"/>
          </w:tcPr>
          <w:p w:rsidR="00A76484" w:rsidRPr="001742C7" w:rsidRDefault="00327512" w:rsidP="002D4D30">
            <w:pPr>
              <w:widowControl w:val="0"/>
              <w:jc w:val="center"/>
              <w:rPr>
                <w:color w:val="0000FF"/>
                <w:sz w:val="22"/>
                <w:szCs w:val="22"/>
              </w:rPr>
            </w:pPr>
            <w:r w:rsidRPr="00327512">
              <w:rPr>
                <w:color w:val="0000FF"/>
                <w:sz w:val="22"/>
                <w:szCs w:val="22"/>
              </w:rPr>
              <w:t>UA-2023-06-01-013019-a</w:t>
            </w:r>
            <w:bookmarkStart w:id="0" w:name="_GoBack"/>
            <w:bookmarkEnd w:id="0"/>
          </w:p>
        </w:tc>
      </w:tr>
    </w:tbl>
    <w:p w:rsidR="00A12478" w:rsidRPr="000C1FE9" w:rsidRDefault="00A12478" w:rsidP="0063471D">
      <w:pPr>
        <w:pStyle w:val="a3"/>
        <w:widowControl w:val="0"/>
        <w:jc w:val="both"/>
        <w:rPr>
          <w:sz w:val="24"/>
          <w:szCs w:val="24"/>
          <w:lang w:val="uk-UA"/>
        </w:rPr>
      </w:pPr>
    </w:p>
    <w:p w:rsidR="00A355EA" w:rsidRPr="000C1FE9" w:rsidRDefault="00A355EA" w:rsidP="00C62708">
      <w:pPr>
        <w:widowControl w:val="0"/>
        <w:shd w:val="clear" w:color="auto" w:fill="DEEAF6"/>
        <w:jc w:val="center"/>
      </w:pPr>
      <w:r w:rsidRPr="000C1FE9">
        <w:rPr>
          <w:b/>
        </w:rPr>
        <w:t>Обґрунтування на виконання вимог Постанови КМУ від 11.10.2016 № 710:</w:t>
      </w:r>
    </w:p>
    <w:p w:rsidR="006F428D" w:rsidRPr="000C1FE9"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542ACD" w:rsidRPr="000C1FE9" w:rsidTr="00542AC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3657B3" w:rsidRDefault="00542ACD" w:rsidP="00542ACD">
            <w:r w:rsidRPr="003657B3">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3657B3" w:rsidRDefault="00542ACD" w:rsidP="00542ACD">
            <w:r w:rsidRPr="003657B3">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42ACD" w:rsidRPr="003657B3" w:rsidRDefault="003657B3" w:rsidP="00542ACD">
            <w:pPr>
              <w:widowControl w:val="0"/>
              <w:jc w:val="both"/>
              <w:rPr>
                <w:i/>
              </w:rPr>
            </w:pPr>
            <w:r w:rsidRPr="003657B3">
              <w:rPr>
                <w:b/>
                <w:i/>
              </w:rPr>
              <w:t>Обґрунтування технічних та якісних характеристик предмета закупівлі:</w:t>
            </w:r>
            <w:r w:rsidRPr="003657B3">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tc>
      </w:tr>
      <w:tr w:rsidR="00542ACD" w:rsidRPr="000C1FE9" w:rsidTr="00542AC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0C1FE9" w:rsidRDefault="00542ACD" w:rsidP="00542ACD">
            <w:pPr>
              <w:rPr>
                <w:bCs/>
              </w:rPr>
            </w:pPr>
            <w:r w:rsidRPr="000C1FE9">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0C1FE9" w:rsidRDefault="00542ACD" w:rsidP="00542ACD">
            <w:r w:rsidRPr="000C1FE9">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3657B3" w:rsidRPr="003657B3" w:rsidRDefault="003657B3" w:rsidP="003657B3">
            <w:pPr>
              <w:widowControl w:val="0"/>
              <w:jc w:val="both"/>
              <w:rPr>
                <w:rStyle w:val="FontStyle24"/>
                <w:b w:val="0"/>
                <w:sz w:val="24"/>
              </w:rPr>
            </w:pPr>
            <w:r w:rsidRPr="003657B3">
              <w:rPr>
                <w:b/>
              </w:rPr>
              <w:t>Обґрунтування очікуваної вартості предмета закупівлі:</w:t>
            </w:r>
            <w:r w:rsidRPr="003657B3">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657B3">
              <w:t>закупівель</w:t>
            </w:r>
            <w:proofErr w:type="spellEnd"/>
            <w:r w:rsidRPr="003657B3">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542ACD" w:rsidRPr="000C1FE9" w:rsidRDefault="00542ACD" w:rsidP="00542ACD">
            <w:pPr>
              <w:pStyle w:val="af5"/>
              <w:numPr>
                <w:ilvl w:val="0"/>
                <w:numId w:val="26"/>
              </w:numPr>
              <w:spacing w:after="0" w:line="240" w:lineRule="auto"/>
              <w:ind w:left="113" w:right="113" w:hanging="142"/>
              <w:jc w:val="both"/>
              <w:rPr>
                <w:rStyle w:val="FontStyle24"/>
                <w:b w:val="0"/>
                <w:sz w:val="24"/>
                <w:szCs w:val="24"/>
              </w:rPr>
            </w:pPr>
            <w:r w:rsidRPr="000C1FE9">
              <w:rPr>
                <w:rStyle w:val="FontStyle24"/>
                <w:b w:val="0"/>
                <w:bCs/>
                <w:sz w:val="24"/>
                <w:szCs w:val="24"/>
                <w:lang w:eastAsia="uk-UA"/>
              </w:rPr>
              <w:t>TZ/</w:t>
            </w:r>
            <w:proofErr w:type="spellStart"/>
            <w:r w:rsidRPr="000C1FE9">
              <w:rPr>
                <w:rStyle w:val="FontStyle24"/>
                <w:b w:val="0"/>
                <w:bCs/>
                <w:sz w:val="24"/>
                <w:szCs w:val="24"/>
                <w:lang w:eastAsia="uk-UA"/>
              </w:rPr>
              <w:t>Fluxi</w:t>
            </w:r>
            <w:proofErr w:type="spellEnd"/>
            <w:r w:rsidRPr="000C1FE9">
              <w:rPr>
                <w:rStyle w:val="FontStyle24"/>
                <w:b w:val="0"/>
                <w:bCs/>
                <w:sz w:val="24"/>
                <w:szCs w:val="24"/>
                <w:lang w:eastAsia="uk-UA"/>
              </w:rPr>
              <w:t xml:space="preserve"> G250, DN100 – (13 548,60 х 2 лічильника) + (24 587,40 х 1 лічильник) = </w:t>
            </w:r>
            <w:r w:rsidRPr="000C1FE9">
              <w:rPr>
                <w:rStyle w:val="FontStyle24"/>
                <w:bCs/>
                <w:sz w:val="24"/>
                <w:szCs w:val="24"/>
                <w:lang w:eastAsia="uk-UA"/>
              </w:rPr>
              <w:t>51 684,60</w:t>
            </w:r>
            <w:r w:rsidRPr="000C1FE9">
              <w:rPr>
                <w:rStyle w:val="FontStyle24"/>
                <w:b w:val="0"/>
                <w:bCs/>
                <w:sz w:val="24"/>
                <w:szCs w:val="24"/>
                <w:lang w:eastAsia="uk-UA"/>
              </w:rPr>
              <w:t xml:space="preserve"> грн. з ПДВ;</w:t>
            </w:r>
          </w:p>
          <w:p w:rsidR="00542ACD" w:rsidRPr="000C1FE9" w:rsidRDefault="00542ACD" w:rsidP="00542ACD">
            <w:pPr>
              <w:pStyle w:val="af5"/>
              <w:numPr>
                <w:ilvl w:val="0"/>
                <w:numId w:val="26"/>
              </w:numPr>
              <w:spacing w:after="0" w:line="240" w:lineRule="auto"/>
              <w:ind w:left="113" w:right="113" w:hanging="142"/>
              <w:jc w:val="both"/>
              <w:rPr>
                <w:rStyle w:val="FontStyle24"/>
                <w:b w:val="0"/>
                <w:sz w:val="24"/>
                <w:szCs w:val="24"/>
              </w:rPr>
            </w:pPr>
            <w:r w:rsidRPr="000C1FE9">
              <w:rPr>
                <w:rStyle w:val="FontStyle24"/>
                <w:b w:val="0"/>
                <w:bCs/>
                <w:sz w:val="24"/>
                <w:szCs w:val="24"/>
                <w:lang w:eastAsia="uk-UA"/>
              </w:rPr>
              <w:t>TZ/</w:t>
            </w:r>
            <w:proofErr w:type="spellStart"/>
            <w:r w:rsidRPr="000C1FE9">
              <w:rPr>
                <w:rStyle w:val="FontStyle24"/>
                <w:b w:val="0"/>
                <w:bCs/>
                <w:sz w:val="24"/>
                <w:szCs w:val="24"/>
                <w:lang w:eastAsia="uk-UA"/>
              </w:rPr>
              <w:t>Fluxi</w:t>
            </w:r>
            <w:proofErr w:type="spellEnd"/>
            <w:r w:rsidRPr="000C1FE9">
              <w:rPr>
                <w:rStyle w:val="FontStyle24"/>
                <w:b w:val="0"/>
                <w:bCs/>
                <w:sz w:val="24"/>
                <w:szCs w:val="24"/>
                <w:lang w:eastAsia="uk-UA"/>
              </w:rPr>
              <w:t xml:space="preserve"> G1000, DN150 – (32 695,80 х 4 лічильника) = </w:t>
            </w:r>
            <w:r w:rsidRPr="000C1FE9">
              <w:rPr>
                <w:rStyle w:val="FontStyle24"/>
                <w:bCs/>
                <w:sz w:val="24"/>
                <w:szCs w:val="24"/>
                <w:lang w:eastAsia="uk-UA"/>
              </w:rPr>
              <w:t>130 783,20</w:t>
            </w:r>
            <w:r w:rsidRPr="000C1FE9">
              <w:rPr>
                <w:rStyle w:val="FontStyle24"/>
                <w:b w:val="0"/>
                <w:bCs/>
                <w:sz w:val="24"/>
                <w:szCs w:val="24"/>
                <w:lang w:eastAsia="uk-UA"/>
              </w:rPr>
              <w:t xml:space="preserve"> грн. з ПДВ;</w:t>
            </w:r>
          </w:p>
          <w:p w:rsidR="00542ACD" w:rsidRPr="000C1FE9" w:rsidRDefault="00542ACD" w:rsidP="00542ACD">
            <w:pPr>
              <w:pStyle w:val="af5"/>
              <w:numPr>
                <w:ilvl w:val="0"/>
                <w:numId w:val="26"/>
              </w:numPr>
              <w:spacing w:after="0" w:line="240" w:lineRule="auto"/>
              <w:ind w:left="113" w:right="113" w:hanging="142"/>
              <w:jc w:val="both"/>
              <w:rPr>
                <w:rStyle w:val="FontStyle24"/>
                <w:b w:val="0"/>
                <w:sz w:val="24"/>
                <w:szCs w:val="24"/>
              </w:rPr>
            </w:pPr>
            <w:proofErr w:type="spellStart"/>
            <w:r w:rsidRPr="000C1FE9">
              <w:rPr>
                <w:rStyle w:val="FontStyle24"/>
                <w:b w:val="0"/>
                <w:bCs/>
                <w:sz w:val="24"/>
                <w:szCs w:val="24"/>
                <w:lang w:eastAsia="uk-UA"/>
              </w:rPr>
              <w:t>Delta</w:t>
            </w:r>
            <w:proofErr w:type="spellEnd"/>
            <w:r w:rsidRPr="000C1FE9">
              <w:rPr>
                <w:rStyle w:val="FontStyle24"/>
                <w:b w:val="0"/>
                <w:bCs/>
                <w:sz w:val="24"/>
                <w:szCs w:val="24"/>
                <w:lang w:eastAsia="uk-UA"/>
              </w:rPr>
              <w:t xml:space="preserve"> G100, DN80 – 31 715,52 х 1 лічильник = </w:t>
            </w:r>
            <w:r w:rsidRPr="000C1FE9">
              <w:rPr>
                <w:rStyle w:val="FontStyle24"/>
                <w:bCs/>
                <w:sz w:val="24"/>
                <w:szCs w:val="24"/>
                <w:lang w:eastAsia="uk-UA"/>
              </w:rPr>
              <w:t>31 715,52</w:t>
            </w:r>
            <w:r w:rsidRPr="000C1FE9">
              <w:rPr>
                <w:rStyle w:val="FontStyle24"/>
                <w:b w:val="0"/>
                <w:bCs/>
                <w:sz w:val="24"/>
                <w:szCs w:val="24"/>
                <w:lang w:eastAsia="uk-UA"/>
              </w:rPr>
              <w:t xml:space="preserve"> грн. з ПДВ;</w:t>
            </w:r>
          </w:p>
          <w:p w:rsidR="00542ACD" w:rsidRPr="000C1FE9" w:rsidRDefault="00542ACD" w:rsidP="00542ACD">
            <w:pPr>
              <w:pStyle w:val="af5"/>
              <w:numPr>
                <w:ilvl w:val="0"/>
                <w:numId w:val="26"/>
              </w:numPr>
              <w:spacing w:after="0" w:line="240" w:lineRule="auto"/>
              <w:ind w:left="113" w:right="113" w:hanging="142"/>
              <w:jc w:val="both"/>
              <w:rPr>
                <w:rStyle w:val="FontStyle24"/>
                <w:b w:val="0"/>
                <w:sz w:val="24"/>
                <w:szCs w:val="24"/>
              </w:rPr>
            </w:pPr>
            <w:r w:rsidRPr="000C1FE9">
              <w:rPr>
                <w:rStyle w:val="FontStyle24"/>
                <w:b w:val="0"/>
                <w:bCs/>
                <w:sz w:val="24"/>
                <w:szCs w:val="24"/>
                <w:lang w:eastAsia="uk-UA"/>
              </w:rPr>
              <w:lastRenderedPageBreak/>
              <w:t>TZ/</w:t>
            </w:r>
            <w:proofErr w:type="spellStart"/>
            <w:r w:rsidRPr="000C1FE9">
              <w:rPr>
                <w:rStyle w:val="FontStyle24"/>
                <w:b w:val="0"/>
                <w:bCs/>
                <w:sz w:val="24"/>
                <w:szCs w:val="24"/>
                <w:lang w:eastAsia="uk-UA"/>
              </w:rPr>
              <w:t>Fluxi</w:t>
            </w:r>
            <w:proofErr w:type="spellEnd"/>
            <w:r w:rsidRPr="000C1FE9">
              <w:rPr>
                <w:rStyle w:val="FontStyle24"/>
                <w:b w:val="0"/>
                <w:bCs/>
                <w:sz w:val="24"/>
                <w:szCs w:val="24"/>
                <w:lang w:eastAsia="uk-UA"/>
              </w:rPr>
              <w:t xml:space="preserve"> G250, DN80 – 13 292,10 х 1 лічильник = </w:t>
            </w:r>
            <w:r w:rsidRPr="000C1FE9">
              <w:rPr>
                <w:rStyle w:val="FontStyle24"/>
                <w:bCs/>
                <w:sz w:val="24"/>
                <w:szCs w:val="24"/>
                <w:lang w:eastAsia="uk-UA"/>
              </w:rPr>
              <w:t>13 292,10</w:t>
            </w:r>
            <w:r w:rsidRPr="000C1FE9">
              <w:rPr>
                <w:rStyle w:val="FontStyle24"/>
                <w:b w:val="0"/>
                <w:bCs/>
                <w:sz w:val="24"/>
                <w:szCs w:val="24"/>
                <w:lang w:eastAsia="uk-UA"/>
              </w:rPr>
              <w:t>грн. з ПДВ;</w:t>
            </w:r>
          </w:p>
          <w:p w:rsidR="00542ACD" w:rsidRPr="000C1FE9" w:rsidRDefault="00542ACD" w:rsidP="00542ACD">
            <w:pPr>
              <w:pStyle w:val="af5"/>
              <w:numPr>
                <w:ilvl w:val="0"/>
                <w:numId w:val="26"/>
              </w:numPr>
              <w:spacing w:after="0" w:line="240" w:lineRule="auto"/>
              <w:ind w:left="113" w:right="113" w:hanging="142"/>
              <w:jc w:val="both"/>
              <w:rPr>
                <w:rStyle w:val="FontStyle24"/>
                <w:b w:val="0"/>
                <w:sz w:val="24"/>
                <w:szCs w:val="24"/>
              </w:rPr>
            </w:pPr>
            <w:r w:rsidRPr="000C1FE9">
              <w:rPr>
                <w:rStyle w:val="FontStyle24"/>
                <w:b w:val="0"/>
                <w:bCs/>
                <w:sz w:val="24"/>
                <w:szCs w:val="24"/>
                <w:lang w:eastAsia="uk-UA"/>
              </w:rPr>
              <w:t>TZ/</w:t>
            </w:r>
            <w:proofErr w:type="spellStart"/>
            <w:r w:rsidRPr="000C1FE9">
              <w:rPr>
                <w:rStyle w:val="FontStyle24"/>
                <w:b w:val="0"/>
                <w:bCs/>
                <w:sz w:val="24"/>
                <w:szCs w:val="24"/>
                <w:lang w:eastAsia="uk-UA"/>
              </w:rPr>
              <w:t>Fluxi</w:t>
            </w:r>
            <w:proofErr w:type="spellEnd"/>
            <w:r w:rsidRPr="000C1FE9">
              <w:rPr>
                <w:rStyle w:val="FontStyle24"/>
                <w:b w:val="0"/>
                <w:bCs/>
                <w:sz w:val="24"/>
                <w:szCs w:val="24"/>
                <w:lang w:eastAsia="uk-UA"/>
              </w:rPr>
              <w:t xml:space="preserve"> G650, DN150– 17 038,20 х 1 лічильник = </w:t>
            </w:r>
            <w:r w:rsidRPr="000C1FE9">
              <w:rPr>
                <w:rStyle w:val="FontStyle24"/>
                <w:bCs/>
                <w:sz w:val="24"/>
                <w:szCs w:val="24"/>
                <w:lang w:eastAsia="uk-UA"/>
              </w:rPr>
              <w:t>17 038,20</w:t>
            </w:r>
            <w:r w:rsidRPr="000C1FE9">
              <w:rPr>
                <w:rStyle w:val="FontStyle24"/>
                <w:b w:val="0"/>
                <w:bCs/>
                <w:sz w:val="24"/>
                <w:szCs w:val="24"/>
                <w:lang w:eastAsia="uk-UA"/>
              </w:rPr>
              <w:t xml:space="preserve"> грн. з ПДВ;</w:t>
            </w:r>
          </w:p>
          <w:p w:rsidR="00542ACD" w:rsidRPr="000C1FE9" w:rsidRDefault="00542ACD" w:rsidP="00542ACD">
            <w:pPr>
              <w:widowControl w:val="0"/>
              <w:ind w:left="113" w:right="113"/>
              <w:jc w:val="both"/>
              <w:rPr>
                <w:i/>
              </w:rPr>
            </w:pPr>
            <w:r w:rsidRPr="000C1FE9">
              <w:rPr>
                <w:rStyle w:val="FontStyle24"/>
                <w:b w:val="0"/>
                <w:bCs/>
                <w:sz w:val="24"/>
                <w:lang w:eastAsia="uk-UA"/>
              </w:rPr>
              <w:t xml:space="preserve">Всього </w:t>
            </w:r>
            <w:r w:rsidRPr="000C1FE9">
              <w:rPr>
                <w:rStyle w:val="FontStyle24"/>
                <w:bCs/>
                <w:sz w:val="24"/>
                <w:lang w:eastAsia="uk-UA"/>
              </w:rPr>
              <w:t>51 684,60</w:t>
            </w:r>
            <w:r w:rsidRPr="000C1FE9">
              <w:rPr>
                <w:rStyle w:val="FontStyle24"/>
                <w:b w:val="0"/>
                <w:bCs/>
                <w:sz w:val="24"/>
                <w:lang w:eastAsia="uk-UA"/>
              </w:rPr>
              <w:t xml:space="preserve"> + </w:t>
            </w:r>
            <w:r w:rsidRPr="000C1FE9">
              <w:rPr>
                <w:rStyle w:val="FontStyle24"/>
                <w:bCs/>
                <w:sz w:val="24"/>
                <w:lang w:eastAsia="uk-UA"/>
              </w:rPr>
              <w:t>130 783,20</w:t>
            </w:r>
            <w:r w:rsidRPr="000C1FE9">
              <w:rPr>
                <w:rStyle w:val="FontStyle24"/>
                <w:b w:val="0"/>
                <w:bCs/>
                <w:sz w:val="24"/>
                <w:lang w:eastAsia="uk-UA"/>
              </w:rPr>
              <w:t xml:space="preserve"> + </w:t>
            </w:r>
            <w:r w:rsidRPr="000C1FE9">
              <w:rPr>
                <w:rStyle w:val="FontStyle24"/>
                <w:bCs/>
                <w:sz w:val="24"/>
                <w:lang w:eastAsia="uk-UA"/>
              </w:rPr>
              <w:t>31 715,52</w:t>
            </w:r>
            <w:r w:rsidRPr="000C1FE9">
              <w:rPr>
                <w:rStyle w:val="FontStyle24"/>
                <w:b w:val="0"/>
                <w:bCs/>
                <w:sz w:val="24"/>
                <w:lang w:eastAsia="uk-UA"/>
              </w:rPr>
              <w:t xml:space="preserve"> + </w:t>
            </w:r>
            <w:r w:rsidRPr="000C1FE9">
              <w:rPr>
                <w:rStyle w:val="FontStyle24"/>
                <w:bCs/>
                <w:sz w:val="24"/>
                <w:lang w:eastAsia="uk-UA"/>
              </w:rPr>
              <w:t>13 292,10 + 17 038,20</w:t>
            </w:r>
            <w:r w:rsidRPr="000C1FE9">
              <w:rPr>
                <w:rStyle w:val="FontStyle24"/>
                <w:b w:val="0"/>
                <w:bCs/>
                <w:sz w:val="24"/>
                <w:lang w:eastAsia="uk-UA"/>
              </w:rPr>
              <w:t xml:space="preserve"> </w:t>
            </w:r>
            <w:r w:rsidRPr="000C1FE9">
              <w:rPr>
                <w:rStyle w:val="FontStyle24"/>
                <w:b w:val="0"/>
                <w:bCs/>
                <w:sz w:val="24"/>
                <w:u w:val="single"/>
                <w:lang w:eastAsia="uk-UA"/>
              </w:rPr>
              <w:t xml:space="preserve">= </w:t>
            </w:r>
            <w:r w:rsidRPr="000C1FE9">
              <w:rPr>
                <w:rStyle w:val="FontStyle24"/>
                <w:bCs/>
                <w:sz w:val="24"/>
                <w:u w:val="single"/>
                <w:lang w:eastAsia="uk-UA"/>
              </w:rPr>
              <w:t>244 513,62</w:t>
            </w:r>
            <w:r w:rsidRPr="000C1FE9">
              <w:rPr>
                <w:rStyle w:val="FontStyle24"/>
                <w:bCs/>
                <w:sz w:val="24"/>
                <w:lang w:eastAsia="uk-UA"/>
              </w:rPr>
              <w:t xml:space="preserve"> </w:t>
            </w:r>
            <w:r w:rsidRPr="000C1FE9">
              <w:rPr>
                <w:rStyle w:val="FontStyle24"/>
                <w:b w:val="0"/>
                <w:bCs/>
                <w:sz w:val="24"/>
                <w:lang w:eastAsia="uk-UA"/>
              </w:rPr>
              <w:t>грн. з ПДВ</w:t>
            </w:r>
          </w:p>
        </w:tc>
      </w:tr>
      <w:tr w:rsidR="00542ACD" w:rsidRPr="000C1FE9" w:rsidTr="00542AC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0C1FE9" w:rsidRDefault="00542ACD" w:rsidP="00542ACD">
            <w:pPr>
              <w:rPr>
                <w:bCs/>
              </w:rPr>
            </w:pPr>
            <w:r w:rsidRPr="000C1FE9">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542ACD" w:rsidRPr="000C1FE9" w:rsidRDefault="00542ACD" w:rsidP="00542ACD">
            <w:r w:rsidRPr="000C1FE9">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542ACD" w:rsidRPr="000C1FE9" w:rsidRDefault="00542ACD" w:rsidP="00542ACD">
            <w:pPr>
              <w:widowControl w:val="0"/>
              <w:ind w:left="113" w:right="113"/>
              <w:jc w:val="both"/>
              <w:rPr>
                <w:i/>
              </w:rPr>
            </w:pPr>
            <w:r w:rsidRPr="000C1FE9">
              <w:rPr>
                <w:color w:val="000000"/>
              </w:rPr>
              <w:t>Представнику виробника обладнання в Україні ДП «</w:t>
            </w:r>
            <w:proofErr w:type="spellStart"/>
            <w:r w:rsidRPr="000C1FE9">
              <w:rPr>
                <w:color w:val="000000"/>
              </w:rPr>
              <w:t>Айтрон</w:t>
            </w:r>
            <w:proofErr w:type="spellEnd"/>
            <w:r w:rsidRPr="000C1FE9">
              <w:rPr>
                <w:color w:val="000000"/>
              </w:rPr>
              <w:t xml:space="preserve"> Україна» був направлений запит від 09.03.2023 № 04-22/2-23 щодо надання переліку уповноважених сервісних центрів. У відповідь отримане повідомлення від менеджера з адміністративної діяльності ДП «</w:t>
            </w:r>
            <w:proofErr w:type="spellStart"/>
            <w:r w:rsidRPr="000C1FE9">
              <w:rPr>
                <w:color w:val="000000"/>
              </w:rPr>
              <w:t>Айтрон</w:t>
            </w:r>
            <w:proofErr w:type="spellEnd"/>
            <w:r w:rsidRPr="000C1FE9">
              <w:rPr>
                <w:color w:val="000000"/>
              </w:rPr>
              <w:t xml:space="preserve"> Україна» з інформацією про те, що сервісним обслуговуванням та ремонтом займається ТОВ «</w:t>
            </w:r>
            <w:proofErr w:type="spellStart"/>
            <w:r w:rsidRPr="000C1FE9">
              <w:rPr>
                <w:color w:val="000000"/>
              </w:rPr>
              <w:t>Айметер</w:t>
            </w:r>
            <w:proofErr w:type="spellEnd"/>
            <w:r w:rsidRPr="000C1FE9">
              <w:rPr>
                <w:color w:val="000000"/>
              </w:rPr>
              <w:t xml:space="preserve"> сервіс», яке знаходиться в Броварах (</w:t>
            </w:r>
            <w:proofErr w:type="spellStart"/>
            <w:r w:rsidRPr="000C1FE9">
              <w:rPr>
                <w:color w:val="000000"/>
              </w:rPr>
              <w:t>тел</w:t>
            </w:r>
            <w:proofErr w:type="spellEnd"/>
            <w:r w:rsidRPr="000C1FE9">
              <w:rPr>
                <w:color w:val="000000"/>
              </w:rPr>
              <w:t xml:space="preserve">. 067-828-41-57, </w:t>
            </w:r>
            <w:r w:rsidRPr="000C1FE9">
              <w:rPr>
                <w:rFonts w:ascii="Segoe UI Symbol" w:hAnsi="Segoe UI Symbol" w:cs="Segoe UI Symbol"/>
                <w:color w:val="000000"/>
              </w:rPr>
              <w:t>📧</w:t>
            </w:r>
            <w:r w:rsidRPr="000C1FE9">
              <w:rPr>
                <w:color w:val="000000"/>
              </w:rPr>
              <w:t xml:space="preserve"> office@imeter.in.ua). Очікувана вартість визначена на підставі комерційної пропозиції, отриманої від ТОВ «</w:t>
            </w:r>
            <w:proofErr w:type="spellStart"/>
            <w:r w:rsidRPr="000C1FE9">
              <w:rPr>
                <w:color w:val="000000"/>
              </w:rPr>
              <w:t>Айметер</w:t>
            </w:r>
            <w:proofErr w:type="spellEnd"/>
            <w:r w:rsidRPr="000C1FE9">
              <w:rPr>
                <w:color w:val="000000"/>
              </w:rPr>
              <w:t xml:space="preserve"> сервіс».</w:t>
            </w:r>
          </w:p>
        </w:tc>
      </w:tr>
    </w:tbl>
    <w:p w:rsidR="006F428D" w:rsidRPr="000C1FE9" w:rsidRDefault="006F428D" w:rsidP="00A12478">
      <w:pPr>
        <w:rPr>
          <w:b/>
        </w:rPr>
      </w:pPr>
    </w:p>
    <w:p w:rsidR="006926A0" w:rsidRPr="000C1FE9" w:rsidRDefault="006926A0" w:rsidP="006926A0">
      <w:pPr>
        <w:ind w:firstLine="567"/>
        <w:jc w:val="both"/>
      </w:pPr>
      <w:r w:rsidRPr="000C1FE9">
        <w:t>Враховуючи зазначене, замовник прийняв рішення стосовно застосування таких технічних та якісних характеристик предмета закупівлі:</w:t>
      </w:r>
    </w:p>
    <w:p w:rsidR="006B051D" w:rsidRDefault="006B051D" w:rsidP="00A12478">
      <w:pPr>
        <w:rPr>
          <w:b/>
        </w:rPr>
      </w:pPr>
    </w:p>
    <w:tbl>
      <w:tblPr>
        <w:tblStyle w:val="af"/>
        <w:tblW w:w="5000" w:type="pct"/>
        <w:tblLook w:val="04A0" w:firstRow="1" w:lastRow="0" w:firstColumn="1" w:lastColumn="0" w:noHBand="0" w:noVBand="1"/>
      </w:tblPr>
      <w:tblGrid>
        <w:gridCol w:w="616"/>
        <w:gridCol w:w="3731"/>
        <w:gridCol w:w="1042"/>
        <w:gridCol w:w="1099"/>
        <w:gridCol w:w="1574"/>
        <w:gridCol w:w="991"/>
        <w:gridCol w:w="1142"/>
      </w:tblGrid>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 п/п</w:t>
            </w:r>
          </w:p>
        </w:tc>
        <w:tc>
          <w:tcPr>
            <w:tcW w:w="183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Найменування Послуги</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Одиниця</w:t>
            </w:r>
          </w:p>
          <w:p w:rsidR="006B051D" w:rsidRPr="0020713E" w:rsidRDefault="006B051D" w:rsidP="006B051D">
            <w:pPr>
              <w:widowControl w:val="0"/>
              <w:jc w:val="center"/>
              <w:rPr>
                <w:b/>
                <w:sz w:val="20"/>
                <w:szCs w:val="20"/>
              </w:rPr>
            </w:pPr>
            <w:r w:rsidRPr="0020713E">
              <w:rPr>
                <w:b/>
                <w:sz w:val="20"/>
                <w:szCs w:val="20"/>
              </w:rPr>
              <w:t>виміру</w:t>
            </w:r>
          </w:p>
        </w:tc>
        <w:tc>
          <w:tcPr>
            <w:tcW w:w="2357" w:type="pct"/>
            <w:gridSpan w:val="4"/>
            <w:tcBorders>
              <w:top w:val="single" w:sz="4" w:space="0" w:color="auto"/>
              <w:left w:val="single" w:sz="4" w:space="0" w:color="auto"/>
              <w:bottom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2"/>
                <w:szCs w:val="22"/>
              </w:rPr>
            </w:pP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auto"/>
          </w:tcPr>
          <w:p w:rsidR="006B051D" w:rsidRPr="0045106E" w:rsidRDefault="006B051D" w:rsidP="006B051D">
            <w:pPr>
              <w:widowControl w:val="0"/>
              <w:jc w:val="both"/>
              <w:rPr>
                <w:sz w:val="20"/>
                <w:szCs w:val="20"/>
              </w:rPr>
            </w:pPr>
            <w:r w:rsidRPr="0045106E">
              <w:rPr>
                <w:sz w:val="20"/>
                <w:szCs w:val="20"/>
              </w:rPr>
              <w:t>1</w:t>
            </w:r>
          </w:p>
        </w:tc>
        <w:tc>
          <w:tcPr>
            <w:tcW w:w="1830" w:type="pct"/>
            <w:shd w:val="clear" w:color="auto" w:fill="auto"/>
          </w:tcPr>
          <w:p w:rsidR="006B051D" w:rsidRPr="0045106E" w:rsidRDefault="006B051D" w:rsidP="006B051D">
            <w:pPr>
              <w:keepNext/>
              <w:keepLines/>
              <w:rPr>
                <w:bCs/>
                <w:sz w:val="20"/>
                <w:szCs w:val="20"/>
                <w:lang w:eastAsia="uk-UA"/>
              </w:rPr>
            </w:pPr>
            <w:r w:rsidRPr="0045106E">
              <w:rPr>
                <w:rStyle w:val="FontStyle24"/>
                <w:b w:val="0"/>
                <w:bCs/>
                <w:sz w:val="20"/>
                <w:szCs w:val="20"/>
                <w:lang w:eastAsia="uk-UA"/>
              </w:rPr>
              <w:t>Технічне обслуговування та ремонт лічильника газу TZ/</w:t>
            </w:r>
            <w:proofErr w:type="spellStart"/>
            <w:r w:rsidRPr="0045106E">
              <w:rPr>
                <w:rStyle w:val="FontStyle24"/>
                <w:b w:val="0"/>
                <w:bCs/>
                <w:sz w:val="20"/>
                <w:szCs w:val="20"/>
                <w:lang w:eastAsia="uk-UA"/>
              </w:rPr>
              <w:t>Fluxi</w:t>
            </w:r>
            <w:proofErr w:type="spellEnd"/>
            <w:r w:rsidRPr="0045106E">
              <w:rPr>
                <w:rStyle w:val="FontStyle24"/>
                <w:b w:val="0"/>
                <w:bCs/>
                <w:sz w:val="20"/>
                <w:szCs w:val="20"/>
                <w:lang w:eastAsia="uk-UA"/>
              </w:rPr>
              <w:t xml:space="preserve"> G250, DN100</w:t>
            </w:r>
          </w:p>
        </w:tc>
        <w:tc>
          <w:tcPr>
            <w:tcW w:w="511" w:type="pct"/>
            <w:shd w:val="clear" w:color="auto" w:fill="auto"/>
          </w:tcPr>
          <w:p w:rsidR="006B051D" w:rsidRPr="0045106E" w:rsidRDefault="006B051D" w:rsidP="006B051D">
            <w:pPr>
              <w:keepNext/>
              <w:keepLines/>
              <w:jc w:val="center"/>
              <w:rPr>
                <w:sz w:val="20"/>
                <w:szCs w:val="20"/>
              </w:rPr>
            </w:pPr>
            <w:r w:rsidRPr="0045106E">
              <w:rPr>
                <w:sz w:val="20"/>
                <w:szCs w:val="20"/>
              </w:rPr>
              <w:t>послуга</w:t>
            </w:r>
          </w:p>
        </w:tc>
        <w:tc>
          <w:tcPr>
            <w:tcW w:w="2357" w:type="pct"/>
            <w:gridSpan w:val="4"/>
          </w:tcPr>
          <w:p w:rsidR="006B051D" w:rsidRPr="0045106E" w:rsidRDefault="006B051D" w:rsidP="006B051D">
            <w:pPr>
              <w:widowControl w:val="0"/>
              <w:jc w:val="center"/>
              <w:rPr>
                <w:sz w:val="22"/>
                <w:szCs w:val="22"/>
              </w:rPr>
            </w:pPr>
            <w:r w:rsidRPr="0045106E">
              <w:rPr>
                <w:sz w:val="20"/>
                <w:szCs w:val="20"/>
              </w:rPr>
              <w:t>3</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051D" w:rsidRPr="0020713E" w:rsidRDefault="006B051D" w:rsidP="006B051D">
            <w:pPr>
              <w:widowControl w:val="0"/>
              <w:jc w:val="both"/>
              <w:rPr>
                <w:b/>
                <w:sz w:val="20"/>
                <w:szCs w:val="20"/>
              </w:rPr>
            </w:pPr>
            <w:r w:rsidRPr="0020713E">
              <w:rPr>
                <w:b/>
                <w:sz w:val="20"/>
                <w:szCs w:val="20"/>
              </w:rPr>
              <w:t>1.1</w:t>
            </w:r>
          </w:p>
        </w:tc>
        <w:tc>
          <w:tcPr>
            <w:tcW w:w="469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051D" w:rsidRPr="0020713E" w:rsidRDefault="006B051D" w:rsidP="006B051D">
            <w:pPr>
              <w:widowControl w:val="0"/>
              <w:jc w:val="center"/>
              <w:rPr>
                <w:sz w:val="20"/>
                <w:szCs w:val="20"/>
              </w:rPr>
            </w:pPr>
            <w:r w:rsidRPr="0020713E">
              <w:rPr>
                <w:b/>
                <w:sz w:val="20"/>
                <w:szCs w:val="20"/>
              </w:rPr>
              <w:t xml:space="preserve">Детальний опис </w:t>
            </w:r>
            <w:r w:rsidRPr="0020713E">
              <w:rPr>
                <w:rStyle w:val="FontStyle24"/>
                <w:bCs/>
                <w:sz w:val="20"/>
                <w:szCs w:val="20"/>
                <w:lang w:eastAsia="uk-UA"/>
              </w:rPr>
              <w:t>технічного обслуговування одного лічильника газу TZ/</w:t>
            </w:r>
            <w:proofErr w:type="spellStart"/>
            <w:r w:rsidRPr="0020713E">
              <w:rPr>
                <w:rStyle w:val="FontStyle24"/>
                <w:bCs/>
                <w:sz w:val="20"/>
                <w:szCs w:val="20"/>
                <w:lang w:eastAsia="uk-UA"/>
              </w:rPr>
              <w:t>Fluxi</w:t>
            </w:r>
            <w:proofErr w:type="spellEnd"/>
            <w:r w:rsidRPr="0020713E">
              <w:rPr>
                <w:rStyle w:val="FontStyle24"/>
                <w:bCs/>
                <w:sz w:val="20"/>
                <w:szCs w:val="20"/>
                <w:lang w:eastAsia="uk-UA"/>
              </w:rPr>
              <w:t xml:space="preserve"> G250, DN100: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технічного обслуговування одного лічильника газу TZ/</w:t>
            </w:r>
            <w:proofErr w:type="spellStart"/>
            <w:r w:rsidRPr="0020713E">
              <w:rPr>
                <w:b/>
                <w:sz w:val="20"/>
                <w:szCs w:val="20"/>
              </w:rPr>
              <w:t>Fluxi</w:t>
            </w:r>
            <w:proofErr w:type="spellEnd"/>
            <w:r w:rsidRPr="0020713E">
              <w:rPr>
                <w:b/>
                <w:sz w:val="20"/>
                <w:szCs w:val="20"/>
              </w:rPr>
              <w:t xml:space="preserve"> G250, DN100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45106E" w:rsidRDefault="006B051D" w:rsidP="006B051D">
            <w:pPr>
              <w:widowControl w:val="0"/>
              <w:jc w:val="both"/>
              <w:rPr>
                <w:sz w:val="20"/>
                <w:szCs w:val="20"/>
              </w:rPr>
            </w:pPr>
            <w:r w:rsidRPr="0045106E">
              <w:rPr>
                <w:sz w:val="20"/>
                <w:szCs w:val="20"/>
              </w:rPr>
              <w:t>1.1.1</w:t>
            </w:r>
          </w:p>
        </w:tc>
        <w:tc>
          <w:tcPr>
            <w:tcW w:w="1830" w:type="pct"/>
          </w:tcPr>
          <w:p w:rsidR="006B051D" w:rsidRPr="0045106E" w:rsidRDefault="006B051D" w:rsidP="006B051D">
            <w:pPr>
              <w:keepNext/>
              <w:keepLines/>
              <w:rPr>
                <w:sz w:val="20"/>
                <w:szCs w:val="20"/>
              </w:rPr>
            </w:pPr>
            <w:r w:rsidRPr="0045106E">
              <w:rPr>
                <w:rStyle w:val="FontStyle24"/>
                <w:b w:val="0"/>
                <w:bCs/>
                <w:sz w:val="20"/>
                <w:szCs w:val="20"/>
                <w:lang w:eastAsia="uk-UA"/>
              </w:rPr>
              <w:t>Зовнішній огляд</w:t>
            </w:r>
          </w:p>
        </w:tc>
        <w:tc>
          <w:tcPr>
            <w:tcW w:w="511" w:type="pct"/>
          </w:tcPr>
          <w:p w:rsidR="006B051D" w:rsidRPr="0045106E" w:rsidRDefault="006B051D" w:rsidP="006B051D">
            <w:pPr>
              <w:keepNext/>
              <w:keepLines/>
              <w:jc w:val="center"/>
              <w:rPr>
                <w:sz w:val="20"/>
                <w:szCs w:val="20"/>
              </w:rPr>
            </w:pPr>
            <w:r w:rsidRPr="0045106E">
              <w:rPr>
                <w:sz w:val="20"/>
                <w:szCs w:val="20"/>
              </w:rPr>
              <w:t>послуга</w:t>
            </w:r>
          </w:p>
        </w:tc>
        <w:tc>
          <w:tcPr>
            <w:tcW w:w="539" w:type="pct"/>
          </w:tcPr>
          <w:p w:rsidR="006B051D" w:rsidRPr="0045106E" w:rsidRDefault="006B051D" w:rsidP="006B051D">
            <w:pPr>
              <w:widowControl w:val="0"/>
              <w:jc w:val="center"/>
              <w:rPr>
                <w:sz w:val="20"/>
                <w:szCs w:val="20"/>
              </w:rPr>
            </w:pPr>
            <w:r w:rsidRPr="0045106E">
              <w:rPr>
                <w:sz w:val="20"/>
                <w:szCs w:val="20"/>
              </w:rPr>
              <w:t>3</w:t>
            </w:r>
          </w:p>
        </w:tc>
        <w:tc>
          <w:tcPr>
            <w:tcW w:w="1818" w:type="pct"/>
            <w:gridSpan w:val="3"/>
          </w:tcPr>
          <w:p w:rsidR="006B051D" w:rsidRPr="0045106E" w:rsidRDefault="006B051D" w:rsidP="006B051D">
            <w:pPr>
              <w:widowControl w:val="0"/>
              <w:jc w:val="center"/>
              <w:rPr>
                <w:sz w:val="20"/>
                <w:szCs w:val="20"/>
              </w:rPr>
            </w:pPr>
            <w:r w:rsidRPr="0045106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45106E" w:rsidRDefault="006B051D" w:rsidP="006B051D">
            <w:pPr>
              <w:widowControl w:val="0"/>
              <w:jc w:val="both"/>
              <w:rPr>
                <w:sz w:val="20"/>
                <w:szCs w:val="20"/>
              </w:rPr>
            </w:pPr>
            <w:r w:rsidRPr="0045106E">
              <w:rPr>
                <w:sz w:val="20"/>
                <w:szCs w:val="20"/>
              </w:rPr>
              <w:t>1.1.2</w:t>
            </w:r>
          </w:p>
        </w:tc>
        <w:tc>
          <w:tcPr>
            <w:tcW w:w="1830" w:type="pct"/>
          </w:tcPr>
          <w:p w:rsidR="006B051D" w:rsidRPr="0045106E" w:rsidRDefault="006B051D" w:rsidP="006B051D">
            <w:pPr>
              <w:keepNext/>
              <w:keepLines/>
              <w:rPr>
                <w:sz w:val="20"/>
                <w:szCs w:val="20"/>
              </w:rPr>
            </w:pPr>
            <w:r w:rsidRPr="0045106E">
              <w:rPr>
                <w:rStyle w:val="FontStyle24"/>
                <w:b w:val="0"/>
                <w:bCs/>
                <w:sz w:val="20"/>
                <w:szCs w:val="20"/>
                <w:lang w:eastAsia="uk-UA"/>
              </w:rPr>
              <w:t>Вхідний контроль та технічне обслуговування*</w:t>
            </w:r>
          </w:p>
        </w:tc>
        <w:tc>
          <w:tcPr>
            <w:tcW w:w="511" w:type="pct"/>
          </w:tcPr>
          <w:p w:rsidR="006B051D" w:rsidRPr="0045106E" w:rsidRDefault="006B051D" w:rsidP="006B051D">
            <w:pPr>
              <w:keepNext/>
              <w:keepLines/>
              <w:jc w:val="center"/>
              <w:rPr>
                <w:sz w:val="20"/>
                <w:szCs w:val="20"/>
              </w:rPr>
            </w:pPr>
            <w:r w:rsidRPr="0045106E">
              <w:rPr>
                <w:sz w:val="20"/>
                <w:szCs w:val="20"/>
              </w:rPr>
              <w:t>послуга</w:t>
            </w:r>
          </w:p>
        </w:tc>
        <w:tc>
          <w:tcPr>
            <w:tcW w:w="539" w:type="pct"/>
          </w:tcPr>
          <w:p w:rsidR="006B051D" w:rsidRPr="0045106E" w:rsidRDefault="006B051D" w:rsidP="006B051D">
            <w:pPr>
              <w:widowControl w:val="0"/>
              <w:jc w:val="center"/>
              <w:rPr>
                <w:sz w:val="20"/>
                <w:szCs w:val="20"/>
              </w:rPr>
            </w:pPr>
            <w:r w:rsidRPr="0045106E">
              <w:rPr>
                <w:sz w:val="20"/>
                <w:szCs w:val="20"/>
              </w:rPr>
              <w:t>3</w:t>
            </w:r>
          </w:p>
        </w:tc>
        <w:tc>
          <w:tcPr>
            <w:tcW w:w="1818" w:type="pct"/>
            <w:gridSpan w:val="3"/>
          </w:tcPr>
          <w:p w:rsidR="006B051D" w:rsidRPr="0045106E" w:rsidRDefault="006B051D" w:rsidP="006B051D">
            <w:pPr>
              <w:jc w:val="center"/>
            </w:pPr>
            <w:r w:rsidRPr="0045106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45106E" w:rsidRDefault="006B051D" w:rsidP="006B051D">
            <w:pPr>
              <w:widowControl w:val="0"/>
              <w:jc w:val="both"/>
              <w:rPr>
                <w:sz w:val="20"/>
                <w:szCs w:val="20"/>
              </w:rPr>
            </w:pPr>
            <w:r w:rsidRPr="0045106E">
              <w:rPr>
                <w:sz w:val="20"/>
                <w:szCs w:val="20"/>
              </w:rPr>
              <w:t>1.1.3</w:t>
            </w:r>
          </w:p>
        </w:tc>
        <w:tc>
          <w:tcPr>
            <w:tcW w:w="1830" w:type="pct"/>
          </w:tcPr>
          <w:p w:rsidR="006B051D" w:rsidRPr="0045106E" w:rsidRDefault="006B051D" w:rsidP="006B051D">
            <w:pPr>
              <w:keepNext/>
              <w:keepLines/>
              <w:rPr>
                <w:rStyle w:val="FontStyle24"/>
                <w:b w:val="0"/>
                <w:bCs/>
                <w:sz w:val="20"/>
                <w:szCs w:val="20"/>
                <w:lang w:eastAsia="uk-UA"/>
              </w:rPr>
            </w:pPr>
            <w:r w:rsidRPr="0045106E">
              <w:rPr>
                <w:rStyle w:val="FontStyle24"/>
                <w:b w:val="0"/>
                <w:bCs/>
                <w:sz w:val="20"/>
                <w:szCs w:val="20"/>
                <w:lang w:eastAsia="uk-UA"/>
              </w:rPr>
              <w:t>Калібрування (повірка метрологічних характеристик)</w:t>
            </w:r>
          </w:p>
        </w:tc>
        <w:tc>
          <w:tcPr>
            <w:tcW w:w="511" w:type="pct"/>
          </w:tcPr>
          <w:p w:rsidR="006B051D" w:rsidRPr="0045106E" w:rsidRDefault="006B051D" w:rsidP="006B051D">
            <w:pPr>
              <w:keepNext/>
              <w:keepLines/>
              <w:jc w:val="center"/>
              <w:rPr>
                <w:sz w:val="20"/>
                <w:szCs w:val="20"/>
              </w:rPr>
            </w:pPr>
            <w:r w:rsidRPr="0045106E">
              <w:rPr>
                <w:sz w:val="20"/>
                <w:szCs w:val="20"/>
              </w:rPr>
              <w:t>послуга</w:t>
            </w:r>
          </w:p>
        </w:tc>
        <w:tc>
          <w:tcPr>
            <w:tcW w:w="539" w:type="pct"/>
          </w:tcPr>
          <w:p w:rsidR="006B051D" w:rsidRPr="0045106E" w:rsidRDefault="006B051D" w:rsidP="006B051D">
            <w:pPr>
              <w:widowControl w:val="0"/>
              <w:jc w:val="center"/>
              <w:rPr>
                <w:sz w:val="20"/>
                <w:szCs w:val="20"/>
              </w:rPr>
            </w:pPr>
            <w:r w:rsidRPr="0045106E">
              <w:rPr>
                <w:sz w:val="20"/>
                <w:szCs w:val="20"/>
              </w:rPr>
              <w:t>3</w:t>
            </w:r>
          </w:p>
        </w:tc>
        <w:tc>
          <w:tcPr>
            <w:tcW w:w="1818" w:type="pct"/>
            <w:gridSpan w:val="3"/>
          </w:tcPr>
          <w:p w:rsidR="006B051D" w:rsidRPr="0045106E" w:rsidRDefault="006B051D" w:rsidP="006B051D">
            <w:pPr>
              <w:jc w:val="center"/>
            </w:pPr>
            <w:r w:rsidRPr="0045106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45106E" w:rsidRDefault="006B051D" w:rsidP="006B051D">
            <w:pPr>
              <w:widowControl w:val="0"/>
              <w:jc w:val="both"/>
              <w:rPr>
                <w:sz w:val="20"/>
                <w:szCs w:val="20"/>
              </w:rPr>
            </w:pPr>
            <w:r w:rsidRPr="0045106E">
              <w:rPr>
                <w:sz w:val="20"/>
                <w:szCs w:val="20"/>
              </w:rPr>
              <w:t>1.1.4</w:t>
            </w:r>
          </w:p>
        </w:tc>
        <w:tc>
          <w:tcPr>
            <w:tcW w:w="1830" w:type="pct"/>
          </w:tcPr>
          <w:p w:rsidR="006B051D" w:rsidRPr="0045106E" w:rsidRDefault="006B051D" w:rsidP="006B051D">
            <w:pPr>
              <w:keepNext/>
              <w:keepLines/>
              <w:rPr>
                <w:rStyle w:val="FontStyle24"/>
                <w:b w:val="0"/>
                <w:bCs/>
                <w:sz w:val="20"/>
                <w:szCs w:val="20"/>
                <w:lang w:eastAsia="uk-UA"/>
              </w:rPr>
            </w:pPr>
            <w:r w:rsidRPr="0045106E">
              <w:rPr>
                <w:rStyle w:val="FontStyle24"/>
                <w:b w:val="0"/>
                <w:bCs/>
                <w:sz w:val="20"/>
                <w:szCs w:val="20"/>
                <w:lang w:eastAsia="uk-UA"/>
              </w:rPr>
              <w:t xml:space="preserve">Державна повірка лічильника </w:t>
            </w:r>
          </w:p>
        </w:tc>
        <w:tc>
          <w:tcPr>
            <w:tcW w:w="511" w:type="pct"/>
          </w:tcPr>
          <w:p w:rsidR="006B051D" w:rsidRPr="0045106E" w:rsidRDefault="006B051D" w:rsidP="006B051D">
            <w:pPr>
              <w:keepNext/>
              <w:keepLines/>
              <w:jc w:val="center"/>
              <w:rPr>
                <w:sz w:val="20"/>
                <w:szCs w:val="20"/>
              </w:rPr>
            </w:pPr>
            <w:r w:rsidRPr="0045106E">
              <w:rPr>
                <w:sz w:val="20"/>
                <w:szCs w:val="20"/>
              </w:rPr>
              <w:t>послуга</w:t>
            </w:r>
          </w:p>
        </w:tc>
        <w:tc>
          <w:tcPr>
            <w:tcW w:w="539" w:type="pct"/>
          </w:tcPr>
          <w:p w:rsidR="006B051D" w:rsidRPr="0045106E" w:rsidRDefault="006B051D" w:rsidP="006B051D">
            <w:pPr>
              <w:widowControl w:val="0"/>
              <w:jc w:val="center"/>
              <w:rPr>
                <w:sz w:val="20"/>
                <w:szCs w:val="20"/>
              </w:rPr>
            </w:pPr>
            <w:r w:rsidRPr="0045106E">
              <w:rPr>
                <w:sz w:val="20"/>
                <w:szCs w:val="20"/>
              </w:rPr>
              <w:t>3</w:t>
            </w:r>
          </w:p>
        </w:tc>
        <w:tc>
          <w:tcPr>
            <w:tcW w:w="1818" w:type="pct"/>
            <w:gridSpan w:val="3"/>
            <w:shd w:val="clear" w:color="auto" w:fill="FFFFFF" w:themeFill="background1"/>
          </w:tcPr>
          <w:p w:rsidR="006B051D" w:rsidRPr="0045106E" w:rsidRDefault="006B051D" w:rsidP="006B051D">
            <w:pPr>
              <w:widowControl w:val="0"/>
              <w:jc w:val="center"/>
              <w:rPr>
                <w:sz w:val="20"/>
                <w:szCs w:val="20"/>
              </w:rPr>
            </w:pPr>
            <w:r w:rsidRPr="0045106E">
              <w:rPr>
                <w:sz w:val="20"/>
                <w:szCs w:val="20"/>
              </w:rPr>
              <w:t>Без встановлення запчастин</w:t>
            </w:r>
          </w:p>
        </w:tc>
      </w:tr>
      <w:tr w:rsidR="006B051D" w:rsidRPr="0020713E" w:rsidTr="006B051D">
        <w:tc>
          <w:tcPr>
            <w:tcW w:w="5000" w:type="pct"/>
            <w:gridSpan w:val="7"/>
            <w:shd w:val="clear" w:color="auto" w:fill="FFFFFF" w:themeFill="background1"/>
          </w:tcPr>
          <w:p w:rsidR="006B051D" w:rsidRPr="0020713E" w:rsidRDefault="006B051D" w:rsidP="006B051D">
            <w:pPr>
              <w:widowControl w:val="0"/>
              <w:jc w:val="both"/>
              <w:rPr>
                <w:b/>
                <w:sz w:val="20"/>
                <w:szCs w:val="20"/>
              </w:rPr>
            </w:pPr>
            <w:r w:rsidRPr="00A01E12">
              <w:rPr>
                <w:b/>
                <w:sz w:val="20"/>
                <w:szCs w:val="20"/>
              </w:rPr>
              <w:t>*</w:t>
            </w:r>
            <w:r>
              <w:rPr>
                <w:b/>
                <w:sz w:val="20"/>
                <w:szCs w:val="20"/>
              </w:rPr>
              <w:t xml:space="preserve"> </w:t>
            </w:r>
            <w:r w:rsidRPr="0020713E">
              <w:rPr>
                <w:b/>
                <w:sz w:val="20"/>
                <w:szCs w:val="20"/>
              </w:rPr>
              <w:t>На етапі технічного обслуговування до калібрування та державної повірки визначається придатність лічильника газу, якщо він не придатний, то необхідно виконати йому наступний ремонт:</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051D" w:rsidRPr="0020713E" w:rsidRDefault="006B051D" w:rsidP="006B051D">
            <w:pPr>
              <w:widowControl w:val="0"/>
              <w:rPr>
                <w:b/>
                <w:sz w:val="20"/>
                <w:szCs w:val="20"/>
              </w:rPr>
            </w:pPr>
            <w:r w:rsidRPr="0020713E">
              <w:rPr>
                <w:b/>
                <w:sz w:val="20"/>
                <w:szCs w:val="20"/>
              </w:rPr>
              <w:t>1.2</w:t>
            </w:r>
          </w:p>
        </w:tc>
        <w:tc>
          <w:tcPr>
            <w:tcW w:w="4698" w:type="pct"/>
            <w:gridSpan w:val="6"/>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B051D" w:rsidRPr="0020713E" w:rsidRDefault="006B051D" w:rsidP="006B051D">
            <w:pPr>
              <w:widowControl w:val="0"/>
              <w:jc w:val="center"/>
              <w:rPr>
                <w:sz w:val="20"/>
                <w:szCs w:val="20"/>
              </w:rPr>
            </w:pPr>
            <w:r w:rsidRPr="0020713E">
              <w:rPr>
                <w:b/>
                <w:sz w:val="20"/>
                <w:szCs w:val="20"/>
              </w:rPr>
              <w:t xml:space="preserve">Детальний опис </w:t>
            </w:r>
            <w:r w:rsidRPr="0020713E">
              <w:rPr>
                <w:b/>
                <w:bCs/>
                <w:sz w:val="20"/>
                <w:szCs w:val="20"/>
                <w:lang w:eastAsia="uk-UA"/>
              </w:rPr>
              <w:t>ремонту одного лічильника газу TZ/</w:t>
            </w:r>
            <w:proofErr w:type="spellStart"/>
            <w:r w:rsidRPr="0020713E">
              <w:rPr>
                <w:b/>
                <w:bCs/>
                <w:sz w:val="20"/>
                <w:szCs w:val="20"/>
                <w:lang w:eastAsia="uk-UA"/>
              </w:rPr>
              <w:t>Fluxi</w:t>
            </w:r>
            <w:proofErr w:type="spellEnd"/>
            <w:r w:rsidRPr="0020713E">
              <w:rPr>
                <w:b/>
                <w:bCs/>
                <w:sz w:val="20"/>
                <w:szCs w:val="20"/>
                <w:lang w:eastAsia="uk-UA"/>
              </w:rPr>
              <w:t xml:space="preserve"> G250, DN100: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ремонту одного лічильника газу TZ/</w:t>
            </w:r>
            <w:proofErr w:type="spellStart"/>
            <w:r w:rsidRPr="0020713E">
              <w:rPr>
                <w:b/>
                <w:sz w:val="20"/>
                <w:szCs w:val="20"/>
              </w:rPr>
              <w:t>Fluxi</w:t>
            </w:r>
            <w:proofErr w:type="spellEnd"/>
            <w:r w:rsidRPr="0020713E">
              <w:rPr>
                <w:b/>
                <w:sz w:val="20"/>
                <w:szCs w:val="20"/>
              </w:rPr>
              <w:t xml:space="preserve"> G250, DN100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vMerge w:val="restart"/>
            <w:tcBorders>
              <w:top w:val="single" w:sz="4" w:space="0" w:color="auto"/>
              <w:left w:val="single" w:sz="4" w:space="0" w:color="auto"/>
              <w:right w:val="single" w:sz="4" w:space="0" w:color="auto"/>
            </w:tcBorders>
          </w:tcPr>
          <w:p w:rsidR="006B051D" w:rsidRPr="0020713E" w:rsidRDefault="006B051D" w:rsidP="006B051D">
            <w:pPr>
              <w:widowControl w:val="0"/>
              <w:rPr>
                <w:sz w:val="20"/>
                <w:szCs w:val="20"/>
              </w:rPr>
            </w:pPr>
            <w:r w:rsidRPr="0020713E">
              <w:rPr>
                <w:sz w:val="20"/>
                <w:szCs w:val="20"/>
              </w:rPr>
              <w:t>1.2.1</w:t>
            </w:r>
          </w:p>
        </w:tc>
        <w:tc>
          <w:tcPr>
            <w:tcW w:w="1830" w:type="pct"/>
            <w:vMerge w:val="restart"/>
          </w:tcPr>
          <w:p w:rsidR="006B051D" w:rsidRPr="0020713E" w:rsidRDefault="006B051D" w:rsidP="006B051D">
            <w:pPr>
              <w:keepNext/>
              <w:keepLines/>
              <w:jc w:val="both"/>
              <w:rPr>
                <w:sz w:val="20"/>
                <w:szCs w:val="20"/>
              </w:rPr>
            </w:pPr>
            <w:r w:rsidRPr="0020713E">
              <w:rPr>
                <w:bCs/>
                <w:sz w:val="20"/>
                <w:szCs w:val="20"/>
                <w:lang w:eastAsia="uk-UA"/>
              </w:rPr>
              <w:t>Ремонт з заміною комплектуючих FLUXI</w:t>
            </w:r>
          </w:p>
        </w:tc>
        <w:tc>
          <w:tcPr>
            <w:tcW w:w="511" w:type="pct"/>
            <w:vMerge w:val="restart"/>
          </w:tcPr>
          <w:p w:rsidR="006B051D" w:rsidRPr="0020713E" w:rsidRDefault="006B051D" w:rsidP="006B051D">
            <w:pPr>
              <w:keepNext/>
              <w:keepLines/>
              <w:jc w:val="center"/>
              <w:rPr>
                <w:sz w:val="20"/>
                <w:szCs w:val="20"/>
              </w:rPr>
            </w:pPr>
            <w:r w:rsidRPr="0020713E">
              <w:rPr>
                <w:sz w:val="20"/>
                <w:szCs w:val="20"/>
              </w:rPr>
              <w:t>послуга</w:t>
            </w:r>
          </w:p>
        </w:tc>
        <w:tc>
          <w:tcPr>
            <w:tcW w:w="539" w:type="pct"/>
            <w:vMerge w:val="restart"/>
          </w:tcPr>
          <w:p w:rsidR="006B051D" w:rsidRPr="0020713E" w:rsidRDefault="006B051D" w:rsidP="006B051D">
            <w:pPr>
              <w:keepNext/>
              <w:keepLines/>
              <w:jc w:val="center"/>
              <w:rPr>
                <w:sz w:val="20"/>
                <w:szCs w:val="20"/>
              </w:rPr>
            </w:pPr>
            <w:r w:rsidRPr="0020713E">
              <w:rPr>
                <w:sz w:val="20"/>
                <w:szCs w:val="20"/>
              </w:rPr>
              <w:t>3</w:t>
            </w: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Пломба свинцева</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6</w:t>
            </w:r>
          </w:p>
        </w:tc>
      </w:tr>
      <w:tr w:rsidR="006B051D" w:rsidRPr="0020713E" w:rsidTr="006B051D">
        <w:tc>
          <w:tcPr>
            <w:tcW w:w="302" w:type="pct"/>
            <w:vMerge/>
            <w:tcBorders>
              <w:left w:val="single" w:sz="4" w:space="0" w:color="auto"/>
              <w:right w:val="single" w:sz="4" w:space="0" w:color="auto"/>
            </w:tcBorders>
          </w:tcPr>
          <w:p w:rsidR="006B051D" w:rsidRPr="0020713E" w:rsidRDefault="006B051D" w:rsidP="006B051D">
            <w:pPr>
              <w:widowControl w:val="0"/>
              <w:rPr>
                <w:sz w:val="20"/>
                <w:szCs w:val="20"/>
              </w:rPr>
            </w:pPr>
          </w:p>
        </w:tc>
        <w:tc>
          <w:tcPr>
            <w:tcW w:w="1830" w:type="pct"/>
            <w:vMerge/>
          </w:tcPr>
          <w:p w:rsidR="006B051D" w:rsidRPr="0020713E" w:rsidRDefault="006B051D" w:rsidP="006B051D">
            <w:pPr>
              <w:keepNext/>
              <w:keepLines/>
              <w:jc w:val="both"/>
              <w:rPr>
                <w:sz w:val="20"/>
                <w:szCs w:val="20"/>
              </w:rPr>
            </w:pPr>
          </w:p>
        </w:tc>
        <w:tc>
          <w:tcPr>
            <w:tcW w:w="511" w:type="pct"/>
            <w:vMerge/>
          </w:tcPr>
          <w:p w:rsidR="006B051D" w:rsidRPr="0020713E" w:rsidRDefault="006B051D" w:rsidP="006B051D">
            <w:pPr>
              <w:keepNext/>
              <w:keepLines/>
              <w:jc w:val="center"/>
              <w:rPr>
                <w:sz w:val="20"/>
                <w:szCs w:val="20"/>
              </w:rPr>
            </w:pPr>
          </w:p>
        </w:tc>
        <w:tc>
          <w:tcPr>
            <w:tcW w:w="539" w:type="pct"/>
            <w:vMerge/>
          </w:tcPr>
          <w:p w:rsidR="006B051D" w:rsidRPr="0020713E" w:rsidRDefault="006B051D" w:rsidP="006B051D">
            <w:pPr>
              <w:keepNext/>
              <w:keepLines/>
              <w:jc w:val="center"/>
              <w:rPr>
                <w:sz w:val="20"/>
                <w:szCs w:val="20"/>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АС951Е100-00 Калібрувальне колесо 1</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3</w:t>
            </w:r>
          </w:p>
        </w:tc>
      </w:tr>
      <w:tr w:rsidR="006B051D" w:rsidRPr="0020713E" w:rsidTr="006B051D">
        <w:tc>
          <w:tcPr>
            <w:tcW w:w="302" w:type="pct"/>
            <w:vMerge/>
            <w:tcBorders>
              <w:left w:val="single" w:sz="4" w:space="0" w:color="auto"/>
              <w:right w:val="single" w:sz="4" w:space="0" w:color="auto"/>
            </w:tcBorders>
          </w:tcPr>
          <w:p w:rsidR="006B051D" w:rsidRPr="0020713E" w:rsidRDefault="006B051D" w:rsidP="006B051D">
            <w:pPr>
              <w:widowControl w:val="0"/>
              <w:rPr>
                <w:sz w:val="20"/>
                <w:szCs w:val="20"/>
              </w:rPr>
            </w:pPr>
          </w:p>
        </w:tc>
        <w:tc>
          <w:tcPr>
            <w:tcW w:w="1830" w:type="pct"/>
            <w:vMerge/>
          </w:tcPr>
          <w:p w:rsidR="006B051D" w:rsidRPr="0020713E" w:rsidRDefault="006B051D" w:rsidP="006B051D">
            <w:pPr>
              <w:keepNext/>
              <w:keepLines/>
              <w:jc w:val="both"/>
              <w:rPr>
                <w:rStyle w:val="FontStyle24"/>
                <w:b w:val="0"/>
                <w:bCs/>
                <w:sz w:val="20"/>
                <w:szCs w:val="20"/>
                <w:lang w:eastAsia="uk-UA"/>
              </w:rPr>
            </w:pPr>
          </w:p>
        </w:tc>
        <w:tc>
          <w:tcPr>
            <w:tcW w:w="511" w:type="pct"/>
            <w:vMerge/>
          </w:tcPr>
          <w:p w:rsidR="006B051D" w:rsidRPr="0020713E" w:rsidRDefault="006B051D" w:rsidP="006B051D">
            <w:pPr>
              <w:keepNext/>
              <w:keepLines/>
              <w:jc w:val="center"/>
              <w:rPr>
                <w:sz w:val="20"/>
                <w:szCs w:val="20"/>
              </w:rPr>
            </w:pPr>
          </w:p>
        </w:tc>
        <w:tc>
          <w:tcPr>
            <w:tcW w:w="539" w:type="pct"/>
            <w:vMerge/>
          </w:tcPr>
          <w:p w:rsidR="006B051D" w:rsidRPr="0020713E" w:rsidRDefault="006B051D" w:rsidP="006B051D">
            <w:pPr>
              <w:keepNext/>
              <w:keepLines/>
              <w:jc w:val="center"/>
              <w:rPr>
                <w:sz w:val="20"/>
                <w:szCs w:val="20"/>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АС951Е100-01 Калібрувальне колесо 2</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3</w:t>
            </w:r>
          </w:p>
        </w:tc>
      </w:tr>
      <w:tr w:rsidR="006B051D" w:rsidRPr="0020713E" w:rsidTr="006B051D">
        <w:tc>
          <w:tcPr>
            <w:tcW w:w="302" w:type="pct"/>
            <w:vMerge/>
            <w:tcBorders>
              <w:left w:val="single" w:sz="4" w:space="0" w:color="auto"/>
              <w:right w:val="single" w:sz="4" w:space="0" w:color="auto"/>
            </w:tcBorders>
          </w:tcPr>
          <w:p w:rsidR="006B051D" w:rsidRPr="0020713E" w:rsidRDefault="006B051D" w:rsidP="006B051D">
            <w:pPr>
              <w:widowControl w:val="0"/>
              <w:rPr>
                <w:sz w:val="20"/>
                <w:szCs w:val="20"/>
              </w:rPr>
            </w:pPr>
          </w:p>
        </w:tc>
        <w:tc>
          <w:tcPr>
            <w:tcW w:w="1830" w:type="pct"/>
            <w:vMerge/>
          </w:tcPr>
          <w:p w:rsidR="006B051D" w:rsidRPr="0020713E" w:rsidRDefault="006B051D" w:rsidP="006B051D">
            <w:pPr>
              <w:keepNext/>
              <w:keepLines/>
              <w:jc w:val="both"/>
              <w:rPr>
                <w:rStyle w:val="FontStyle24"/>
                <w:b w:val="0"/>
                <w:bCs/>
                <w:sz w:val="20"/>
                <w:szCs w:val="20"/>
                <w:lang w:eastAsia="uk-UA"/>
              </w:rPr>
            </w:pPr>
          </w:p>
        </w:tc>
        <w:tc>
          <w:tcPr>
            <w:tcW w:w="511" w:type="pct"/>
            <w:vMerge/>
          </w:tcPr>
          <w:p w:rsidR="006B051D" w:rsidRPr="0020713E" w:rsidRDefault="006B051D" w:rsidP="006B051D">
            <w:pPr>
              <w:keepNext/>
              <w:keepLines/>
              <w:jc w:val="center"/>
              <w:rPr>
                <w:sz w:val="20"/>
                <w:szCs w:val="20"/>
              </w:rPr>
            </w:pPr>
          </w:p>
        </w:tc>
        <w:tc>
          <w:tcPr>
            <w:tcW w:w="539" w:type="pct"/>
            <w:vMerge/>
          </w:tcPr>
          <w:p w:rsidR="006B051D" w:rsidRPr="0020713E" w:rsidRDefault="006B051D" w:rsidP="006B051D">
            <w:pPr>
              <w:keepNext/>
              <w:keepLines/>
              <w:jc w:val="center"/>
              <w:rPr>
                <w:sz w:val="20"/>
                <w:szCs w:val="20"/>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951-848-13 Підшипник 4х9х4</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3</w:t>
            </w:r>
          </w:p>
        </w:tc>
      </w:tr>
      <w:tr w:rsidR="006B051D" w:rsidRPr="0020713E" w:rsidTr="006B051D">
        <w:tc>
          <w:tcPr>
            <w:tcW w:w="302" w:type="pct"/>
            <w:vMerge/>
            <w:tcBorders>
              <w:left w:val="single" w:sz="4" w:space="0" w:color="auto"/>
            </w:tcBorders>
          </w:tcPr>
          <w:p w:rsidR="006B051D" w:rsidRPr="0020713E" w:rsidRDefault="006B051D" w:rsidP="006B051D">
            <w:pPr>
              <w:widowControl w:val="0"/>
              <w:jc w:val="center"/>
              <w:rPr>
                <w:b/>
                <w:sz w:val="22"/>
                <w:szCs w:val="22"/>
              </w:rPr>
            </w:pPr>
          </w:p>
        </w:tc>
        <w:tc>
          <w:tcPr>
            <w:tcW w:w="1830" w:type="pct"/>
            <w:vMerge/>
          </w:tcPr>
          <w:p w:rsidR="006B051D" w:rsidRPr="0020713E" w:rsidRDefault="006B051D" w:rsidP="006B051D">
            <w:pPr>
              <w:widowControl w:val="0"/>
              <w:jc w:val="both"/>
              <w:rPr>
                <w:b/>
                <w:sz w:val="22"/>
                <w:szCs w:val="22"/>
              </w:rPr>
            </w:pPr>
          </w:p>
        </w:tc>
        <w:tc>
          <w:tcPr>
            <w:tcW w:w="511" w:type="pct"/>
            <w:vMerge/>
          </w:tcPr>
          <w:p w:rsidR="006B051D" w:rsidRPr="0020713E" w:rsidRDefault="006B051D" w:rsidP="006B051D">
            <w:pPr>
              <w:widowControl w:val="0"/>
              <w:jc w:val="center"/>
              <w:rPr>
                <w:b/>
                <w:sz w:val="22"/>
                <w:szCs w:val="22"/>
              </w:rPr>
            </w:pPr>
          </w:p>
        </w:tc>
        <w:tc>
          <w:tcPr>
            <w:tcW w:w="539" w:type="pct"/>
            <w:vMerge/>
          </w:tcPr>
          <w:p w:rsidR="006B051D" w:rsidRPr="0020713E" w:rsidRDefault="006B051D" w:rsidP="006B051D">
            <w:pPr>
              <w:widowControl w:val="0"/>
              <w:jc w:val="center"/>
              <w:rPr>
                <w:b/>
                <w:sz w:val="22"/>
                <w:szCs w:val="22"/>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951-848-41 Підшипник 4х9х4 з фланцем</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3</w:t>
            </w:r>
          </w:p>
        </w:tc>
      </w:tr>
      <w:tr w:rsidR="006B051D" w:rsidRPr="0020713E" w:rsidTr="006B051D">
        <w:tc>
          <w:tcPr>
            <w:tcW w:w="302" w:type="pct"/>
            <w:vMerge/>
            <w:tcBorders>
              <w:left w:val="single" w:sz="4" w:space="0" w:color="auto"/>
            </w:tcBorders>
          </w:tcPr>
          <w:p w:rsidR="006B051D" w:rsidRPr="0020713E" w:rsidRDefault="006B051D" w:rsidP="006B051D">
            <w:pPr>
              <w:widowControl w:val="0"/>
              <w:jc w:val="center"/>
              <w:rPr>
                <w:b/>
                <w:sz w:val="22"/>
                <w:szCs w:val="22"/>
              </w:rPr>
            </w:pPr>
          </w:p>
        </w:tc>
        <w:tc>
          <w:tcPr>
            <w:tcW w:w="1830" w:type="pct"/>
            <w:vMerge/>
          </w:tcPr>
          <w:p w:rsidR="006B051D" w:rsidRPr="0020713E" w:rsidRDefault="006B051D" w:rsidP="006B051D">
            <w:pPr>
              <w:widowControl w:val="0"/>
              <w:jc w:val="both"/>
              <w:rPr>
                <w:b/>
                <w:sz w:val="22"/>
                <w:szCs w:val="22"/>
              </w:rPr>
            </w:pPr>
          </w:p>
        </w:tc>
        <w:tc>
          <w:tcPr>
            <w:tcW w:w="511" w:type="pct"/>
            <w:vMerge/>
          </w:tcPr>
          <w:p w:rsidR="006B051D" w:rsidRPr="0020713E" w:rsidRDefault="006B051D" w:rsidP="006B051D">
            <w:pPr>
              <w:widowControl w:val="0"/>
              <w:jc w:val="center"/>
              <w:rPr>
                <w:b/>
                <w:sz w:val="22"/>
                <w:szCs w:val="22"/>
              </w:rPr>
            </w:pPr>
          </w:p>
        </w:tc>
        <w:tc>
          <w:tcPr>
            <w:tcW w:w="539" w:type="pct"/>
            <w:vMerge/>
          </w:tcPr>
          <w:p w:rsidR="006B051D" w:rsidRPr="0020713E" w:rsidRDefault="006B051D" w:rsidP="006B051D">
            <w:pPr>
              <w:widowControl w:val="0"/>
              <w:jc w:val="center"/>
              <w:rPr>
                <w:b/>
                <w:sz w:val="22"/>
                <w:szCs w:val="22"/>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652-180-00 Випрямляч TZ 100</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3</w:t>
            </w:r>
          </w:p>
        </w:tc>
      </w:tr>
      <w:tr w:rsidR="006B051D" w:rsidRPr="0020713E" w:rsidTr="006B051D">
        <w:tc>
          <w:tcPr>
            <w:tcW w:w="302" w:type="pct"/>
            <w:vMerge/>
            <w:tcBorders>
              <w:left w:val="single" w:sz="4" w:space="0" w:color="auto"/>
            </w:tcBorders>
          </w:tcPr>
          <w:p w:rsidR="006B051D" w:rsidRPr="0020713E" w:rsidRDefault="006B051D" w:rsidP="006B051D">
            <w:pPr>
              <w:widowControl w:val="0"/>
              <w:jc w:val="center"/>
              <w:rPr>
                <w:b/>
                <w:sz w:val="22"/>
                <w:szCs w:val="22"/>
              </w:rPr>
            </w:pPr>
          </w:p>
        </w:tc>
        <w:tc>
          <w:tcPr>
            <w:tcW w:w="1830" w:type="pct"/>
            <w:vMerge/>
          </w:tcPr>
          <w:p w:rsidR="006B051D" w:rsidRPr="0020713E" w:rsidRDefault="006B051D" w:rsidP="006B051D">
            <w:pPr>
              <w:widowControl w:val="0"/>
              <w:jc w:val="both"/>
              <w:rPr>
                <w:b/>
                <w:sz w:val="22"/>
                <w:szCs w:val="22"/>
              </w:rPr>
            </w:pPr>
          </w:p>
        </w:tc>
        <w:tc>
          <w:tcPr>
            <w:tcW w:w="511" w:type="pct"/>
            <w:vMerge/>
          </w:tcPr>
          <w:p w:rsidR="006B051D" w:rsidRPr="0020713E" w:rsidRDefault="006B051D" w:rsidP="006B051D">
            <w:pPr>
              <w:widowControl w:val="0"/>
              <w:jc w:val="center"/>
              <w:rPr>
                <w:b/>
                <w:sz w:val="22"/>
                <w:szCs w:val="22"/>
              </w:rPr>
            </w:pPr>
          </w:p>
        </w:tc>
        <w:tc>
          <w:tcPr>
            <w:tcW w:w="539" w:type="pct"/>
            <w:vMerge/>
          </w:tcPr>
          <w:p w:rsidR="006B051D" w:rsidRPr="0020713E" w:rsidRDefault="006B051D" w:rsidP="006B051D">
            <w:pPr>
              <w:widowControl w:val="0"/>
              <w:jc w:val="center"/>
              <w:rPr>
                <w:b/>
                <w:sz w:val="22"/>
                <w:szCs w:val="22"/>
              </w:rPr>
            </w:pPr>
          </w:p>
        </w:tc>
        <w:tc>
          <w:tcPr>
            <w:tcW w:w="772" w:type="pct"/>
          </w:tcPr>
          <w:p w:rsidR="006B051D" w:rsidRPr="0020713E" w:rsidRDefault="006B051D" w:rsidP="006B051D">
            <w:pPr>
              <w:keepNext/>
              <w:keepLines/>
              <w:rPr>
                <w:bCs/>
                <w:sz w:val="20"/>
                <w:szCs w:val="20"/>
                <w:lang w:eastAsia="uk-UA"/>
              </w:rPr>
            </w:pPr>
            <w:r w:rsidRPr="0020713E">
              <w:rPr>
                <w:bCs/>
                <w:sz w:val="20"/>
                <w:szCs w:val="20"/>
                <w:lang w:eastAsia="uk-UA"/>
              </w:rPr>
              <w:t>Турбіна алюмінієва DN100</w:t>
            </w:r>
            <w:r w:rsidRPr="0020713E">
              <w:rPr>
                <w:b/>
                <w:bCs/>
                <w:sz w:val="20"/>
                <w:szCs w:val="20"/>
                <w:lang w:eastAsia="uk-UA"/>
              </w:rPr>
              <w:t xml:space="preserve"> </w:t>
            </w:r>
          </w:p>
        </w:tc>
        <w:tc>
          <w:tcPr>
            <w:tcW w:w="486" w:type="pct"/>
          </w:tcPr>
          <w:p w:rsidR="006B051D" w:rsidRPr="0020713E" w:rsidRDefault="006B051D" w:rsidP="006B051D">
            <w:pPr>
              <w:keepNext/>
              <w:keepLines/>
              <w:jc w:val="center"/>
              <w:rPr>
                <w:sz w:val="20"/>
                <w:szCs w:val="20"/>
              </w:rPr>
            </w:pPr>
            <w:r w:rsidRPr="0020713E">
              <w:rPr>
                <w:sz w:val="20"/>
                <w:szCs w:val="20"/>
              </w:rPr>
              <w:t>шт.</w:t>
            </w:r>
          </w:p>
        </w:tc>
        <w:tc>
          <w:tcPr>
            <w:tcW w:w="560" w:type="pct"/>
          </w:tcPr>
          <w:p w:rsidR="006B051D" w:rsidRPr="0020713E" w:rsidRDefault="006B051D" w:rsidP="006B051D">
            <w:pPr>
              <w:keepNext/>
              <w:keepLines/>
              <w:jc w:val="center"/>
              <w:rPr>
                <w:sz w:val="20"/>
                <w:szCs w:val="20"/>
              </w:rPr>
            </w:pPr>
            <w:r w:rsidRPr="0020713E">
              <w:rPr>
                <w:sz w:val="20"/>
                <w:szCs w:val="20"/>
              </w:rPr>
              <w:t>1</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20713E" w:rsidRDefault="006B051D" w:rsidP="006B051D">
            <w:pPr>
              <w:widowControl w:val="0"/>
              <w:rPr>
                <w:sz w:val="20"/>
                <w:szCs w:val="20"/>
              </w:rPr>
            </w:pPr>
            <w:r w:rsidRPr="0020713E">
              <w:rPr>
                <w:sz w:val="20"/>
                <w:szCs w:val="20"/>
              </w:rPr>
              <w:t>1.2.2</w:t>
            </w:r>
          </w:p>
        </w:tc>
        <w:tc>
          <w:tcPr>
            <w:tcW w:w="1830" w:type="pct"/>
          </w:tcPr>
          <w:p w:rsidR="006B051D" w:rsidRPr="0020713E" w:rsidRDefault="006B051D" w:rsidP="006B051D">
            <w:pPr>
              <w:keepNext/>
              <w:keepLines/>
              <w:jc w:val="both"/>
              <w:rPr>
                <w:bCs/>
                <w:sz w:val="20"/>
                <w:szCs w:val="20"/>
                <w:lang w:eastAsia="uk-UA"/>
              </w:rPr>
            </w:pPr>
            <w:r w:rsidRPr="0020713E">
              <w:rPr>
                <w:bCs/>
                <w:sz w:val="20"/>
                <w:szCs w:val="20"/>
                <w:lang w:eastAsia="uk-UA"/>
              </w:rPr>
              <w:t>Відновлення працездатності ВП</w:t>
            </w:r>
          </w:p>
        </w:tc>
        <w:tc>
          <w:tcPr>
            <w:tcW w:w="511" w:type="pct"/>
          </w:tcPr>
          <w:p w:rsidR="006B051D" w:rsidRPr="0020713E" w:rsidRDefault="006B051D" w:rsidP="006B051D">
            <w:pPr>
              <w:keepNext/>
              <w:keepLines/>
              <w:jc w:val="center"/>
              <w:rPr>
                <w:sz w:val="20"/>
                <w:szCs w:val="20"/>
              </w:rPr>
            </w:pPr>
            <w:r w:rsidRPr="0020713E">
              <w:rPr>
                <w:sz w:val="20"/>
                <w:szCs w:val="20"/>
              </w:rPr>
              <w:t>послуга</w:t>
            </w:r>
          </w:p>
        </w:tc>
        <w:tc>
          <w:tcPr>
            <w:tcW w:w="539" w:type="pct"/>
          </w:tcPr>
          <w:p w:rsidR="006B051D" w:rsidRPr="0020713E" w:rsidRDefault="006B051D" w:rsidP="006B051D">
            <w:pPr>
              <w:keepNext/>
              <w:keepLines/>
              <w:jc w:val="center"/>
              <w:rPr>
                <w:sz w:val="20"/>
                <w:szCs w:val="20"/>
              </w:rPr>
            </w:pPr>
            <w:r w:rsidRPr="0020713E">
              <w:rPr>
                <w:sz w:val="20"/>
                <w:szCs w:val="20"/>
              </w:rPr>
              <w:t>3</w:t>
            </w:r>
          </w:p>
        </w:tc>
        <w:tc>
          <w:tcPr>
            <w:tcW w:w="1818" w:type="pct"/>
            <w:gridSpan w:val="3"/>
          </w:tcPr>
          <w:p w:rsidR="006B051D" w:rsidRPr="0020713E" w:rsidRDefault="006B051D" w:rsidP="006B051D">
            <w:pPr>
              <w:widowControl w:val="0"/>
              <w:jc w:val="center"/>
              <w:rPr>
                <w:sz w:val="20"/>
                <w:szCs w:val="20"/>
              </w:rPr>
            </w:pPr>
            <w:r w:rsidRPr="0020713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20713E" w:rsidRDefault="006B051D" w:rsidP="006B051D">
            <w:pPr>
              <w:widowControl w:val="0"/>
              <w:rPr>
                <w:sz w:val="20"/>
                <w:szCs w:val="20"/>
              </w:rPr>
            </w:pPr>
            <w:r w:rsidRPr="0020713E">
              <w:rPr>
                <w:sz w:val="20"/>
                <w:szCs w:val="20"/>
              </w:rPr>
              <w:t>1.2.3</w:t>
            </w:r>
          </w:p>
        </w:tc>
        <w:tc>
          <w:tcPr>
            <w:tcW w:w="1830" w:type="pct"/>
          </w:tcPr>
          <w:p w:rsidR="006B051D" w:rsidRPr="0020713E" w:rsidRDefault="006B051D" w:rsidP="006B051D">
            <w:pPr>
              <w:keepNext/>
              <w:keepLines/>
              <w:jc w:val="both"/>
              <w:rPr>
                <w:bCs/>
                <w:sz w:val="20"/>
                <w:szCs w:val="20"/>
                <w:lang w:eastAsia="uk-UA"/>
              </w:rPr>
            </w:pPr>
            <w:r w:rsidRPr="0020713E">
              <w:rPr>
                <w:bCs/>
                <w:sz w:val="20"/>
                <w:szCs w:val="20"/>
                <w:lang w:eastAsia="uk-UA"/>
              </w:rPr>
              <w:t>Відновлення працездатності ВМ</w:t>
            </w:r>
          </w:p>
        </w:tc>
        <w:tc>
          <w:tcPr>
            <w:tcW w:w="511" w:type="pct"/>
          </w:tcPr>
          <w:p w:rsidR="006B051D" w:rsidRPr="0020713E" w:rsidRDefault="006B051D" w:rsidP="006B051D">
            <w:pPr>
              <w:keepNext/>
              <w:keepLines/>
              <w:jc w:val="center"/>
              <w:rPr>
                <w:sz w:val="20"/>
                <w:szCs w:val="20"/>
              </w:rPr>
            </w:pPr>
            <w:r w:rsidRPr="0020713E">
              <w:rPr>
                <w:sz w:val="20"/>
                <w:szCs w:val="20"/>
              </w:rPr>
              <w:t>послуга</w:t>
            </w:r>
          </w:p>
        </w:tc>
        <w:tc>
          <w:tcPr>
            <w:tcW w:w="539" w:type="pct"/>
          </w:tcPr>
          <w:p w:rsidR="006B051D" w:rsidRPr="0020713E" w:rsidRDefault="006B051D" w:rsidP="006B051D">
            <w:pPr>
              <w:keepNext/>
              <w:keepLines/>
              <w:jc w:val="center"/>
              <w:rPr>
                <w:sz w:val="20"/>
                <w:szCs w:val="20"/>
              </w:rPr>
            </w:pPr>
            <w:r w:rsidRPr="0020713E">
              <w:rPr>
                <w:sz w:val="20"/>
                <w:szCs w:val="20"/>
              </w:rPr>
              <w:t>3</w:t>
            </w:r>
          </w:p>
        </w:tc>
        <w:tc>
          <w:tcPr>
            <w:tcW w:w="1818" w:type="pct"/>
            <w:gridSpan w:val="3"/>
          </w:tcPr>
          <w:p w:rsidR="006B051D" w:rsidRPr="0020713E" w:rsidRDefault="006B051D" w:rsidP="006B051D">
            <w:pPr>
              <w:jc w:val="center"/>
            </w:pPr>
            <w:r w:rsidRPr="0020713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tcPr>
          <w:p w:rsidR="006B051D" w:rsidRPr="0020713E" w:rsidRDefault="006B051D" w:rsidP="006B051D">
            <w:pPr>
              <w:widowControl w:val="0"/>
              <w:rPr>
                <w:sz w:val="20"/>
                <w:szCs w:val="20"/>
              </w:rPr>
            </w:pPr>
            <w:r w:rsidRPr="0020713E">
              <w:rPr>
                <w:sz w:val="20"/>
                <w:szCs w:val="20"/>
              </w:rPr>
              <w:t>1.2.4</w:t>
            </w:r>
          </w:p>
        </w:tc>
        <w:tc>
          <w:tcPr>
            <w:tcW w:w="1830" w:type="pct"/>
          </w:tcPr>
          <w:p w:rsidR="006B051D" w:rsidRPr="0020713E" w:rsidRDefault="006B051D" w:rsidP="006B051D">
            <w:pPr>
              <w:keepNext/>
              <w:keepLines/>
              <w:jc w:val="both"/>
              <w:rPr>
                <w:bCs/>
                <w:sz w:val="20"/>
                <w:szCs w:val="20"/>
                <w:lang w:eastAsia="uk-UA"/>
              </w:rPr>
            </w:pPr>
            <w:r w:rsidRPr="0020713E">
              <w:rPr>
                <w:bCs/>
                <w:sz w:val="20"/>
                <w:szCs w:val="20"/>
                <w:lang w:eastAsia="uk-UA"/>
              </w:rPr>
              <w:t>Відновлення працездатності ММ</w:t>
            </w:r>
          </w:p>
        </w:tc>
        <w:tc>
          <w:tcPr>
            <w:tcW w:w="511" w:type="pct"/>
          </w:tcPr>
          <w:p w:rsidR="006B051D" w:rsidRPr="0020713E" w:rsidRDefault="006B051D" w:rsidP="006B051D">
            <w:pPr>
              <w:keepNext/>
              <w:keepLines/>
              <w:jc w:val="center"/>
              <w:rPr>
                <w:sz w:val="20"/>
                <w:szCs w:val="20"/>
              </w:rPr>
            </w:pPr>
            <w:r w:rsidRPr="0020713E">
              <w:rPr>
                <w:sz w:val="20"/>
                <w:szCs w:val="20"/>
              </w:rPr>
              <w:t>послуга</w:t>
            </w:r>
          </w:p>
        </w:tc>
        <w:tc>
          <w:tcPr>
            <w:tcW w:w="539" w:type="pct"/>
          </w:tcPr>
          <w:p w:rsidR="006B051D" w:rsidRPr="0020713E" w:rsidRDefault="006B051D" w:rsidP="006B051D">
            <w:pPr>
              <w:keepNext/>
              <w:keepLines/>
              <w:jc w:val="center"/>
              <w:rPr>
                <w:sz w:val="20"/>
                <w:szCs w:val="20"/>
              </w:rPr>
            </w:pPr>
            <w:r w:rsidRPr="0020713E">
              <w:rPr>
                <w:sz w:val="20"/>
                <w:szCs w:val="20"/>
              </w:rPr>
              <w:t>3</w:t>
            </w:r>
          </w:p>
        </w:tc>
        <w:tc>
          <w:tcPr>
            <w:tcW w:w="1818" w:type="pct"/>
            <w:gridSpan w:val="3"/>
          </w:tcPr>
          <w:p w:rsidR="006B051D" w:rsidRPr="0020713E" w:rsidRDefault="006B051D" w:rsidP="006B051D">
            <w:pPr>
              <w:jc w:val="center"/>
            </w:pPr>
            <w:r w:rsidRPr="0020713E">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 п/п</w:t>
            </w:r>
          </w:p>
        </w:tc>
        <w:tc>
          <w:tcPr>
            <w:tcW w:w="183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Найменування Послуги</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Одиниця</w:t>
            </w:r>
          </w:p>
          <w:p w:rsidR="006B051D" w:rsidRPr="0020713E" w:rsidRDefault="006B051D" w:rsidP="006B051D">
            <w:pPr>
              <w:widowControl w:val="0"/>
              <w:jc w:val="center"/>
              <w:rPr>
                <w:b/>
                <w:sz w:val="20"/>
                <w:szCs w:val="20"/>
              </w:rPr>
            </w:pPr>
            <w:r w:rsidRPr="0020713E">
              <w:rPr>
                <w:b/>
                <w:sz w:val="20"/>
                <w:szCs w:val="20"/>
              </w:rPr>
              <w:t>виміру</w:t>
            </w:r>
          </w:p>
        </w:tc>
        <w:tc>
          <w:tcPr>
            <w:tcW w:w="2357" w:type="pct"/>
            <w:gridSpan w:val="4"/>
            <w:tcBorders>
              <w:top w:val="single" w:sz="4" w:space="0" w:color="auto"/>
              <w:left w:val="single" w:sz="4" w:space="0" w:color="auto"/>
              <w:bottom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2"/>
                <w:szCs w:val="22"/>
              </w:rPr>
            </w:pPr>
          </w:p>
        </w:tc>
      </w:tr>
      <w:tr w:rsidR="006B051D" w:rsidRPr="0020713E" w:rsidTr="006B051D">
        <w:tc>
          <w:tcPr>
            <w:tcW w:w="302" w:type="pct"/>
          </w:tcPr>
          <w:p w:rsidR="006B051D" w:rsidRPr="003E44A2" w:rsidRDefault="006B051D" w:rsidP="006B051D">
            <w:pPr>
              <w:keepNext/>
              <w:keepLines/>
              <w:jc w:val="both"/>
              <w:rPr>
                <w:sz w:val="20"/>
                <w:szCs w:val="20"/>
              </w:rPr>
            </w:pPr>
            <w:r w:rsidRPr="003E44A2">
              <w:rPr>
                <w:sz w:val="20"/>
                <w:szCs w:val="20"/>
              </w:rPr>
              <w:t>2</w:t>
            </w:r>
          </w:p>
        </w:tc>
        <w:tc>
          <w:tcPr>
            <w:tcW w:w="1830" w:type="pct"/>
          </w:tcPr>
          <w:p w:rsidR="006B051D" w:rsidRPr="003E44A2" w:rsidRDefault="006B051D" w:rsidP="006B051D">
            <w:pPr>
              <w:keepNext/>
              <w:keepLines/>
              <w:rPr>
                <w:bCs/>
                <w:sz w:val="20"/>
                <w:szCs w:val="20"/>
                <w:lang w:eastAsia="uk-UA"/>
              </w:rPr>
            </w:pPr>
            <w:r w:rsidRPr="003E44A2">
              <w:rPr>
                <w:rStyle w:val="FontStyle24"/>
                <w:b w:val="0"/>
                <w:bCs/>
                <w:sz w:val="20"/>
                <w:szCs w:val="20"/>
                <w:lang w:eastAsia="uk-UA"/>
              </w:rPr>
              <w:t>Технічне обслуговування та ремонт лічильника газу TZ/</w:t>
            </w:r>
            <w:proofErr w:type="spellStart"/>
            <w:r w:rsidRPr="003E44A2">
              <w:rPr>
                <w:rStyle w:val="FontStyle24"/>
                <w:b w:val="0"/>
                <w:bCs/>
                <w:sz w:val="20"/>
                <w:szCs w:val="20"/>
                <w:lang w:eastAsia="uk-UA"/>
              </w:rPr>
              <w:t>Fluxi</w:t>
            </w:r>
            <w:proofErr w:type="spellEnd"/>
            <w:r w:rsidRPr="003E44A2">
              <w:rPr>
                <w:rStyle w:val="FontStyle24"/>
                <w:b w:val="0"/>
                <w:bCs/>
                <w:sz w:val="20"/>
                <w:szCs w:val="20"/>
                <w:lang w:eastAsia="uk-UA"/>
              </w:rPr>
              <w:t xml:space="preserve"> G1000, DN150</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2357" w:type="pct"/>
            <w:gridSpan w:val="4"/>
          </w:tcPr>
          <w:p w:rsidR="006B051D" w:rsidRPr="003E44A2" w:rsidRDefault="006B051D" w:rsidP="006B051D">
            <w:pPr>
              <w:widowControl w:val="0"/>
              <w:jc w:val="center"/>
              <w:rPr>
                <w:sz w:val="20"/>
                <w:szCs w:val="20"/>
              </w:rPr>
            </w:pPr>
            <w:r w:rsidRPr="003E44A2">
              <w:rPr>
                <w:sz w:val="20"/>
                <w:szCs w:val="20"/>
              </w:rPr>
              <w:t>4</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2.1</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 xml:space="preserve">Детальний опис </w:t>
            </w:r>
            <w:r w:rsidRPr="0020713E">
              <w:rPr>
                <w:rStyle w:val="FontStyle24"/>
                <w:bCs/>
                <w:sz w:val="20"/>
                <w:szCs w:val="20"/>
                <w:lang w:eastAsia="uk-UA"/>
              </w:rPr>
              <w:t>технічного обслуговування одного лічильника газу TZ/</w:t>
            </w:r>
            <w:proofErr w:type="spellStart"/>
            <w:r w:rsidRPr="0020713E">
              <w:rPr>
                <w:rStyle w:val="FontStyle24"/>
                <w:bCs/>
                <w:sz w:val="20"/>
                <w:szCs w:val="20"/>
                <w:lang w:eastAsia="uk-UA"/>
              </w:rPr>
              <w:t>Fluxi</w:t>
            </w:r>
            <w:proofErr w:type="spellEnd"/>
            <w:r w:rsidRPr="0020713E">
              <w:rPr>
                <w:rStyle w:val="FontStyle24"/>
                <w:bCs/>
                <w:sz w:val="20"/>
                <w:szCs w:val="20"/>
                <w:lang w:eastAsia="uk-UA"/>
              </w:rPr>
              <w:t xml:space="preserve"> G1000, DN150: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технічного обслуговування одного лічильника газу TZ/</w:t>
            </w:r>
            <w:proofErr w:type="spellStart"/>
            <w:r w:rsidRPr="0020713E">
              <w:rPr>
                <w:b/>
                <w:sz w:val="20"/>
                <w:szCs w:val="20"/>
              </w:rPr>
              <w:t>Fluxi</w:t>
            </w:r>
            <w:proofErr w:type="spellEnd"/>
            <w:r w:rsidRPr="0020713E">
              <w:rPr>
                <w:b/>
                <w:sz w:val="20"/>
                <w:szCs w:val="20"/>
              </w:rPr>
              <w:t xml:space="preserve"> G1000, DN150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2.1.1</w:t>
            </w:r>
          </w:p>
        </w:tc>
        <w:tc>
          <w:tcPr>
            <w:tcW w:w="1830" w:type="pct"/>
          </w:tcPr>
          <w:p w:rsidR="006B051D" w:rsidRPr="003E44A2" w:rsidRDefault="006B051D" w:rsidP="006B051D">
            <w:pPr>
              <w:keepNext/>
              <w:keepLines/>
              <w:rPr>
                <w:sz w:val="20"/>
                <w:szCs w:val="20"/>
              </w:rPr>
            </w:pPr>
            <w:r w:rsidRPr="003E44A2">
              <w:rPr>
                <w:rStyle w:val="FontStyle24"/>
                <w:b w:val="0"/>
                <w:bCs/>
                <w:sz w:val="20"/>
                <w:szCs w:val="20"/>
                <w:lang w:eastAsia="uk-UA"/>
              </w:rPr>
              <w:t>Зовнішній огляд</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2.1.2</w:t>
            </w:r>
          </w:p>
        </w:tc>
        <w:tc>
          <w:tcPr>
            <w:tcW w:w="1830" w:type="pct"/>
          </w:tcPr>
          <w:p w:rsidR="006B051D" w:rsidRPr="003E44A2" w:rsidRDefault="006B051D" w:rsidP="006B051D">
            <w:pPr>
              <w:keepNext/>
              <w:keepLines/>
              <w:rPr>
                <w:sz w:val="20"/>
                <w:szCs w:val="20"/>
              </w:rPr>
            </w:pPr>
            <w:r w:rsidRPr="003E44A2">
              <w:rPr>
                <w:rStyle w:val="FontStyle24"/>
                <w:b w:val="0"/>
                <w:bCs/>
                <w:sz w:val="20"/>
                <w:szCs w:val="20"/>
                <w:lang w:eastAsia="uk-UA"/>
              </w:rPr>
              <w:t>Вхідний контроль та технічне обслуговування*</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2.1.3</w:t>
            </w:r>
          </w:p>
        </w:tc>
        <w:tc>
          <w:tcPr>
            <w:tcW w:w="1830"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Калібрування (повірка метрологічних характеристик)</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2.1.4</w:t>
            </w:r>
          </w:p>
        </w:tc>
        <w:tc>
          <w:tcPr>
            <w:tcW w:w="1830"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 xml:space="preserve">Державна повірка лічильника </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5000" w:type="pct"/>
            <w:gridSpan w:val="7"/>
            <w:shd w:val="clear" w:color="auto" w:fill="FFFFFF" w:themeFill="background1"/>
          </w:tcPr>
          <w:p w:rsidR="006B051D" w:rsidRPr="0020713E" w:rsidRDefault="006B051D" w:rsidP="006B051D">
            <w:pPr>
              <w:widowControl w:val="0"/>
              <w:jc w:val="both"/>
              <w:rPr>
                <w:b/>
                <w:sz w:val="20"/>
                <w:szCs w:val="20"/>
              </w:rPr>
            </w:pPr>
            <w:r w:rsidRPr="0020713E">
              <w:rPr>
                <w:b/>
                <w:sz w:val="20"/>
                <w:szCs w:val="20"/>
              </w:rPr>
              <w:t>* На етапі технічного обслуговування до калібрування та державної повірки визначається придатність лічильника газу, якщо він не придатний, то необхідно виконати йому наступний ремонт:</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2.2</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Детальний опис ремонту одного лічильника газу TZ/</w:t>
            </w:r>
            <w:proofErr w:type="spellStart"/>
            <w:r w:rsidRPr="0020713E">
              <w:rPr>
                <w:b/>
                <w:sz w:val="20"/>
                <w:szCs w:val="20"/>
              </w:rPr>
              <w:t>Fluxi</w:t>
            </w:r>
            <w:proofErr w:type="spellEnd"/>
            <w:r w:rsidRPr="0020713E">
              <w:rPr>
                <w:b/>
                <w:sz w:val="20"/>
                <w:szCs w:val="20"/>
              </w:rPr>
              <w:t xml:space="preserve"> G1000, DN150: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ремонту одного лічильника газу TZ/</w:t>
            </w:r>
            <w:proofErr w:type="spellStart"/>
            <w:r w:rsidRPr="0020713E">
              <w:rPr>
                <w:b/>
                <w:sz w:val="20"/>
                <w:szCs w:val="20"/>
              </w:rPr>
              <w:t>Fluxi</w:t>
            </w:r>
            <w:proofErr w:type="spellEnd"/>
            <w:r w:rsidRPr="0020713E">
              <w:rPr>
                <w:b/>
                <w:sz w:val="20"/>
                <w:szCs w:val="20"/>
              </w:rPr>
              <w:t xml:space="preserve"> G1000, DN150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2.2.1</w:t>
            </w:r>
          </w:p>
        </w:tc>
        <w:tc>
          <w:tcPr>
            <w:tcW w:w="1830" w:type="pct"/>
          </w:tcPr>
          <w:p w:rsidR="006B051D" w:rsidRPr="003E44A2" w:rsidRDefault="006B051D" w:rsidP="006B051D">
            <w:pPr>
              <w:keepNext/>
              <w:keepLines/>
              <w:jc w:val="both"/>
              <w:rPr>
                <w:rStyle w:val="FontStyle24"/>
                <w:b w:val="0"/>
                <w:bCs/>
                <w:sz w:val="20"/>
                <w:szCs w:val="20"/>
                <w:lang w:eastAsia="uk-UA"/>
              </w:rPr>
            </w:pPr>
            <w:r w:rsidRPr="003E44A2">
              <w:rPr>
                <w:rStyle w:val="FontStyle24"/>
                <w:b w:val="0"/>
                <w:bCs/>
                <w:sz w:val="20"/>
                <w:szCs w:val="20"/>
                <w:lang w:eastAsia="uk-UA"/>
              </w:rPr>
              <w:t>Відновлення працездатності ВП</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2.2.2</w:t>
            </w:r>
          </w:p>
        </w:tc>
        <w:tc>
          <w:tcPr>
            <w:tcW w:w="1830" w:type="pct"/>
          </w:tcPr>
          <w:p w:rsidR="006B051D" w:rsidRPr="003E44A2" w:rsidRDefault="006B051D" w:rsidP="006B051D">
            <w:pPr>
              <w:keepNext/>
              <w:keepLines/>
              <w:jc w:val="both"/>
              <w:rPr>
                <w:rStyle w:val="FontStyle24"/>
                <w:b w:val="0"/>
                <w:bCs/>
                <w:sz w:val="20"/>
                <w:szCs w:val="20"/>
                <w:lang w:eastAsia="uk-UA"/>
              </w:rPr>
            </w:pPr>
            <w:r w:rsidRPr="003E44A2">
              <w:rPr>
                <w:rStyle w:val="FontStyle24"/>
                <w:b w:val="0"/>
                <w:bCs/>
                <w:sz w:val="20"/>
                <w:szCs w:val="20"/>
                <w:lang w:eastAsia="uk-UA"/>
              </w:rPr>
              <w:t>Відновлення працездатності ВМ</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2.2.3</w:t>
            </w:r>
          </w:p>
        </w:tc>
        <w:tc>
          <w:tcPr>
            <w:tcW w:w="1830" w:type="pct"/>
          </w:tcPr>
          <w:p w:rsidR="006B051D" w:rsidRPr="003E44A2" w:rsidRDefault="006B051D" w:rsidP="006B051D">
            <w:pPr>
              <w:keepNext/>
              <w:keepLines/>
              <w:jc w:val="both"/>
              <w:rPr>
                <w:rStyle w:val="FontStyle24"/>
                <w:b w:val="0"/>
                <w:bCs/>
                <w:sz w:val="20"/>
                <w:szCs w:val="20"/>
                <w:lang w:eastAsia="uk-UA"/>
              </w:rPr>
            </w:pPr>
            <w:r w:rsidRPr="003E44A2">
              <w:rPr>
                <w:rStyle w:val="FontStyle24"/>
                <w:b w:val="0"/>
                <w:bCs/>
                <w:sz w:val="20"/>
                <w:szCs w:val="20"/>
                <w:lang w:eastAsia="uk-UA"/>
              </w:rPr>
              <w:t>Відновлення працездатності ММ</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keepNext/>
              <w:keepLines/>
              <w:jc w:val="center"/>
              <w:rPr>
                <w:sz w:val="20"/>
                <w:szCs w:val="20"/>
              </w:rPr>
            </w:pPr>
            <w:r w:rsidRPr="003E44A2">
              <w:rPr>
                <w:sz w:val="20"/>
                <w:szCs w:val="20"/>
              </w:rPr>
              <w:t>4</w:t>
            </w:r>
          </w:p>
        </w:tc>
        <w:tc>
          <w:tcPr>
            <w:tcW w:w="1818" w:type="pct"/>
            <w:gridSpan w:val="3"/>
          </w:tcPr>
          <w:p w:rsidR="006B051D" w:rsidRPr="003E44A2" w:rsidRDefault="006B051D" w:rsidP="006B051D">
            <w:pPr>
              <w:jc w:val="center"/>
              <w:rPr>
                <w:sz w:val="20"/>
                <w:szCs w:val="20"/>
              </w:rPr>
            </w:pPr>
            <w:r w:rsidRPr="003E44A2">
              <w:rPr>
                <w:sz w:val="20"/>
                <w:szCs w:val="20"/>
              </w:rPr>
              <w:t>Без встановлення запчастин</w:t>
            </w:r>
          </w:p>
        </w:tc>
      </w:tr>
      <w:tr w:rsidR="006B051D" w:rsidRPr="0020713E" w:rsidTr="006B051D">
        <w:tc>
          <w:tcPr>
            <w:tcW w:w="302" w:type="pct"/>
            <w:vMerge w:val="restart"/>
          </w:tcPr>
          <w:p w:rsidR="006B051D" w:rsidRPr="003E44A2" w:rsidRDefault="006B051D" w:rsidP="006B051D">
            <w:pPr>
              <w:widowControl w:val="0"/>
              <w:jc w:val="center"/>
              <w:rPr>
                <w:sz w:val="20"/>
                <w:szCs w:val="20"/>
              </w:rPr>
            </w:pPr>
            <w:r w:rsidRPr="003E44A2">
              <w:rPr>
                <w:sz w:val="20"/>
                <w:szCs w:val="20"/>
              </w:rPr>
              <w:t>2.2.4</w:t>
            </w:r>
          </w:p>
        </w:tc>
        <w:tc>
          <w:tcPr>
            <w:tcW w:w="1830" w:type="pct"/>
            <w:vMerge w:val="restart"/>
          </w:tcPr>
          <w:p w:rsidR="006B051D" w:rsidRPr="003E44A2" w:rsidRDefault="006B051D" w:rsidP="006B051D">
            <w:pPr>
              <w:keepNext/>
              <w:keepLines/>
              <w:jc w:val="both"/>
              <w:rPr>
                <w:sz w:val="20"/>
                <w:szCs w:val="20"/>
              </w:rPr>
            </w:pPr>
            <w:r w:rsidRPr="003E44A2">
              <w:rPr>
                <w:rStyle w:val="FontStyle24"/>
                <w:b w:val="0"/>
                <w:bCs/>
                <w:sz w:val="20"/>
                <w:szCs w:val="20"/>
                <w:lang w:eastAsia="uk-UA"/>
              </w:rPr>
              <w:t>Ремонт з заміною комплектуючих FLUXI</w:t>
            </w:r>
          </w:p>
        </w:tc>
        <w:tc>
          <w:tcPr>
            <w:tcW w:w="511" w:type="pct"/>
            <w:vMerge w:val="restart"/>
          </w:tcPr>
          <w:p w:rsidR="006B051D" w:rsidRPr="003E44A2" w:rsidRDefault="006B051D" w:rsidP="006B051D">
            <w:pPr>
              <w:keepNext/>
              <w:keepLines/>
              <w:jc w:val="center"/>
              <w:rPr>
                <w:sz w:val="20"/>
                <w:szCs w:val="20"/>
              </w:rPr>
            </w:pPr>
            <w:r w:rsidRPr="003E44A2">
              <w:rPr>
                <w:sz w:val="20"/>
                <w:szCs w:val="20"/>
              </w:rPr>
              <w:t>послуга</w:t>
            </w:r>
          </w:p>
        </w:tc>
        <w:tc>
          <w:tcPr>
            <w:tcW w:w="539" w:type="pct"/>
            <w:vMerge w:val="restart"/>
          </w:tcPr>
          <w:p w:rsidR="006B051D" w:rsidRPr="003E44A2" w:rsidRDefault="006B051D" w:rsidP="006B051D">
            <w:pPr>
              <w:keepNext/>
              <w:keepLines/>
              <w:jc w:val="center"/>
              <w:rPr>
                <w:sz w:val="20"/>
                <w:szCs w:val="20"/>
              </w:rPr>
            </w:pPr>
            <w:r w:rsidRPr="003E44A2">
              <w:rPr>
                <w:sz w:val="20"/>
                <w:szCs w:val="20"/>
              </w:rPr>
              <w:t>4</w:t>
            </w: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Пломба свинцева</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8</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АС951Е100-00 Калібрувальне колесо 1</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АС951Е100-01 Калібрувальне колесо 2</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Код 951-848-28 Підшипник 4х13х5</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Код 951-848-14 Підшипник 5х16х5 з фланцем</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653-180-00 Випрямляч TZ 150</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vMerge/>
          </w:tcPr>
          <w:p w:rsidR="006B051D" w:rsidRPr="003E44A2" w:rsidRDefault="006B051D" w:rsidP="006B051D">
            <w:pPr>
              <w:widowControl w:val="0"/>
              <w:jc w:val="center"/>
              <w:rPr>
                <w:sz w:val="20"/>
                <w:szCs w:val="20"/>
              </w:rPr>
            </w:pPr>
          </w:p>
        </w:tc>
        <w:tc>
          <w:tcPr>
            <w:tcW w:w="1830" w:type="pct"/>
            <w:vMerge/>
          </w:tcPr>
          <w:p w:rsidR="006B051D" w:rsidRPr="003E44A2" w:rsidRDefault="006B051D" w:rsidP="006B051D">
            <w:pPr>
              <w:widowControl w:val="0"/>
              <w:jc w:val="center"/>
              <w:rPr>
                <w:sz w:val="20"/>
                <w:szCs w:val="20"/>
              </w:rPr>
            </w:pPr>
          </w:p>
        </w:tc>
        <w:tc>
          <w:tcPr>
            <w:tcW w:w="511" w:type="pct"/>
            <w:vMerge/>
          </w:tcPr>
          <w:p w:rsidR="006B051D" w:rsidRPr="003E44A2" w:rsidRDefault="006B051D" w:rsidP="006B051D">
            <w:pPr>
              <w:widowControl w:val="0"/>
              <w:jc w:val="center"/>
              <w:rPr>
                <w:sz w:val="20"/>
                <w:szCs w:val="20"/>
              </w:rPr>
            </w:pPr>
          </w:p>
        </w:tc>
        <w:tc>
          <w:tcPr>
            <w:tcW w:w="539" w:type="pct"/>
            <w:vMerge/>
          </w:tcPr>
          <w:p w:rsidR="006B051D" w:rsidRPr="003E44A2" w:rsidRDefault="006B051D" w:rsidP="006B051D">
            <w:pPr>
              <w:widowControl w:val="0"/>
              <w:jc w:val="center"/>
              <w:rPr>
                <w:sz w:val="20"/>
                <w:szCs w:val="20"/>
              </w:rPr>
            </w:pPr>
          </w:p>
        </w:tc>
        <w:tc>
          <w:tcPr>
            <w:tcW w:w="772"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Турбіна алюмінієва  DN150</w:t>
            </w:r>
          </w:p>
        </w:tc>
        <w:tc>
          <w:tcPr>
            <w:tcW w:w="486" w:type="pct"/>
          </w:tcPr>
          <w:p w:rsidR="006B051D" w:rsidRPr="003E44A2" w:rsidRDefault="006B051D" w:rsidP="006B051D">
            <w:pPr>
              <w:keepNext/>
              <w:keepLines/>
              <w:jc w:val="center"/>
              <w:rPr>
                <w:sz w:val="20"/>
                <w:szCs w:val="20"/>
              </w:rPr>
            </w:pPr>
            <w:r w:rsidRPr="003E44A2">
              <w:rPr>
                <w:sz w:val="20"/>
                <w:szCs w:val="20"/>
              </w:rPr>
              <w:t>шт.</w:t>
            </w:r>
          </w:p>
        </w:tc>
        <w:tc>
          <w:tcPr>
            <w:tcW w:w="560" w:type="pct"/>
          </w:tcPr>
          <w:p w:rsidR="006B051D" w:rsidRPr="003E44A2" w:rsidRDefault="006B051D" w:rsidP="006B051D">
            <w:pPr>
              <w:keepNext/>
              <w:keepLines/>
              <w:jc w:val="center"/>
              <w:rPr>
                <w:sz w:val="20"/>
                <w:szCs w:val="20"/>
              </w:rPr>
            </w:pPr>
            <w:r w:rsidRPr="003E44A2">
              <w:rPr>
                <w:sz w:val="20"/>
                <w:szCs w:val="20"/>
              </w:rPr>
              <w:t>4</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lastRenderedPageBreak/>
              <w:t>№ п/п</w:t>
            </w:r>
          </w:p>
        </w:tc>
        <w:tc>
          <w:tcPr>
            <w:tcW w:w="183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Найменування Послуги</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Одиниця</w:t>
            </w:r>
          </w:p>
          <w:p w:rsidR="006B051D" w:rsidRPr="0020713E" w:rsidRDefault="006B051D" w:rsidP="006B051D">
            <w:pPr>
              <w:widowControl w:val="0"/>
              <w:jc w:val="center"/>
              <w:rPr>
                <w:b/>
                <w:sz w:val="20"/>
                <w:szCs w:val="20"/>
              </w:rPr>
            </w:pPr>
            <w:r w:rsidRPr="0020713E">
              <w:rPr>
                <w:b/>
                <w:sz w:val="20"/>
                <w:szCs w:val="20"/>
              </w:rPr>
              <w:t>виміру</w:t>
            </w:r>
          </w:p>
        </w:tc>
        <w:tc>
          <w:tcPr>
            <w:tcW w:w="2357" w:type="pct"/>
            <w:gridSpan w:val="4"/>
            <w:tcBorders>
              <w:top w:val="single" w:sz="4" w:space="0" w:color="auto"/>
              <w:left w:val="single" w:sz="4" w:space="0" w:color="auto"/>
              <w:bottom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3</w:t>
            </w:r>
          </w:p>
        </w:tc>
        <w:tc>
          <w:tcPr>
            <w:tcW w:w="1830" w:type="pct"/>
          </w:tcPr>
          <w:p w:rsidR="006B051D" w:rsidRPr="003E44A2" w:rsidRDefault="006B051D" w:rsidP="006B051D">
            <w:pPr>
              <w:widowControl w:val="0"/>
              <w:rPr>
                <w:sz w:val="20"/>
                <w:szCs w:val="20"/>
              </w:rPr>
            </w:pPr>
            <w:r w:rsidRPr="003E44A2">
              <w:rPr>
                <w:rStyle w:val="FontStyle24"/>
                <w:b w:val="0"/>
                <w:bCs/>
                <w:sz w:val="20"/>
                <w:szCs w:val="20"/>
                <w:lang w:eastAsia="uk-UA"/>
              </w:rPr>
              <w:t xml:space="preserve">Технічне обслуговування та ремонт лічильника газу </w:t>
            </w:r>
            <w:proofErr w:type="spellStart"/>
            <w:r w:rsidRPr="003E44A2">
              <w:rPr>
                <w:rStyle w:val="FontStyle24"/>
                <w:b w:val="0"/>
                <w:bCs/>
                <w:sz w:val="20"/>
                <w:szCs w:val="20"/>
                <w:lang w:eastAsia="uk-UA"/>
              </w:rPr>
              <w:t>Delta</w:t>
            </w:r>
            <w:proofErr w:type="spellEnd"/>
            <w:r w:rsidRPr="003E44A2">
              <w:rPr>
                <w:rStyle w:val="FontStyle24"/>
                <w:b w:val="0"/>
                <w:bCs/>
                <w:sz w:val="20"/>
                <w:szCs w:val="20"/>
                <w:lang w:eastAsia="uk-UA"/>
              </w:rPr>
              <w:t xml:space="preserve"> G100, DN80</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2357" w:type="pct"/>
            <w:gridSpan w:val="4"/>
          </w:tcPr>
          <w:p w:rsidR="006B051D" w:rsidRPr="003E44A2" w:rsidRDefault="006B051D" w:rsidP="006B051D">
            <w:pPr>
              <w:widowControl w:val="0"/>
              <w:jc w:val="center"/>
              <w:rPr>
                <w:sz w:val="20"/>
                <w:szCs w:val="20"/>
              </w:rPr>
            </w:pPr>
            <w:r w:rsidRPr="003E44A2">
              <w:rPr>
                <w:sz w:val="20"/>
                <w:szCs w:val="20"/>
              </w:rPr>
              <w:t>1</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3.1</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 xml:space="preserve">Детальний опис технічного обслуговування одного лічильника газу </w:t>
            </w:r>
            <w:proofErr w:type="spellStart"/>
            <w:r w:rsidRPr="0020713E">
              <w:rPr>
                <w:b/>
                <w:sz w:val="20"/>
                <w:szCs w:val="20"/>
              </w:rPr>
              <w:t>Delta</w:t>
            </w:r>
            <w:proofErr w:type="spellEnd"/>
            <w:r w:rsidRPr="0020713E">
              <w:rPr>
                <w:b/>
                <w:sz w:val="20"/>
                <w:szCs w:val="20"/>
              </w:rPr>
              <w:t xml:space="preserve"> G100, DN80: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 xml:space="preserve">Перелік послуг, що входить до технічного обслуговування одного лічильника газу </w:t>
            </w:r>
            <w:proofErr w:type="spellStart"/>
            <w:r w:rsidRPr="0020713E">
              <w:rPr>
                <w:b/>
                <w:sz w:val="20"/>
                <w:szCs w:val="20"/>
              </w:rPr>
              <w:t>Delta</w:t>
            </w:r>
            <w:proofErr w:type="spellEnd"/>
            <w:r w:rsidRPr="0020713E">
              <w:rPr>
                <w:b/>
                <w:sz w:val="20"/>
                <w:szCs w:val="20"/>
              </w:rPr>
              <w:t xml:space="preserve"> G100, DN80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3.1.1</w:t>
            </w:r>
          </w:p>
        </w:tc>
        <w:tc>
          <w:tcPr>
            <w:tcW w:w="1830" w:type="pct"/>
          </w:tcPr>
          <w:p w:rsidR="006B051D" w:rsidRPr="003E44A2" w:rsidRDefault="006B051D" w:rsidP="006B051D">
            <w:pPr>
              <w:keepNext/>
              <w:keepLines/>
              <w:rPr>
                <w:sz w:val="20"/>
                <w:szCs w:val="20"/>
              </w:rPr>
            </w:pPr>
            <w:r w:rsidRPr="003E44A2">
              <w:rPr>
                <w:rStyle w:val="FontStyle24"/>
                <w:b w:val="0"/>
                <w:bCs/>
                <w:sz w:val="20"/>
                <w:szCs w:val="20"/>
                <w:lang w:eastAsia="uk-UA"/>
              </w:rPr>
              <w:t>Зовнішній огляд</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widowControl w:val="0"/>
              <w:jc w:val="center"/>
              <w:rPr>
                <w:sz w:val="20"/>
                <w:szCs w:val="20"/>
              </w:rPr>
            </w:pPr>
            <w:r w:rsidRPr="003E44A2">
              <w:rPr>
                <w:sz w:val="20"/>
                <w:szCs w:val="20"/>
              </w:rPr>
              <w:t>1</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3.1.2</w:t>
            </w:r>
          </w:p>
        </w:tc>
        <w:tc>
          <w:tcPr>
            <w:tcW w:w="1830" w:type="pct"/>
          </w:tcPr>
          <w:p w:rsidR="006B051D" w:rsidRPr="003E44A2" w:rsidRDefault="006B051D" w:rsidP="006B051D">
            <w:pPr>
              <w:keepNext/>
              <w:keepLines/>
              <w:rPr>
                <w:sz w:val="20"/>
                <w:szCs w:val="20"/>
              </w:rPr>
            </w:pPr>
            <w:r w:rsidRPr="003E44A2">
              <w:rPr>
                <w:rStyle w:val="FontStyle24"/>
                <w:b w:val="0"/>
                <w:bCs/>
                <w:sz w:val="20"/>
                <w:szCs w:val="20"/>
                <w:lang w:eastAsia="uk-UA"/>
              </w:rPr>
              <w:t>Вхідний контроль та технічне обслуговування*</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widowControl w:val="0"/>
              <w:jc w:val="center"/>
              <w:rPr>
                <w:sz w:val="20"/>
                <w:szCs w:val="20"/>
              </w:rPr>
            </w:pPr>
            <w:r w:rsidRPr="003E44A2">
              <w:rPr>
                <w:sz w:val="20"/>
                <w:szCs w:val="20"/>
              </w:rPr>
              <w:t>1</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3.1.3</w:t>
            </w:r>
          </w:p>
        </w:tc>
        <w:tc>
          <w:tcPr>
            <w:tcW w:w="1830"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Калібрування (повірка метрологічних характеристик)</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widowControl w:val="0"/>
              <w:jc w:val="center"/>
              <w:rPr>
                <w:sz w:val="20"/>
                <w:szCs w:val="20"/>
              </w:rPr>
            </w:pPr>
            <w:r w:rsidRPr="003E44A2">
              <w:rPr>
                <w:sz w:val="20"/>
                <w:szCs w:val="20"/>
              </w:rPr>
              <w:t>1</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302" w:type="pct"/>
          </w:tcPr>
          <w:p w:rsidR="006B051D" w:rsidRPr="003E44A2" w:rsidRDefault="006B051D" w:rsidP="006B051D">
            <w:pPr>
              <w:widowControl w:val="0"/>
              <w:jc w:val="center"/>
              <w:rPr>
                <w:sz w:val="20"/>
                <w:szCs w:val="20"/>
              </w:rPr>
            </w:pPr>
            <w:r w:rsidRPr="003E44A2">
              <w:rPr>
                <w:sz w:val="20"/>
                <w:szCs w:val="20"/>
              </w:rPr>
              <w:t>3.1.4</w:t>
            </w:r>
          </w:p>
        </w:tc>
        <w:tc>
          <w:tcPr>
            <w:tcW w:w="1830" w:type="pct"/>
          </w:tcPr>
          <w:p w:rsidR="006B051D" w:rsidRPr="003E44A2" w:rsidRDefault="006B051D" w:rsidP="006B051D">
            <w:pPr>
              <w:keepNext/>
              <w:keepLines/>
              <w:rPr>
                <w:rStyle w:val="FontStyle24"/>
                <w:b w:val="0"/>
                <w:bCs/>
                <w:sz w:val="20"/>
                <w:szCs w:val="20"/>
                <w:lang w:eastAsia="uk-UA"/>
              </w:rPr>
            </w:pPr>
            <w:r w:rsidRPr="003E44A2">
              <w:rPr>
                <w:rStyle w:val="FontStyle24"/>
                <w:b w:val="0"/>
                <w:bCs/>
                <w:sz w:val="20"/>
                <w:szCs w:val="20"/>
                <w:lang w:eastAsia="uk-UA"/>
              </w:rPr>
              <w:t xml:space="preserve">Державна повірка лічильника </w:t>
            </w:r>
          </w:p>
        </w:tc>
        <w:tc>
          <w:tcPr>
            <w:tcW w:w="511" w:type="pct"/>
          </w:tcPr>
          <w:p w:rsidR="006B051D" w:rsidRPr="003E44A2" w:rsidRDefault="006B051D" w:rsidP="006B051D">
            <w:pPr>
              <w:keepNext/>
              <w:keepLines/>
              <w:jc w:val="center"/>
              <w:rPr>
                <w:sz w:val="20"/>
                <w:szCs w:val="20"/>
              </w:rPr>
            </w:pPr>
            <w:r w:rsidRPr="003E44A2">
              <w:rPr>
                <w:sz w:val="20"/>
                <w:szCs w:val="20"/>
              </w:rPr>
              <w:t>послуга</w:t>
            </w:r>
          </w:p>
        </w:tc>
        <w:tc>
          <w:tcPr>
            <w:tcW w:w="539" w:type="pct"/>
          </w:tcPr>
          <w:p w:rsidR="006B051D" w:rsidRPr="003E44A2" w:rsidRDefault="006B051D" w:rsidP="006B051D">
            <w:pPr>
              <w:widowControl w:val="0"/>
              <w:jc w:val="center"/>
              <w:rPr>
                <w:sz w:val="20"/>
                <w:szCs w:val="20"/>
              </w:rPr>
            </w:pPr>
            <w:r w:rsidRPr="003E44A2">
              <w:rPr>
                <w:sz w:val="20"/>
                <w:szCs w:val="20"/>
              </w:rPr>
              <w:t>1</w:t>
            </w:r>
          </w:p>
        </w:tc>
        <w:tc>
          <w:tcPr>
            <w:tcW w:w="1818" w:type="pct"/>
            <w:gridSpan w:val="3"/>
          </w:tcPr>
          <w:p w:rsidR="006B051D" w:rsidRPr="003E44A2" w:rsidRDefault="006B051D" w:rsidP="006B051D">
            <w:pPr>
              <w:widowControl w:val="0"/>
              <w:jc w:val="center"/>
              <w:rPr>
                <w:sz w:val="20"/>
                <w:szCs w:val="20"/>
              </w:rPr>
            </w:pPr>
            <w:r w:rsidRPr="003E44A2">
              <w:rPr>
                <w:sz w:val="20"/>
                <w:szCs w:val="20"/>
              </w:rPr>
              <w:t>Без встановлення запчастин</w:t>
            </w:r>
          </w:p>
        </w:tc>
      </w:tr>
      <w:tr w:rsidR="006B051D" w:rsidRPr="0020713E" w:rsidTr="006B051D">
        <w:tc>
          <w:tcPr>
            <w:tcW w:w="5000" w:type="pct"/>
            <w:gridSpan w:val="7"/>
            <w:shd w:val="clear" w:color="auto" w:fill="FFFFFF" w:themeFill="background1"/>
          </w:tcPr>
          <w:p w:rsidR="006B051D" w:rsidRPr="0020713E" w:rsidRDefault="006B051D" w:rsidP="006B051D">
            <w:pPr>
              <w:widowControl w:val="0"/>
              <w:jc w:val="both"/>
              <w:rPr>
                <w:b/>
                <w:sz w:val="20"/>
                <w:szCs w:val="20"/>
              </w:rPr>
            </w:pPr>
            <w:r w:rsidRPr="0020713E">
              <w:rPr>
                <w:b/>
                <w:sz w:val="20"/>
                <w:szCs w:val="20"/>
              </w:rPr>
              <w:t xml:space="preserve">* На етапі технічного обслуговування до калібрування та державної повірки визначається придатність лічильника газу, якщо він не придатний, то необхідно виконати йому наступний ремонт:  </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3.2</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 xml:space="preserve">Детальний опис ремонту одного лічильника газу </w:t>
            </w:r>
            <w:proofErr w:type="spellStart"/>
            <w:r w:rsidRPr="0020713E">
              <w:rPr>
                <w:b/>
                <w:sz w:val="20"/>
                <w:szCs w:val="20"/>
              </w:rPr>
              <w:t>Delta</w:t>
            </w:r>
            <w:proofErr w:type="spellEnd"/>
            <w:r w:rsidRPr="0020713E">
              <w:rPr>
                <w:b/>
                <w:sz w:val="20"/>
                <w:szCs w:val="20"/>
              </w:rPr>
              <w:t xml:space="preserve"> G100, DN80: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 xml:space="preserve">Перелік послуг, що входить до ремонту одного лічильника газу </w:t>
            </w:r>
            <w:proofErr w:type="spellStart"/>
            <w:r w:rsidRPr="0020713E">
              <w:rPr>
                <w:b/>
                <w:sz w:val="20"/>
                <w:szCs w:val="20"/>
              </w:rPr>
              <w:t>Delta</w:t>
            </w:r>
            <w:proofErr w:type="spellEnd"/>
            <w:r w:rsidRPr="0020713E">
              <w:rPr>
                <w:b/>
                <w:sz w:val="20"/>
                <w:szCs w:val="20"/>
              </w:rPr>
              <w:t xml:space="preserve"> G100, DN80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vMerge w:val="restart"/>
          </w:tcPr>
          <w:p w:rsidR="006B051D" w:rsidRPr="00616729" w:rsidRDefault="006B051D" w:rsidP="006B051D">
            <w:pPr>
              <w:widowControl w:val="0"/>
              <w:jc w:val="center"/>
              <w:rPr>
                <w:sz w:val="20"/>
                <w:szCs w:val="20"/>
              </w:rPr>
            </w:pPr>
            <w:r w:rsidRPr="00616729">
              <w:rPr>
                <w:sz w:val="20"/>
                <w:szCs w:val="20"/>
              </w:rPr>
              <w:t>3.2.1</w:t>
            </w:r>
          </w:p>
        </w:tc>
        <w:tc>
          <w:tcPr>
            <w:tcW w:w="1830" w:type="pct"/>
            <w:vMerge w:val="restart"/>
          </w:tcPr>
          <w:p w:rsidR="006B051D" w:rsidRPr="00616729" w:rsidRDefault="006B051D" w:rsidP="006B051D">
            <w:pPr>
              <w:keepNext/>
              <w:keepLines/>
              <w:jc w:val="both"/>
              <w:rPr>
                <w:sz w:val="20"/>
                <w:szCs w:val="20"/>
              </w:rPr>
            </w:pPr>
            <w:r w:rsidRPr="00616729">
              <w:rPr>
                <w:rStyle w:val="FontStyle24"/>
                <w:b w:val="0"/>
                <w:bCs/>
                <w:sz w:val="20"/>
                <w:szCs w:val="20"/>
                <w:lang w:eastAsia="uk-UA"/>
              </w:rPr>
              <w:t xml:space="preserve">Ремонт з заміною комплектуючих </w:t>
            </w:r>
            <w:proofErr w:type="spellStart"/>
            <w:r w:rsidRPr="00616729">
              <w:rPr>
                <w:rStyle w:val="FontStyle24"/>
                <w:b w:val="0"/>
                <w:bCs/>
                <w:sz w:val="20"/>
                <w:szCs w:val="20"/>
                <w:lang w:eastAsia="uk-UA"/>
              </w:rPr>
              <w:t>Delta</w:t>
            </w:r>
            <w:proofErr w:type="spellEnd"/>
          </w:p>
        </w:tc>
        <w:tc>
          <w:tcPr>
            <w:tcW w:w="511" w:type="pct"/>
            <w:vMerge w:val="restart"/>
          </w:tcPr>
          <w:p w:rsidR="006B051D" w:rsidRPr="00616729" w:rsidRDefault="006B051D" w:rsidP="006B051D">
            <w:pPr>
              <w:keepNext/>
              <w:keepLines/>
              <w:jc w:val="center"/>
              <w:rPr>
                <w:sz w:val="20"/>
                <w:szCs w:val="20"/>
              </w:rPr>
            </w:pPr>
            <w:r w:rsidRPr="00616729">
              <w:rPr>
                <w:sz w:val="20"/>
                <w:szCs w:val="20"/>
              </w:rPr>
              <w:t>послуга</w:t>
            </w:r>
          </w:p>
        </w:tc>
        <w:tc>
          <w:tcPr>
            <w:tcW w:w="539" w:type="pct"/>
            <w:vMerge w:val="restart"/>
          </w:tcPr>
          <w:p w:rsidR="006B051D" w:rsidRPr="00616729" w:rsidRDefault="006B051D" w:rsidP="006B051D">
            <w:pPr>
              <w:keepNext/>
              <w:keepLines/>
              <w:jc w:val="center"/>
              <w:rPr>
                <w:sz w:val="20"/>
                <w:szCs w:val="20"/>
              </w:rPr>
            </w:pPr>
            <w:r w:rsidRPr="00616729">
              <w:rPr>
                <w:sz w:val="20"/>
                <w:szCs w:val="20"/>
              </w:rPr>
              <w:t>1</w:t>
            </w:r>
          </w:p>
        </w:tc>
        <w:tc>
          <w:tcPr>
            <w:tcW w:w="772" w:type="pct"/>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40211040 Пломба свинцева</w:t>
            </w:r>
          </w:p>
        </w:tc>
        <w:tc>
          <w:tcPr>
            <w:tcW w:w="486" w:type="pct"/>
          </w:tcPr>
          <w:p w:rsidR="006B051D" w:rsidRPr="00616729" w:rsidRDefault="006B051D" w:rsidP="006B051D">
            <w:pPr>
              <w:keepNext/>
              <w:keepLines/>
              <w:jc w:val="center"/>
              <w:rPr>
                <w:sz w:val="20"/>
                <w:szCs w:val="20"/>
              </w:rPr>
            </w:pPr>
            <w:r w:rsidRPr="00616729">
              <w:rPr>
                <w:sz w:val="20"/>
                <w:szCs w:val="20"/>
              </w:rPr>
              <w:t>шт.</w:t>
            </w:r>
          </w:p>
        </w:tc>
        <w:tc>
          <w:tcPr>
            <w:tcW w:w="560" w:type="pct"/>
          </w:tcPr>
          <w:p w:rsidR="006B051D" w:rsidRPr="00616729" w:rsidRDefault="006B051D" w:rsidP="006B051D">
            <w:pPr>
              <w:keepNext/>
              <w:keepLines/>
              <w:jc w:val="center"/>
              <w:rPr>
                <w:sz w:val="20"/>
                <w:szCs w:val="20"/>
              </w:rPr>
            </w:pPr>
            <w:r w:rsidRPr="00616729">
              <w:rPr>
                <w:sz w:val="20"/>
                <w:szCs w:val="20"/>
              </w:rPr>
              <w:t>3</w:t>
            </w:r>
          </w:p>
        </w:tc>
      </w:tr>
      <w:tr w:rsidR="006B051D" w:rsidRPr="0020713E" w:rsidTr="006B051D">
        <w:tc>
          <w:tcPr>
            <w:tcW w:w="302" w:type="pct"/>
            <w:vMerge/>
          </w:tcPr>
          <w:p w:rsidR="006B051D" w:rsidRPr="00616729" w:rsidRDefault="006B051D" w:rsidP="006B051D">
            <w:pPr>
              <w:widowControl w:val="0"/>
              <w:jc w:val="center"/>
              <w:rPr>
                <w:sz w:val="20"/>
                <w:szCs w:val="20"/>
              </w:rPr>
            </w:pPr>
          </w:p>
        </w:tc>
        <w:tc>
          <w:tcPr>
            <w:tcW w:w="1830" w:type="pct"/>
            <w:vMerge/>
          </w:tcPr>
          <w:p w:rsidR="006B051D" w:rsidRPr="00616729" w:rsidRDefault="006B051D" w:rsidP="006B051D">
            <w:pPr>
              <w:widowControl w:val="0"/>
              <w:jc w:val="center"/>
              <w:rPr>
                <w:sz w:val="20"/>
                <w:szCs w:val="20"/>
              </w:rPr>
            </w:pPr>
          </w:p>
        </w:tc>
        <w:tc>
          <w:tcPr>
            <w:tcW w:w="511" w:type="pct"/>
            <w:vMerge/>
          </w:tcPr>
          <w:p w:rsidR="006B051D" w:rsidRPr="00616729" w:rsidRDefault="006B051D" w:rsidP="006B051D">
            <w:pPr>
              <w:widowControl w:val="0"/>
              <w:jc w:val="center"/>
              <w:rPr>
                <w:sz w:val="20"/>
                <w:szCs w:val="20"/>
              </w:rPr>
            </w:pPr>
          </w:p>
        </w:tc>
        <w:tc>
          <w:tcPr>
            <w:tcW w:w="539" w:type="pct"/>
            <w:vMerge/>
          </w:tcPr>
          <w:p w:rsidR="006B051D" w:rsidRPr="00616729" w:rsidRDefault="006B051D" w:rsidP="006B051D">
            <w:pPr>
              <w:widowControl w:val="0"/>
              <w:jc w:val="center"/>
              <w:rPr>
                <w:sz w:val="20"/>
                <w:szCs w:val="20"/>
              </w:rPr>
            </w:pPr>
          </w:p>
        </w:tc>
        <w:tc>
          <w:tcPr>
            <w:tcW w:w="772" w:type="pct"/>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АС951Е100-00 Калібрувальне колесо 1</w:t>
            </w:r>
          </w:p>
        </w:tc>
        <w:tc>
          <w:tcPr>
            <w:tcW w:w="486" w:type="pct"/>
          </w:tcPr>
          <w:p w:rsidR="006B051D" w:rsidRPr="00616729" w:rsidRDefault="006B051D" w:rsidP="006B051D">
            <w:pPr>
              <w:keepNext/>
              <w:keepLines/>
              <w:jc w:val="center"/>
              <w:rPr>
                <w:sz w:val="20"/>
                <w:szCs w:val="20"/>
              </w:rPr>
            </w:pPr>
            <w:r w:rsidRPr="00616729">
              <w:rPr>
                <w:sz w:val="20"/>
                <w:szCs w:val="20"/>
              </w:rPr>
              <w:t>шт.</w:t>
            </w:r>
          </w:p>
        </w:tc>
        <w:tc>
          <w:tcPr>
            <w:tcW w:w="560" w:type="pct"/>
          </w:tcPr>
          <w:p w:rsidR="006B051D" w:rsidRPr="00616729" w:rsidRDefault="006B051D" w:rsidP="006B051D">
            <w:pPr>
              <w:keepNext/>
              <w:keepLines/>
              <w:jc w:val="center"/>
              <w:rPr>
                <w:sz w:val="20"/>
                <w:szCs w:val="20"/>
              </w:rPr>
            </w:pPr>
            <w:r w:rsidRPr="00616729">
              <w:rPr>
                <w:sz w:val="20"/>
                <w:szCs w:val="20"/>
              </w:rPr>
              <w:t>1</w:t>
            </w:r>
          </w:p>
        </w:tc>
      </w:tr>
      <w:tr w:rsidR="006B051D" w:rsidRPr="0020713E" w:rsidTr="006B051D">
        <w:tc>
          <w:tcPr>
            <w:tcW w:w="302" w:type="pct"/>
            <w:vMerge/>
          </w:tcPr>
          <w:p w:rsidR="006B051D" w:rsidRPr="00616729" w:rsidRDefault="006B051D" w:rsidP="006B051D">
            <w:pPr>
              <w:widowControl w:val="0"/>
              <w:jc w:val="center"/>
              <w:rPr>
                <w:sz w:val="20"/>
                <w:szCs w:val="20"/>
              </w:rPr>
            </w:pPr>
          </w:p>
        </w:tc>
        <w:tc>
          <w:tcPr>
            <w:tcW w:w="1830" w:type="pct"/>
            <w:vMerge/>
          </w:tcPr>
          <w:p w:rsidR="006B051D" w:rsidRPr="00616729" w:rsidRDefault="006B051D" w:rsidP="006B051D">
            <w:pPr>
              <w:widowControl w:val="0"/>
              <w:jc w:val="center"/>
              <w:rPr>
                <w:sz w:val="20"/>
                <w:szCs w:val="20"/>
              </w:rPr>
            </w:pPr>
          </w:p>
        </w:tc>
        <w:tc>
          <w:tcPr>
            <w:tcW w:w="511" w:type="pct"/>
            <w:vMerge/>
          </w:tcPr>
          <w:p w:rsidR="006B051D" w:rsidRPr="00616729" w:rsidRDefault="006B051D" w:rsidP="006B051D">
            <w:pPr>
              <w:widowControl w:val="0"/>
              <w:jc w:val="center"/>
              <w:rPr>
                <w:sz w:val="20"/>
                <w:szCs w:val="20"/>
              </w:rPr>
            </w:pPr>
          </w:p>
        </w:tc>
        <w:tc>
          <w:tcPr>
            <w:tcW w:w="539" w:type="pct"/>
            <w:vMerge/>
          </w:tcPr>
          <w:p w:rsidR="006B051D" w:rsidRPr="00616729" w:rsidRDefault="006B051D" w:rsidP="006B051D">
            <w:pPr>
              <w:widowControl w:val="0"/>
              <w:jc w:val="center"/>
              <w:rPr>
                <w:sz w:val="20"/>
                <w:szCs w:val="20"/>
              </w:rPr>
            </w:pPr>
          </w:p>
        </w:tc>
        <w:tc>
          <w:tcPr>
            <w:tcW w:w="772" w:type="pct"/>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АС951Е100-01 Калібрувальне колесо 2</w:t>
            </w:r>
          </w:p>
        </w:tc>
        <w:tc>
          <w:tcPr>
            <w:tcW w:w="486" w:type="pct"/>
          </w:tcPr>
          <w:p w:rsidR="006B051D" w:rsidRPr="00616729" w:rsidRDefault="006B051D" w:rsidP="006B051D">
            <w:pPr>
              <w:keepNext/>
              <w:keepLines/>
              <w:jc w:val="center"/>
              <w:rPr>
                <w:sz w:val="20"/>
                <w:szCs w:val="20"/>
              </w:rPr>
            </w:pPr>
            <w:r w:rsidRPr="00616729">
              <w:rPr>
                <w:sz w:val="20"/>
                <w:szCs w:val="20"/>
              </w:rPr>
              <w:t>шт.</w:t>
            </w:r>
          </w:p>
        </w:tc>
        <w:tc>
          <w:tcPr>
            <w:tcW w:w="560" w:type="pct"/>
          </w:tcPr>
          <w:p w:rsidR="006B051D" w:rsidRPr="00616729" w:rsidRDefault="006B051D" w:rsidP="006B051D">
            <w:pPr>
              <w:keepNext/>
              <w:keepLines/>
              <w:jc w:val="center"/>
              <w:rPr>
                <w:sz w:val="20"/>
                <w:szCs w:val="20"/>
              </w:rPr>
            </w:pPr>
            <w:r w:rsidRPr="00616729">
              <w:rPr>
                <w:sz w:val="20"/>
                <w:szCs w:val="20"/>
              </w:rPr>
              <w:t>1</w:t>
            </w:r>
          </w:p>
        </w:tc>
      </w:tr>
      <w:tr w:rsidR="006B051D" w:rsidRPr="0020713E" w:rsidTr="006B051D">
        <w:tc>
          <w:tcPr>
            <w:tcW w:w="302" w:type="pct"/>
            <w:vMerge/>
          </w:tcPr>
          <w:p w:rsidR="006B051D" w:rsidRPr="00616729" w:rsidRDefault="006B051D" w:rsidP="006B051D">
            <w:pPr>
              <w:widowControl w:val="0"/>
              <w:jc w:val="center"/>
              <w:rPr>
                <w:sz w:val="20"/>
                <w:szCs w:val="20"/>
              </w:rPr>
            </w:pPr>
          </w:p>
        </w:tc>
        <w:tc>
          <w:tcPr>
            <w:tcW w:w="1830" w:type="pct"/>
            <w:vMerge/>
          </w:tcPr>
          <w:p w:rsidR="006B051D" w:rsidRPr="00616729" w:rsidRDefault="006B051D" w:rsidP="006B051D">
            <w:pPr>
              <w:widowControl w:val="0"/>
              <w:jc w:val="center"/>
              <w:rPr>
                <w:sz w:val="20"/>
                <w:szCs w:val="20"/>
              </w:rPr>
            </w:pPr>
          </w:p>
        </w:tc>
        <w:tc>
          <w:tcPr>
            <w:tcW w:w="511" w:type="pct"/>
            <w:vMerge/>
          </w:tcPr>
          <w:p w:rsidR="006B051D" w:rsidRPr="00616729" w:rsidRDefault="006B051D" w:rsidP="006B051D">
            <w:pPr>
              <w:widowControl w:val="0"/>
              <w:jc w:val="center"/>
              <w:rPr>
                <w:sz w:val="20"/>
                <w:szCs w:val="20"/>
              </w:rPr>
            </w:pPr>
          </w:p>
        </w:tc>
        <w:tc>
          <w:tcPr>
            <w:tcW w:w="539" w:type="pct"/>
            <w:vMerge/>
          </w:tcPr>
          <w:p w:rsidR="006B051D" w:rsidRPr="00616729" w:rsidRDefault="006B051D" w:rsidP="006B051D">
            <w:pPr>
              <w:widowControl w:val="0"/>
              <w:jc w:val="center"/>
              <w:rPr>
                <w:sz w:val="20"/>
                <w:szCs w:val="20"/>
              </w:rPr>
            </w:pPr>
          </w:p>
        </w:tc>
        <w:tc>
          <w:tcPr>
            <w:tcW w:w="772" w:type="pct"/>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 xml:space="preserve">951-848-74 Підшипник для </w:t>
            </w:r>
            <w:proofErr w:type="spellStart"/>
            <w:r w:rsidRPr="00616729">
              <w:rPr>
                <w:rStyle w:val="FontStyle24"/>
                <w:b w:val="0"/>
                <w:bCs/>
                <w:sz w:val="20"/>
                <w:szCs w:val="20"/>
                <w:lang w:eastAsia="uk-UA"/>
              </w:rPr>
              <w:t>Delta</w:t>
            </w:r>
            <w:proofErr w:type="spellEnd"/>
            <w:r w:rsidRPr="00616729">
              <w:rPr>
                <w:rStyle w:val="FontStyle24"/>
                <w:b w:val="0"/>
                <w:bCs/>
                <w:sz w:val="20"/>
                <w:szCs w:val="20"/>
                <w:lang w:eastAsia="uk-UA"/>
              </w:rPr>
              <w:t xml:space="preserve"> Serie1</w:t>
            </w:r>
          </w:p>
        </w:tc>
        <w:tc>
          <w:tcPr>
            <w:tcW w:w="486" w:type="pct"/>
          </w:tcPr>
          <w:p w:rsidR="006B051D" w:rsidRPr="00616729" w:rsidRDefault="006B051D" w:rsidP="006B051D">
            <w:pPr>
              <w:keepNext/>
              <w:keepLines/>
              <w:jc w:val="center"/>
              <w:rPr>
                <w:sz w:val="20"/>
                <w:szCs w:val="20"/>
              </w:rPr>
            </w:pPr>
            <w:r w:rsidRPr="00616729">
              <w:rPr>
                <w:sz w:val="20"/>
                <w:szCs w:val="20"/>
              </w:rPr>
              <w:t>шт.</w:t>
            </w:r>
          </w:p>
        </w:tc>
        <w:tc>
          <w:tcPr>
            <w:tcW w:w="560" w:type="pct"/>
          </w:tcPr>
          <w:p w:rsidR="006B051D" w:rsidRPr="00616729" w:rsidRDefault="006B051D" w:rsidP="006B051D">
            <w:pPr>
              <w:keepNext/>
              <w:keepLines/>
              <w:jc w:val="center"/>
              <w:rPr>
                <w:sz w:val="20"/>
                <w:szCs w:val="20"/>
              </w:rPr>
            </w:pPr>
            <w:r w:rsidRPr="00616729">
              <w:rPr>
                <w:sz w:val="20"/>
                <w:szCs w:val="20"/>
              </w:rPr>
              <w:t>4</w:t>
            </w:r>
          </w:p>
        </w:tc>
      </w:tr>
      <w:tr w:rsidR="006B051D" w:rsidRPr="0020713E" w:rsidTr="006B051D">
        <w:tc>
          <w:tcPr>
            <w:tcW w:w="302" w:type="pct"/>
            <w:vMerge/>
          </w:tcPr>
          <w:p w:rsidR="006B051D" w:rsidRPr="00616729" w:rsidRDefault="006B051D" w:rsidP="006B051D">
            <w:pPr>
              <w:widowControl w:val="0"/>
              <w:jc w:val="center"/>
              <w:rPr>
                <w:sz w:val="20"/>
                <w:szCs w:val="20"/>
              </w:rPr>
            </w:pPr>
          </w:p>
        </w:tc>
        <w:tc>
          <w:tcPr>
            <w:tcW w:w="1830" w:type="pct"/>
            <w:vMerge/>
          </w:tcPr>
          <w:p w:rsidR="006B051D" w:rsidRPr="00616729" w:rsidRDefault="006B051D" w:rsidP="006B051D">
            <w:pPr>
              <w:widowControl w:val="0"/>
              <w:jc w:val="center"/>
              <w:rPr>
                <w:sz w:val="20"/>
                <w:szCs w:val="20"/>
              </w:rPr>
            </w:pPr>
          </w:p>
        </w:tc>
        <w:tc>
          <w:tcPr>
            <w:tcW w:w="511" w:type="pct"/>
            <w:vMerge/>
          </w:tcPr>
          <w:p w:rsidR="006B051D" w:rsidRPr="00616729" w:rsidRDefault="006B051D" w:rsidP="006B051D">
            <w:pPr>
              <w:widowControl w:val="0"/>
              <w:jc w:val="center"/>
              <w:rPr>
                <w:sz w:val="20"/>
                <w:szCs w:val="20"/>
              </w:rPr>
            </w:pPr>
          </w:p>
        </w:tc>
        <w:tc>
          <w:tcPr>
            <w:tcW w:w="539" w:type="pct"/>
            <w:vMerge/>
          </w:tcPr>
          <w:p w:rsidR="006B051D" w:rsidRPr="00616729" w:rsidRDefault="006B051D" w:rsidP="006B051D">
            <w:pPr>
              <w:widowControl w:val="0"/>
              <w:jc w:val="center"/>
              <w:rPr>
                <w:sz w:val="20"/>
                <w:szCs w:val="20"/>
              </w:rPr>
            </w:pPr>
          </w:p>
        </w:tc>
        <w:tc>
          <w:tcPr>
            <w:tcW w:w="772" w:type="pct"/>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КодЕ224-320-01 Ротор 2040/65</w:t>
            </w:r>
          </w:p>
        </w:tc>
        <w:tc>
          <w:tcPr>
            <w:tcW w:w="486" w:type="pct"/>
          </w:tcPr>
          <w:p w:rsidR="006B051D" w:rsidRPr="00616729" w:rsidRDefault="006B051D" w:rsidP="006B051D">
            <w:pPr>
              <w:keepNext/>
              <w:keepLines/>
              <w:jc w:val="center"/>
              <w:rPr>
                <w:sz w:val="20"/>
                <w:szCs w:val="20"/>
              </w:rPr>
            </w:pPr>
            <w:r w:rsidRPr="00616729">
              <w:rPr>
                <w:sz w:val="20"/>
                <w:szCs w:val="20"/>
              </w:rPr>
              <w:t>шт.</w:t>
            </w:r>
          </w:p>
        </w:tc>
        <w:tc>
          <w:tcPr>
            <w:tcW w:w="560" w:type="pct"/>
          </w:tcPr>
          <w:p w:rsidR="006B051D" w:rsidRPr="00616729" w:rsidRDefault="006B051D" w:rsidP="006B051D">
            <w:pPr>
              <w:keepNext/>
              <w:keepLines/>
              <w:jc w:val="center"/>
              <w:rPr>
                <w:sz w:val="20"/>
                <w:szCs w:val="20"/>
              </w:rPr>
            </w:pPr>
            <w:r w:rsidRPr="00616729">
              <w:rPr>
                <w:sz w:val="20"/>
                <w:szCs w:val="20"/>
              </w:rPr>
              <w:t>2</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3.2.2</w:t>
            </w:r>
          </w:p>
        </w:tc>
        <w:tc>
          <w:tcPr>
            <w:tcW w:w="1830" w:type="pct"/>
          </w:tcPr>
          <w:p w:rsidR="006B051D" w:rsidRPr="00616729" w:rsidRDefault="006B051D" w:rsidP="006B051D">
            <w:pPr>
              <w:keepNext/>
              <w:keepLines/>
              <w:jc w:val="both"/>
              <w:rPr>
                <w:rStyle w:val="FontStyle24"/>
                <w:b w:val="0"/>
                <w:bCs/>
                <w:lang w:eastAsia="uk-UA"/>
              </w:rPr>
            </w:pPr>
            <w:r w:rsidRPr="00616729">
              <w:rPr>
                <w:rStyle w:val="FontStyle24"/>
                <w:b w:val="0"/>
                <w:bCs/>
                <w:lang w:eastAsia="uk-UA"/>
              </w:rPr>
              <w:t>Відновлення працездатності ВМ</w:t>
            </w:r>
          </w:p>
        </w:tc>
        <w:tc>
          <w:tcPr>
            <w:tcW w:w="511" w:type="pct"/>
          </w:tcPr>
          <w:p w:rsidR="006B051D" w:rsidRPr="00616729" w:rsidRDefault="006B051D" w:rsidP="006B051D">
            <w:pPr>
              <w:keepNext/>
              <w:keepLines/>
              <w:jc w:val="center"/>
            </w:pPr>
            <w:r w:rsidRPr="00616729">
              <w:t>послуга</w:t>
            </w:r>
          </w:p>
        </w:tc>
        <w:tc>
          <w:tcPr>
            <w:tcW w:w="539" w:type="pct"/>
          </w:tcPr>
          <w:p w:rsidR="006B051D" w:rsidRPr="00616729" w:rsidRDefault="006B051D" w:rsidP="006B051D">
            <w:pPr>
              <w:keepNext/>
              <w:keepLines/>
              <w:jc w:val="center"/>
            </w:pPr>
            <w:r w:rsidRPr="00616729">
              <w:t>1</w:t>
            </w:r>
          </w:p>
        </w:tc>
        <w:tc>
          <w:tcPr>
            <w:tcW w:w="1818" w:type="pct"/>
            <w:gridSpan w:val="3"/>
          </w:tcPr>
          <w:p w:rsidR="006B051D" w:rsidRPr="00616729" w:rsidRDefault="006B051D" w:rsidP="006B051D">
            <w:pPr>
              <w:keepNext/>
              <w:keepLines/>
              <w:jc w:val="center"/>
              <w:rPr>
                <w:sz w:val="20"/>
                <w:szCs w:val="20"/>
              </w:rPr>
            </w:pPr>
            <w:r w:rsidRPr="00616729">
              <w:rPr>
                <w:sz w:val="20"/>
                <w:szCs w:val="20"/>
              </w:rPr>
              <w:t>Без встановлення запчастин</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3.2.3</w:t>
            </w:r>
          </w:p>
        </w:tc>
        <w:tc>
          <w:tcPr>
            <w:tcW w:w="1830" w:type="pct"/>
          </w:tcPr>
          <w:p w:rsidR="006B051D" w:rsidRPr="00616729" w:rsidRDefault="006B051D" w:rsidP="006B051D">
            <w:pPr>
              <w:keepNext/>
              <w:keepLines/>
              <w:jc w:val="both"/>
              <w:rPr>
                <w:rStyle w:val="FontStyle24"/>
                <w:b w:val="0"/>
                <w:bCs/>
                <w:lang w:eastAsia="uk-UA"/>
              </w:rPr>
            </w:pPr>
            <w:r w:rsidRPr="00616729">
              <w:rPr>
                <w:rStyle w:val="FontStyle24"/>
                <w:b w:val="0"/>
                <w:bCs/>
                <w:lang w:eastAsia="uk-UA"/>
              </w:rPr>
              <w:t>Відновлення працездатності ММ</w:t>
            </w:r>
          </w:p>
        </w:tc>
        <w:tc>
          <w:tcPr>
            <w:tcW w:w="511" w:type="pct"/>
          </w:tcPr>
          <w:p w:rsidR="006B051D" w:rsidRPr="00616729" w:rsidRDefault="006B051D" w:rsidP="006B051D">
            <w:pPr>
              <w:keepNext/>
              <w:keepLines/>
              <w:jc w:val="center"/>
            </w:pPr>
            <w:r w:rsidRPr="00616729">
              <w:t>послуга</w:t>
            </w:r>
          </w:p>
        </w:tc>
        <w:tc>
          <w:tcPr>
            <w:tcW w:w="539" w:type="pct"/>
          </w:tcPr>
          <w:p w:rsidR="006B051D" w:rsidRPr="00616729" w:rsidRDefault="006B051D" w:rsidP="006B051D">
            <w:pPr>
              <w:keepNext/>
              <w:keepLines/>
              <w:jc w:val="center"/>
            </w:pPr>
            <w:r w:rsidRPr="00616729">
              <w:t>1</w:t>
            </w:r>
          </w:p>
        </w:tc>
        <w:tc>
          <w:tcPr>
            <w:tcW w:w="1818" w:type="pct"/>
            <w:gridSpan w:val="3"/>
          </w:tcPr>
          <w:p w:rsidR="006B051D" w:rsidRPr="00616729" w:rsidRDefault="006B051D" w:rsidP="006B051D">
            <w:pPr>
              <w:keepNext/>
              <w:keepLines/>
              <w:jc w:val="center"/>
              <w:rPr>
                <w:sz w:val="20"/>
                <w:szCs w:val="20"/>
              </w:rPr>
            </w:pPr>
            <w:r w:rsidRPr="00616729">
              <w:rPr>
                <w:sz w:val="20"/>
                <w:szCs w:val="20"/>
              </w:rPr>
              <w:t>Без встановлення запчастин</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 п/п</w:t>
            </w:r>
          </w:p>
        </w:tc>
        <w:tc>
          <w:tcPr>
            <w:tcW w:w="183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Найменування Послуги</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Одиниця</w:t>
            </w:r>
          </w:p>
          <w:p w:rsidR="006B051D" w:rsidRPr="0020713E" w:rsidRDefault="006B051D" w:rsidP="006B051D">
            <w:pPr>
              <w:widowControl w:val="0"/>
              <w:jc w:val="center"/>
              <w:rPr>
                <w:b/>
                <w:sz w:val="20"/>
                <w:szCs w:val="20"/>
              </w:rPr>
            </w:pPr>
            <w:r w:rsidRPr="0020713E">
              <w:rPr>
                <w:b/>
                <w:sz w:val="20"/>
                <w:szCs w:val="20"/>
              </w:rPr>
              <w:t>виміру</w:t>
            </w:r>
          </w:p>
        </w:tc>
        <w:tc>
          <w:tcPr>
            <w:tcW w:w="2357" w:type="pct"/>
            <w:gridSpan w:val="4"/>
            <w:tcBorders>
              <w:top w:val="single" w:sz="4" w:space="0" w:color="auto"/>
              <w:left w:val="single" w:sz="4" w:space="0" w:color="auto"/>
              <w:bottom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2"/>
                <w:szCs w:val="22"/>
              </w:rPr>
            </w:pP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4</w:t>
            </w:r>
          </w:p>
        </w:tc>
        <w:tc>
          <w:tcPr>
            <w:tcW w:w="1830"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rPr>
                <w:bCs/>
                <w:sz w:val="20"/>
                <w:szCs w:val="20"/>
                <w:lang w:eastAsia="uk-UA"/>
              </w:rPr>
            </w:pPr>
            <w:r w:rsidRPr="00616729">
              <w:rPr>
                <w:rStyle w:val="FontStyle24"/>
                <w:b w:val="0"/>
                <w:bCs/>
                <w:sz w:val="20"/>
                <w:szCs w:val="20"/>
                <w:lang w:eastAsia="uk-UA"/>
              </w:rPr>
              <w:t>Технічне обслуговування та ремонт лічильника газу TZ/</w:t>
            </w:r>
            <w:proofErr w:type="spellStart"/>
            <w:r w:rsidRPr="00616729">
              <w:rPr>
                <w:rStyle w:val="FontStyle24"/>
                <w:b w:val="0"/>
                <w:bCs/>
                <w:sz w:val="20"/>
                <w:szCs w:val="20"/>
                <w:lang w:eastAsia="uk-UA"/>
              </w:rPr>
              <w:t>Fluxi</w:t>
            </w:r>
            <w:proofErr w:type="spellEnd"/>
            <w:r w:rsidRPr="00616729">
              <w:rPr>
                <w:rStyle w:val="FontStyle24"/>
                <w:b w:val="0"/>
                <w:bCs/>
                <w:sz w:val="20"/>
                <w:szCs w:val="20"/>
                <w:lang w:eastAsia="uk-UA"/>
              </w:rPr>
              <w:t xml:space="preserve"> G250, DN80</w:t>
            </w:r>
          </w:p>
        </w:tc>
        <w:tc>
          <w:tcPr>
            <w:tcW w:w="511"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послуга</w:t>
            </w:r>
          </w:p>
        </w:tc>
        <w:tc>
          <w:tcPr>
            <w:tcW w:w="2357" w:type="pct"/>
            <w:gridSpan w:val="4"/>
            <w:tcBorders>
              <w:top w:val="single" w:sz="4" w:space="0" w:color="auto"/>
              <w:left w:val="single" w:sz="4" w:space="0" w:color="auto"/>
              <w:bottom w:val="single" w:sz="4" w:space="0" w:color="auto"/>
            </w:tcBorders>
          </w:tcPr>
          <w:p w:rsidR="006B051D" w:rsidRPr="00616729" w:rsidRDefault="006B051D" w:rsidP="006B051D">
            <w:pPr>
              <w:widowControl w:val="0"/>
              <w:jc w:val="center"/>
              <w:rPr>
                <w:sz w:val="20"/>
                <w:szCs w:val="20"/>
              </w:rPr>
            </w:pPr>
            <w:r w:rsidRPr="00616729">
              <w:rPr>
                <w:sz w:val="20"/>
                <w:szCs w:val="20"/>
              </w:rPr>
              <w:t>1</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4.1</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Детальний опис</w:t>
            </w:r>
            <w:r w:rsidRPr="0020713E">
              <w:rPr>
                <w:sz w:val="20"/>
                <w:szCs w:val="20"/>
              </w:rPr>
              <w:t xml:space="preserve"> </w:t>
            </w:r>
            <w:r w:rsidRPr="0020713E">
              <w:rPr>
                <w:rStyle w:val="FontStyle24"/>
                <w:bCs/>
                <w:sz w:val="20"/>
                <w:szCs w:val="20"/>
                <w:lang w:eastAsia="uk-UA"/>
              </w:rPr>
              <w:t>технічного обслуговування одного лічильника газу TZ/</w:t>
            </w:r>
            <w:proofErr w:type="spellStart"/>
            <w:r w:rsidRPr="0020713E">
              <w:rPr>
                <w:rStyle w:val="FontStyle24"/>
                <w:bCs/>
                <w:sz w:val="20"/>
                <w:szCs w:val="20"/>
                <w:lang w:eastAsia="uk-UA"/>
              </w:rPr>
              <w:t>Fluxi</w:t>
            </w:r>
            <w:proofErr w:type="spellEnd"/>
            <w:r w:rsidRPr="0020713E">
              <w:rPr>
                <w:rStyle w:val="FontStyle24"/>
                <w:bCs/>
                <w:sz w:val="20"/>
                <w:szCs w:val="20"/>
                <w:lang w:eastAsia="uk-UA"/>
              </w:rPr>
              <w:t xml:space="preserve"> G250, DN80: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технічного обслуговування одного лічильника газу TZ/</w:t>
            </w:r>
            <w:proofErr w:type="spellStart"/>
            <w:r w:rsidRPr="0020713E">
              <w:rPr>
                <w:b/>
                <w:sz w:val="20"/>
                <w:szCs w:val="20"/>
              </w:rPr>
              <w:t>Fluxi</w:t>
            </w:r>
            <w:proofErr w:type="spellEnd"/>
            <w:r w:rsidRPr="0020713E">
              <w:rPr>
                <w:b/>
                <w:sz w:val="20"/>
                <w:szCs w:val="20"/>
              </w:rPr>
              <w:t xml:space="preserve"> G250, DN80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4.1.1</w:t>
            </w:r>
          </w:p>
        </w:tc>
        <w:tc>
          <w:tcPr>
            <w:tcW w:w="1830"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rPr>
                <w:sz w:val="20"/>
                <w:szCs w:val="20"/>
              </w:rPr>
            </w:pPr>
            <w:r w:rsidRPr="00616729">
              <w:rPr>
                <w:rStyle w:val="FontStyle24"/>
                <w:b w:val="0"/>
                <w:bCs/>
                <w:sz w:val="20"/>
                <w:szCs w:val="20"/>
                <w:lang w:eastAsia="uk-UA"/>
              </w:rPr>
              <w:t>Зовнішній огляд</w:t>
            </w:r>
          </w:p>
        </w:tc>
        <w:tc>
          <w:tcPr>
            <w:tcW w:w="511"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1</w:t>
            </w:r>
          </w:p>
        </w:tc>
        <w:tc>
          <w:tcPr>
            <w:tcW w:w="1818" w:type="pct"/>
            <w:gridSpan w:val="3"/>
          </w:tcPr>
          <w:p w:rsidR="006B051D" w:rsidRPr="00616729" w:rsidRDefault="006B051D" w:rsidP="006B051D">
            <w:pPr>
              <w:widowControl w:val="0"/>
              <w:jc w:val="center"/>
              <w:rPr>
                <w:sz w:val="20"/>
                <w:szCs w:val="20"/>
              </w:rPr>
            </w:pPr>
            <w:r w:rsidRPr="00616729">
              <w:rPr>
                <w:sz w:val="20"/>
                <w:szCs w:val="20"/>
              </w:rPr>
              <w:t>Без встановлення запчастин</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4.1.2</w:t>
            </w:r>
          </w:p>
        </w:tc>
        <w:tc>
          <w:tcPr>
            <w:tcW w:w="1830"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rPr>
                <w:sz w:val="20"/>
                <w:szCs w:val="20"/>
              </w:rPr>
            </w:pPr>
            <w:r w:rsidRPr="00616729">
              <w:rPr>
                <w:rStyle w:val="FontStyle24"/>
                <w:b w:val="0"/>
                <w:bCs/>
                <w:sz w:val="20"/>
                <w:szCs w:val="20"/>
                <w:lang w:eastAsia="uk-UA"/>
              </w:rPr>
              <w:t>Вхідний контроль та технічне обслуговування*</w:t>
            </w:r>
          </w:p>
        </w:tc>
        <w:tc>
          <w:tcPr>
            <w:tcW w:w="511"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1</w:t>
            </w:r>
          </w:p>
        </w:tc>
        <w:tc>
          <w:tcPr>
            <w:tcW w:w="1818" w:type="pct"/>
            <w:gridSpan w:val="3"/>
          </w:tcPr>
          <w:p w:rsidR="006B051D" w:rsidRPr="00616729" w:rsidRDefault="006B051D" w:rsidP="006B051D">
            <w:pPr>
              <w:widowControl w:val="0"/>
              <w:jc w:val="center"/>
              <w:rPr>
                <w:sz w:val="20"/>
                <w:szCs w:val="20"/>
              </w:rPr>
            </w:pPr>
            <w:r w:rsidRPr="00616729">
              <w:rPr>
                <w:sz w:val="20"/>
                <w:szCs w:val="20"/>
              </w:rPr>
              <w:t>Без встановлення запчастин</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4.1.3</w:t>
            </w:r>
          </w:p>
        </w:tc>
        <w:tc>
          <w:tcPr>
            <w:tcW w:w="1830"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Калібрування (повірка метрологічних характеристик)</w:t>
            </w:r>
          </w:p>
        </w:tc>
        <w:tc>
          <w:tcPr>
            <w:tcW w:w="511"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1</w:t>
            </w:r>
          </w:p>
        </w:tc>
        <w:tc>
          <w:tcPr>
            <w:tcW w:w="1818" w:type="pct"/>
            <w:gridSpan w:val="3"/>
          </w:tcPr>
          <w:p w:rsidR="006B051D" w:rsidRPr="00616729" w:rsidRDefault="006B051D" w:rsidP="006B051D">
            <w:pPr>
              <w:widowControl w:val="0"/>
              <w:jc w:val="center"/>
              <w:rPr>
                <w:sz w:val="20"/>
                <w:szCs w:val="20"/>
              </w:rPr>
            </w:pPr>
            <w:r w:rsidRPr="00616729">
              <w:rPr>
                <w:sz w:val="20"/>
                <w:szCs w:val="20"/>
              </w:rPr>
              <w:t>Без встановлення запчастин</w:t>
            </w:r>
          </w:p>
        </w:tc>
      </w:tr>
      <w:tr w:rsidR="006B051D" w:rsidRPr="0020713E" w:rsidTr="006B051D">
        <w:tc>
          <w:tcPr>
            <w:tcW w:w="302" w:type="pct"/>
          </w:tcPr>
          <w:p w:rsidR="006B051D" w:rsidRPr="00616729" w:rsidRDefault="006B051D" w:rsidP="006B051D">
            <w:pPr>
              <w:widowControl w:val="0"/>
              <w:jc w:val="center"/>
              <w:rPr>
                <w:sz w:val="20"/>
                <w:szCs w:val="20"/>
              </w:rPr>
            </w:pPr>
            <w:r w:rsidRPr="00616729">
              <w:rPr>
                <w:sz w:val="20"/>
                <w:szCs w:val="20"/>
              </w:rPr>
              <w:t>4.1.4</w:t>
            </w:r>
          </w:p>
        </w:tc>
        <w:tc>
          <w:tcPr>
            <w:tcW w:w="1830"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rPr>
                <w:rStyle w:val="FontStyle24"/>
                <w:b w:val="0"/>
                <w:bCs/>
                <w:sz w:val="20"/>
                <w:szCs w:val="20"/>
                <w:lang w:eastAsia="uk-UA"/>
              </w:rPr>
            </w:pPr>
            <w:r w:rsidRPr="00616729">
              <w:rPr>
                <w:rStyle w:val="FontStyle24"/>
                <w:b w:val="0"/>
                <w:bCs/>
                <w:sz w:val="20"/>
                <w:szCs w:val="20"/>
                <w:lang w:eastAsia="uk-UA"/>
              </w:rPr>
              <w:t xml:space="preserve">Державна повірка лічильника </w:t>
            </w:r>
          </w:p>
        </w:tc>
        <w:tc>
          <w:tcPr>
            <w:tcW w:w="511"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616729" w:rsidRDefault="006B051D" w:rsidP="006B051D">
            <w:pPr>
              <w:keepNext/>
              <w:keepLines/>
              <w:jc w:val="center"/>
              <w:rPr>
                <w:sz w:val="20"/>
                <w:szCs w:val="20"/>
              </w:rPr>
            </w:pPr>
            <w:r w:rsidRPr="00616729">
              <w:rPr>
                <w:sz w:val="20"/>
                <w:szCs w:val="20"/>
              </w:rPr>
              <w:t>1</w:t>
            </w:r>
          </w:p>
        </w:tc>
        <w:tc>
          <w:tcPr>
            <w:tcW w:w="1818" w:type="pct"/>
            <w:gridSpan w:val="3"/>
          </w:tcPr>
          <w:p w:rsidR="006B051D" w:rsidRPr="00616729" w:rsidRDefault="006B051D" w:rsidP="006B051D">
            <w:pPr>
              <w:widowControl w:val="0"/>
              <w:jc w:val="center"/>
              <w:rPr>
                <w:sz w:val="20"/>
                <w:szCs w:val="20"/>
              </w:rPr>
            </w:pPr>
            <w:r w:rsidRPr="00616729">
              <w:rPr>
                <w:sz w:val="20"/>
                <w:szCs w:val="20"/>
              </w:rPr>
              <w:t>Без встановлення запчастин</w:t>
            </w:r>
          </w:p>
        </w:tc>
      </w:tr>
      <w:tr w:rsidR="006B051D" w:rsidRPr="0020713E" w:rsidTr="006B051D">
        <w:tc>
          <w:tcPr>
            <w:tcW w:w="5000" w:type="pct"/>
            <w:gridSpan w:val="7"/>
          </w:tcPr>
          <w:p w:rsidR="006B051D" w:rsidRPr="0020713E" w:rsidRDefault="006B051D" w:rsidP="006B051D">
            <w:pPr>
              <w:keepNext/>
              <w:keepLines/>
              <w:autoSpaceDE w:val="0"/>
              <w:autoSpaceDN w:val="0"/>
              <w:adjustRightInd w:val="0"/>
              <w:rPr>
                <w:b/>
                <w:sz w:val="20"/>
                <w:szCs w:val="20"/>
              </w:rPr>
            </w:pPr>
            <w:r w:rsidRPr="0020713E">
              <w:rPr>
                <w:b/>
                <w:sz w:val="20"/>
                <w:szCs w:val="20"/>
              </w:rPr>
              <w:t>* На етапі технічного обслуговування до калібрування та державної повірки визначається придатність лічильника газу, якщо він не придатний, то необхідно виконати йому наступний ремонт:</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4.2</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Детальний опис ремонту одного лічильника газу TZ/</w:t>
            </w:r>
            <w:proofErr w:type="spellStart"/>
            <w:r w:rsidRPr="0020713E">
              <w:rPr>
                <w:b/>
                <w:sz w:val="20"/>
                <w:szCs w:val="20"/>
              </w:rPr>
              <w:t>Fluxi</w:t>
            </w:r>
            <w:proofErr w:type="spellEnd"/>
            <w:r w:rsidRPr="0020713E">
              <w:rPr>
                <w:b/>
                <w:sz w:val="20"/>
                <w:szCs w:val="20"/>
              </w:rPr>
              <w:t xml:space="preserve"> G250, DN80: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ремонту одного лічильника газу TZ/</w:t>
            </w:r>
            <w:proofErr w:type="spellStart"/>
            <w:r w:rsidRPr="0020713E">
              <w:rPr>
                <w:b/>
                <w:sz w:val="20"/>
                <w:szCs w:val="20"/>
              </w:rPr>
              <w:t>Fluxi</w:t>
            </w:r>
            <w:proofErr w:type="spellEnd"/>
            <w:r w:rsidRPr="0020713E">
              <w:rPr>
                <w:b/>
                <w:sz w:val="20"/>
                <w:szCs w:val="20"/>
              </w:rPr>
              <w:t xml:space="preserve"> G250, DN80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4.2.1</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ВП</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lastRenderedPageBreak/>
              <w:t>4.2.2</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ВМ</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4.2.3</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ММ</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vMerge w:val="restart"/>
          </w:tcPr>
          <w:p w:rsidR="006B051D" w:rsidRPr="002D6A33" w:rsidRDefault="006B051D" w:rsidP="006B051D">
            <w:pPr>
              <w:widowControl w:val="0"/>
              <w:jc w:val="center"/>
              <w:rPr>
                <w:sz w:val="20"/>
                <w:szCs w:val="20"/>
              </w:rPr>
            </w:pPr>
            <w:r w:rsidRPr="002D6A33">
              <w:rPr>
                <w:sz w:val="20"/>
                <w:szCs w:val="20"/>
              </w:rPr>
              <w:t>4.2.4</w:t>
            </w:r>
          </w:p>
        </w:tc>
        <w:tc>
          <w:tcPr>
            <w:tcW w:w="1830"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both"/>
              <w:rPr>
                <w:sz w:val="20"/>
                <w:szCs w:val="20"/>
              </w:rPr>
            </w:pPr>
            <w:r w:rsidRPr="002D6A33">
              <w:rPr>
                <w:rStyle w:val="FontStyle24"/>
                <w:b w:val="0"/>
                <w:bCs/>
                <w:sz w:val="20"/>
                <w:szCs w:val="20"/>
                <w:lang w:eastAsia="uk-UA"/>
              </w:rPr>
              <w:t>Ремонт з заміною комплектуючих FLUXI</w:t>
            </w:r>
          </w:p>
        </w:tc>
        <w:tc>
          <w:tcPr>
            <w:tcW w:w="511"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Пломба свинцева</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2</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АС951Е100-00 Калібрувальне колесо 1</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АС951Е100-01 Калібрувальне колесо 2</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 xml:space="preserve">Код 951-848-13 Підшипник </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951-848-39 Підшипник 3х7х3 з фланцем</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651-180-00 Випрямляч DN80</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 п/п</w:t>
            </w:r>
          </w:p>
        </w:tc>
        <w:tc>
          <w:tcPr>
            <w:tcW w:w="183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Найменування Послуги</w:t>
            </w:r>
          </w:p>
        </w:tc>
        <w:tc>
          <w:tcPr>
            <w:tcW w:w="51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Одиниця</w:t>
            </w:r>
          </w:p>
          <w:p w:rsidR="006B051D" w:rsidRPr="0020713E" w:rsidRDefault="006B051D" w:rsidP="006B051D">
            <w:pPr>
              <w:widowControl w:val="0"/>
              <w:jc w:val="center"/>
              <w:rPr>
                <w:b/>
                <w:sz w:val="20"/>
                <w:szCs w:val="20"/>
              </w:rPr>
            </w:pPr>
            <w:r w:rsidRPr="0020713E">
              <w:rPr>
                <w:b/>
                <w:sz w:val="20"/>
                <w:szCs w:val="20"/>
              </w:rPr>
              <w:t>виміру</w:t>
            </w:r>
          </w:p>
        </w:tc>
        <w:tc>
          <w:tcPr>
            <w:tcW w:w="2357" w:type="pct"/>
            <w:gridSpan w:val="4"/>
            <w:tcBorders>
              <w:top w:val="single" w:sz="4" w:space="0" w:color="auto"/>
              <w:left w:val="single" w:sz="4" w:space="0" w:color="auto"/>
              <w:bottom w:val="single" w:sz="4" w:space="0" w:color="auto"/>
            </w:tcBorders>
            <w:shd w:val="clear" w:color="auto" w:fill="FFE599" w:themeFill="accent4" w:themeFillTint="66"/>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2"/>
                <w:szCs w:val="22"/>
              </w:rPr>
            </w:pPr>
          </w:p>
        </w:tc>
      </w:tr>
      <w:tr w:rsidR="006B051D" w:rsidRPr="0020713E" w:rsidTr="006B051D">
        <w:tc>
          <w:tcPr>
            <w:tcW w:w="302" w:type="pct"/>
          </w:tcPr>
          <w:p w:rsidR="006B051D" w:rsidRPr="0020713E" w:rsidRDefault="006B051D" w:rsidP="006B051D">
            <w:pPr>
              <w:widowControl w:val="0"/>
              <w:jc w:val="center"/>
              <w:rPr>
                <w:sz w:val="20"/>
                <w:szCs w:val="20"/>
              </w:rPr>
            </w:pPr>
            <w:r w:rsidRPr="0020713E">
              <w:rPr>
                <w:sz w:val="20"/>
                <w:szCs w:val="20"/>
              </w:rPr>
              <w:t>5</w:t>
            </w:r>
          </w:p>
        </w:tc>
        <w:tc>
          <w:tcPr>
            <w:tcW w:w="1830" w:type="pct"/>
          </w:tcPr>
          <w:p w:rsidR="006B051D" w:rsidRPr="0020713E" w:rsidRDefault="006B051D" w:rsidP="006B051D">
            <w:pPr>
              <w:keepNext/>
              <w:keepLines/>
              <w:rPr>
                <w:bCs/>
                <w:sz w:val="20"/>
                <w:szCs w:val="20"/>
                <w:lang w:eastAsia="uk-UA"/>
              </w:rPr>
            </w:pPr>
            <w:r w:rsidRPr="0020713E">
              <w:rPr>
                <w:bCs/>
                <w:sz w:val="20"/>
                <w:szCs w:val="20"/>
                <w:lang w:eastAsia="uk-UA"/>
              </w:rPr>
              <w:t>Технічне обслуговування та ремонт лічильника газу TZ/</w:t>
            </w:r>
            <w:proofErr w:type="spellStart"/>
            <w:r w:rsidRPr="0020713E">
              <w:rPr>
                <w:bCs/>
                <w:sz w:val="20"/>
                <w:szCs w:val="20"/>
                <w:lang w:eastAsia="uk-UA"/>
              </w:rPr>
              <w:t>Fluxi</w:t>
            </w:r>
            <w:proofErr w:type="spellEnd"/>
            <w:r w:rsidRPr="0020713E">
              <w:rPr>
                <w:bCs/>
                <w:sz w:val="20"/>
                <w:szCs w:val="20"/>
                <w:lang w:eastAsia="uk-UA"/>
              </w:rPr>
              <w:t xml:space="preserve"> G650, DN150</w:t>
            </w:r>
          </w:p>
        </w:tc>
        <w:tc>
          <w:tcPr>
            <w:tcW w:w="511" w:type="pct"/>
            <w:tcBorders>
              <w:top w:val="single" w:sz="4" w:space="0" w:color="auto"/>
              <w:left w:val="single" w:sz="4" w:space="0" w:color="auto"/>
              <w:bottom w:val="single" w:sz="4" w:space="0" w:color="auto"/>
              <w:right w:val="single" w:sz="4" w:space="0" w:color="auto"/>
            </w:tcBorders>
          </w:tcPr>
          <w:p w:rsidR="006B051D" w:rsidRPr="0020713E" w:rsidRDefault="006B051D" w:rsidP="006B051D">
            <w:pPr>
              <w:keepNext/>
              <w:keepLines/>
              <w:jc w:val="center"/>
              <w:rPr>
                <w:sz w:val="20"/>
                <w:szCs w:val="20"/>
              </w:rPr>
            </w:pPr>
            <w:r w:rsidRPr="0020713E">
              <w:rPr>
                <w:sz w:val="20"/>
                <w:szCs w:val="20"/>
              </w:rPr>
              <w:t>послуга</w:t>
            </w:r>
          </w:p>
        </w:tc>
        <w:tc>
          <w:tcPr>
            <w:tcW w:w="2357" w:type="pct"/>
            <w:gridSpan w:val="4"/>
            <w:tcBorders>
              <w:top w:val="single" w:sz="4" w:space="0" w:color="auto"/>
              <w:left w:val="single" w:sz="4" w:space="0" w:color="auto"/>
              <w:bottom w:val="single" w:sz="4" w:space="0" w:color="auto"/>
              <w:right w:val="single" w:sz="4" w:space="0" w:color="auto"/>
            </w:tcBorders>
          </w:tcPr>
          <w:p w:rsidR="006B051D" w:rsidRPr="0020713E" w:rsidRDefault="006B051D" w:rsidP="006B051D">
            <w:pPr>
              <w:keepNext/>
              <w:keepLines/>
              <w:jc w:val="center"/>
              <w:rPr>
                <w:sz w:val="20"/>
                <w:szCs w:val="20"/>
              </w:rPr>
            </w:pPr>
            <w:r w:rsidRPr="0020713E">
              <w:rPr>
                <w:sz w:val="20"/>
                <w:szCs w:val="20"/>
              </w:rPr>
              <w:t>1</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5.1</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 xml:space="preserve">Детальний опис </w:t>
            </w:r>
            <w:r w:rsidRPr="0020713E">
              <w:rPr>
                <w:rStyle w:val="FontStyle24"/>
                <w:bCs/>
                <w:sz w:val="20"/>
                <w:szCs w:val="20"/>
                <w:lang w:eastAsia="uk-UA"/>
              </w:rPr>
              <w:t>технічного обслуговування одного лічильника газу TZ/</w:t>
            </w:r>
            <w:proofErr w:type="spellStart"/>
            <w:r w:rsidRPr="0020713E">
              <w:rPr>
                <w:rStyle w:val="FontStyle24"/>
                <w:bCs/>
                <w:sz w:val="20"/>
                <w:szCs w:val="20"/>
                <w:lang w:eastAsia="uk-UA"/>
              </w:rPr>
              <w:t>Fluxi</w:t>
            </w:r>
            <w:proofErr w:type="spellEnd"/>
            <w:r w:rsidRPr="0020713E">
              <w:rPr>
                <w:rStyle w:val="FontStyle24"/>
                <w:bCs/>
                <w:sz w:val="20"/>
                <w:szCs w:val="20"/>
                <w:lang w:eastAsia="uk-UA"/>
              </w:rPr>
              <w:t xml:space="preserve"> G650, DN150: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технічного обслуговування одного лічильника газу TZ/</w:t>
            </w:r>
            <w:proofErr w:type="spellStart"/>
            <w:r w:rsidRPr="0020713E">
              <w:rPr>
                <w:b/>
                <w:sz w:val="20"/>
                <w:szCs w:val="20"/>
              </w:rPr>
              <w:t>Fluxi</w:t>
            </w:r>
            <w:proofErr w:type="spellEnd"/>
            <w:r w:rsidRPr="0020713E">
              <w:rPr>
                <w:b/>
                <w:sz w:val="20"/>
                <w:szCs w:val="20"/>
              </w:rPr>
              <w:t xml:space="preserve"> G650, DN150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5.1.1</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sz w:val="20"/>
                <w:szCs w:val="20"/>
              </w:rPr>
            </w:pPr>
            <w:r w:rsidRPr="002D6A33">
              <w:rPr>
                <w:rStyle w:val="FontStyle24"/>
                <w:b w:val="0"/>
                <w:bCs/>
                <w:sz w:val="20"/>
                <w:szCs w:val="20"/>
                <w:lang w:eastAsia="uk-UA"/>
              </w:rPr>
              <w:t>Зовнішній огляд</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5.1.2</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sz w:val="20"/>
                <w:szCs w:val="20"/>
              </w:rPr>
            </w:pPr>
            <w:r w:rsidRPr="002D6A33">
              <w:rPr>
                <w:rStyle w:val="FontStyle24"/>
                <w:b w:val="0"/>
                <w:bCs/>
                <w:sz w:val="20"/>
                <w:szCs w:val="20"/>
                <w:lang w:eastAsia="uk-UA"/>
              </w:rPr>
              <w:t>Вхідний контроль та технічне обслуговування*</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5.1.3</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Калібрування (повірка метрологічних характеристик)</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5.1.4</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 xml:space="preserve">Державна повірка лічильника </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5000" w:type="pct"/>
            <w:gridSpan w:val="7"/>
          </w:tcPr>
          <w:p w:rsidR="006B051D" w:rsidRPr="0020713E" w:rsidRDefault="006B051D" w:rsidP="006B051D">
            <w:pPr>
              <w:keepNext/>
              <w:keepLines/>
              <w:autoSpaceDE w:val="0"/>
              <w:autoSpaceDN w:val="0"/>
              <w:adjustRightInd w:val="0"/>
              <w:jc w:val="both"/>
              <w:rPr>
                <w:b/>
                <w:sz w:val="20"/>
                <w:szCs w:val="20"/>
              </w:rPr>
            </w:pPr>
            <w:r w:rsidRPr="0020713E">
              <w:rPr>
                <w:b/>
                <w:sz w:val="20"/>
                <w:szCs w:val="20"/>
              </w:rPr>
              <w:t>* На етапі технічного обслуговування до калібрування та державної повірки визначається придатність лічильника газу, якщо він не придатний, то необхідно виконати йому наступний ремонт:</w:t>
            </w:r>
          </w:p>
        </w:tc>
      </w:tr>
      <w:tr w:rsidR="006B051D" w:rsidRPr="0020713E" w:rsidTr="006B051D">
        <w:tc>
          <w:tcPr>
            <w:tcW w:w="302" w:type="pct"/>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5.2</w:t>
            </w:r>
          </w:p>
        </w:tc>
        <w:tc>
          <w:tcPr>
            <w:tcW w:w="4698" w:type="pct"/>
            <w:gridSpan w:val="6"/>
            <w:shd w:val="clear" w:color="auto" w:fill="E2EFD9" w:themeFill="accent6" w:themeFillTint="33"/>
          </w:tcPr>
          <w:p w:rsidR="006B051D" w:rsidRPr="0020713E" w:rsidRDefault="006B051D" w:rsidP="006B051D">
            <w:pPr>
              <w:widowControl w:val="0"/>
              <w:jc w:val="center"/>
              <w:rPr>
                <w:b/>
                <w:sz w:val="20"/>
                <w:szCs w:val="20"/>
              </w:rPr>
            </w:pPr>
            <w:r w:rsidRPr="0020713E">
              <w:rPr>
                <w:b/>
                <w:sz w:val="20"/>
                <w:szCs w:val="20"/>
              </w:rPr>
              <w:t>Детальний опис ремонту одного лічильника газу TZ/</w:t>
            </w:r>
            <w:proofErr w:type="spellStart"/>
            <w:r w:rsidRPr="0020713E">
              <w:rPr>
                <w:b/>
                <w:sz w:val="20"/>
                <w:szCs w:val="20"/>
              </w:rPr>
              <w:t>Fluxi</w:t>
            </w:r>
            <w:proofErr w:type="spellEnd"/>
            <w:r w:rsidRPr="0020713E">
              <w:rPr>
                <w:b/>
                <w:sz w:val="20"/>
                <w:szCs w:val="20"/>
              </w:rPr>
              <w:t xml:space="preserve"> G650, DN150:</w:t>
            </w:r>
          </w:p>
        </w:tc>
      </w:tr>
      <w:tr w:rsidR="006B051D" w:rsidRPr="0020713E" w:rsidTr="006B051D">
        <w:tc>
          <w:tcPr>
            <w:tcW w:w="30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 п/п</w:t>
            </w:r>
          </w:p>
        </w:tc>
        <w:tc>
          <w:tcPr>
            <w:tcW w:w="1830" w:type="pct"/>
            <w:shd w:val="clear" w:color="auto" w:fill="FBE4D5" w:themeFill="accent2" w:themeFillTint="33"/>
          </w:tcPr>
          <w:p w:rsidR="006B051D" w:rsidRPr="0020713E" w:rsidRDefault="006B051D" w:rsidP="006B051D">
            <w:pPr>
              <w:widowControl w:val="0"/>
              <w:rPr>
                <w:b/>
                <w:sz w:val="20"/>
                <w:szCs w:val="20"/>
              </w:rPr>
            </w:pPr>
            <w:r w:rsidRPr="0020713E">
              <w:rPr>
                <w:b/>
                <w:sz w:val="20"/>
                <w:szCs w:val="20"/>
              </w:rPr>
              <w:t>Перелік послуг, що входить до ремонту одного лічильника газу TZ/</w:t>
            </w:r>
            <w:proofErr w:type="spellStart"/>
            <w:r w:rsidRPr="0020713E">
              <w:rPr>
                <w:b/>
                <w:sz w:val="20"/>
                <w:szCs w:val="20"/>
              </w:rPr>
              <w:t>Fluxi</w:t>
            </w:r>
            <w:proofErr w:type="spellEnd"/>
            <w:r w:rsidRPr="0020713E">
              <w:rPr>
                <w:b/>
                <w:sz w:val="20"/>
                <w:szCs w:val="20"/>
              </w:rPr>
              <w:t xml:space="preserve"> G650, DN150</w:t>
            </w:r>
          </w:p>
        </w:tc>
        <w:tc>
          <w:tcPr>
            <w:tcW w:w="511"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39"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p>
        </w:tc>
        <w:tc>
          <w:tcPr>
            <w:tcW w:w="772"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Найменування запчастини</w:t>
            </w:r>
          </w:p>
        </w:tc>
        <w:tc>
          <w:tcPr>
            <w:tcW w:w="486"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Одиниці виміру</w:t>
            </w:r>
          </w:p>
        </w:tc>
        <w:tc>
          <w:tcPr>
            <w:tcW w:w="560" w:type="pct"/>
            <w:shd w:val="clear" w:color="auto" w:fill="FBE4D5" w:themeFill="accent2" w:themeFillTint="33"/>
          </w:tcPr>
          <w:p w:rsidR="006B051D" w:rsidRPr="0020713E" w:rsidRDefault="006B051D" w:rsidP="006B051D">
            <w:pPr>
              <w:widowControl w:val="0"/>
              <w:jc w:val="center"/>
              <w:rPr>
                <w:b/>
                <w:sz w:val="20"/>
                <w:szCs w:val="20"/>
              </w:rPr>
            </w:pPr>
            <w:r w:rsidRPr="0020713E">
              <w:rPr>
                <w:b/>
                <w:sz w:val="20"/>
                <w:szCs w:val="20"/>
              </w:rPr>
              <w:t>Кількість</w:t>
            </w:r>
          </w:p>
          <w:p w:rsidR="006B051D" w:rsidRPr="0020713E" w:rsidRDefault="006B051D" w:rsidP="006B051D">
            <w:pPr>
              <w:widowControl w:val="0"/>
              <w:jc w:val="center"/>
              <w:rPr>
                <w:b/>
                <w:sz w:val="20"/>
                <w:szCs w:val="20"/>
              </w:rPr>
            </w:pPr>
            <w:r w:rsidRPr="0020713E">
              <w:rPr>
                <w:b/>
                <w:sz w:val="20"/>
                <w:szCs w:val="20"/>
              </w:rPr>
              <w:t>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5.1.1</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ВП</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5.1.2</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ВМ</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tcPr>
          <w:p w:rsidR="006B051D" w:rsidRPr="002D6A33" w:rsidRDefault="006B051D" w:rsidP="006B051D">
            <w:pPr>
              <w:widowControl w:val="0"/>
              <w:jc w:val="center"/>
              <w:rPr>
                <w:sz w:val="20"/>
                <w:szCs w:val="20"/>
              </w:rPr>
            </w:pPr>
            <w:r w:rsidRPr="002D6A33">
              <w:rPr>
                <w:sz w:val="20"/>
                <w:szCs w:val="20"/>
              </w:rPr>
              <w:t>5.1.3</w:t>
            </w:r>
          </w:p>
        </w:tc>
        <w:tc>
          <w:tcPr>
            <w:tcW w:w="183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both"/>
              <w:rPr>
                <w:rStyle w:val="FontStyle24"/>
                <w:b w:val="0"/>
                <w:bCs/>
                <w:sz w:val="20"/>
                <w:szCs w:val="20"/>
                <w:lang w:eastAsia="uk-UA"/>
              </w:rPr>
            </w:pPr>
            <w:r w:rsidRPr="002D6A33">
              <w:rPr>
                <w:rStyle w:val="FontStyle24"/>
                <w:b w:val="0"/>
                <w:bCs/>
                <w:sz w:val="20"/>
                <w:szCs w:val="20"/>
                <w:lang w:eastAsia="uk-UA"/>
              </w:rPr>
              <w:t>Відновлення працездатності ММ</w:t>
            </w:r>
          </w:p>
        </w:tc>
        <w:tc>
          <w:tcPr>
            <w:tcW w:w="511"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1818" w:type="pct"/>
            <w:gridSpan w:val="3"/>
          </w:tcPr>
          <w:p w:rsidR="006B051D" w:rsidRPr="002D6A33" w:rsidRDefault="006B051D" w:rsidP="006B051D">
            <w:pPr>
              <w:widowControl w:val="0"/>
              <w:jc w:val="center"/>
              <w:rPr>
                <w:sz w:val="20"/>
                <w:szCs w:val="20"/>
              </w:rPr>
            </w:pPr>
            <w:r w:rsidRPr="002D6A33">
              <w:rPr>
                <w:sz w:val="20"/>
                <w:szCs w:val="20"/>
              </w:rPr>
              <w:t>Без встановлення запчастин</w:t>
            </w:r>
          </w:p>
        </w:tc>
      </w:tr>
      <w:tr w:rsidR="006B051D" w:rsidRPr="0020713E" w:rsidTr="006B051D">
        <w:tc>
          <w:tcPr>
            <w:tcW w:w="302" w:type="pct"/>
            <w:vMerge w:val="restart"/>
          </w:tcPr>
          <w:p w:rsidR="006B051D" w:rsidRPr="002D6A33" w:rsidRDefault="006B051D" w:rsidP="006B051D">
            <w:pPr>
              <w:widowControl w:val="0"/>
              <w:jc w:val="center"/>
              <w:rPr>
                <w:sz w:val="20"/>
                <w:szCs w:val="20"/>
              </w:rPr>
            </w:pPr>
            <w:r w:rsidRPr="002D6A33">
              <w:rPr>
                <w:sz w:val="20"/>
                <w:szCs w:val="20"/>
              </w:rPr>
              <w:t>5.1.4</w:t>
            </w:r>
          </w:p>
        </w:tc>
        <w:tc>
          <w:tcPr>
            <w:tcW w:w="1830"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both"/>
              <w:rPr>
                <w:sz w:val="20"/>
                <w:szCs w:val="20"/>
              </w:rPr>
            </w:pPr>
            <w:r w:rsidRPr="002D6A33">
              <w:rPr>
                <w:rStyle w:val="FontStyle24"/>
                <w:b w:val="0"/>
                <w:bCs/>
                <w:sz w:val="20"/>
                <w:szCs w:val="20"/>
                <w:lang w:eastAsia="uk-UA"/>
              </w:rPr>
              <w:t>Ремонт з заміною комплектуючих FLUXI</w:t>
            </w:r>
          </w:p>
        </w:tc>
        <w:tc>
          <w:tcPr>
            <w:tcW w:w="511"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послуга</w:t>
            </w:r>
          </w:p>
        </w:tc>
        <w:tc>
          <w:tcPr>
            <w:tcW w:w="539" w:type="pct"/>
            <w:vMerge w:val="restart"/>
            <w:tcBorders>
              <w:top w:val="single" w:sz="4" w:space="0" w:color="auto"/>
              <w:left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Пломба свинцева</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4</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АС951Е100-00 Калібрувальне колесо 1</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АС951Е100-01 Калібрувальне колесо 2</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Код 951-848-28 Підшипник 4х13х15</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Код 951-848-14 Підшипник 5х16х15 з фланцем</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r w:rsidR="006B051D" w:rsidRPr="0020713E" w:rsidTr="006B051D">
        <w:tc>
          <w:tcPr>
            <w:tcW w:w="302" w:type="pct"/>
            <w:vMerge/>
            <w:tcBorders>
              <w:right w:val="single" w:sz="4" w:space="0" w:color="auto"/>
            </w:tcBorders>
          </w:tcPr>
          <w:p w:rsidR="006B051D" w:rsidRPr="002D6A33" w:rsidRDefault="006B051D" w:rsidP="006B051D">
            <w:pPr>
              <w:widowControl w:val="0"/>
              <w:jc w:val="center"/>
              <w:rPr>
                <w:sz w:val="20"/>
                <w:szCs w:val="20"/>
              </w:rPr>
            </w:pPr>
          </w:p>
        </w:tc>
        <w:tc>
          <w:tcPr>
            <w:tcW w:w="1830"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11"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539" w:type="pct"/>
            <w:vMerge/>
            <w:tcBorders>
              <w:left w:val="single" w:sz="4" w:space="0" w:color="auto"/>
              <w:right w:val="single" w:sz="4" w:space="0" w:color="auto"/>
            </w:tcBorders>
          </w:tcPr>
          <w:p w:rsidR="006B051D" w:rsidRPr="002D6A33" w:rsidRDefault="006B051D" w:rsidP="006B051D">
            <w:pPr>
              <w:widowControl w:val="0"/>
              <w:jc w:val="center"/>
              <w:rPr>
                <w:sz w:val="20"/>
                <w:szCs w:val="20"/>
              </w:rPr>
            </w:pPr>
          </w:p>
        </w:tc>
        <w:tc>
          <w:tcPr>
            <w:tcW w:w="772"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rPr>
                <w:rStyle w:val="FontStyle24"/>
                <w:b w:val="0"/>
                <w:bCs/>
                <w:sz w:val="20"/>
                <w:szCs w:val="20"/>
                <w:lang w:eastAsia="uk-UA"/>
              </w:rPr>
            </w:pPr>
            <w:r w:rsidRPr="002D6A33">
              <w:rPr>
                <w:rStyle w:val="FontStyle24"/>
                <w:b w:val="0"/>
                <w:bCs/>
                <w:sz w:val="20"/>
                <w:szCs w:val="20"/>
                <w:lang w:eastAsia="uk-UA"/>
              </w:rPr>
              <w:t>653 180-00 Випрямляч TZ 150</w:t>
            </w:r>
          </w:p>
        </w:tc>
        <w:tc>
          <w:tcPr>
            <w:tcW w:w="486"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шт.</w:t>
            </w:r>
          </w:p>
        </w:tc>
        <w:tc>
          <w:tcPr>
            <w:tcW w:w="560" w:type="pct"/>
            <w:tcBorders>
              <w:top w:val="single" w:sz="4" w:space="0" w:color="auto"/>
              <w:left w:val="single" w:sz="4" w:space="0" w:color="auto"/>
              <w:bottom w:val="single" w:sz="4" w:space="0" w:color="auto"/>
              <w:right w:val="single" w:sz="4" w:space="0" w:color="auto"/>
            </w:tcBorders>
          </w:tcPr>
          <w:p w:rsidR="006B051D" w:rsidRPr="002D6A33" w:rsidRDefault="006B051D" w:rsidP="006B051D">
            <w:pPr>
              <w:keepNext/>
              <w:keepLines/>
              <w:jc w:val="center"/>
              <w:rPr>
                <w:sz w:val="20"/>
                <w:szCs w:val="20"/>
              </w:rPr>
            </w:pPr>
            <w:r w:rsidRPr="002D6A33">
              <w:rPr>
                <w:sz w:val="20"/>
                <w:szCs w:val="20"/>
              </w:rPr>
              <w:t>1</w:t>
            </w:r>
          </w:p>
        </w:tc>
      </w:tr>
    </w:tbl>
    <w:p w:rsidR="006B051D" w:rsidRPr="0020713E" w:rsidRDefault="006B051D" w:rsidP="006B051D">
      <w:pPr>
        <w:jc w:val="both"/>
        <w:rPr>
          <w:iCs/>
          <w:color w:val="000000"/>
          <w:sz w:val="22"/>
          <w:szCs w:val="22"/>
          <w:highlight w:val="green"/>
          <w:shd w:val="clear" w:color="auto" w:fill="FFFFFF"/>
        </w:rPr>
      </w:pPr>
    </w:p>
    <w:p w:rsidR="006F428D" w:rsidRPr="006B051D" w:rsidRDefault="006F428D" w:rsidP="006B051D"/>
    <w:sectPr w:rsidR="006F428D" w:rsidRPr="006B051D"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51D" w:rsidRDefault="006B051D">
      <w:r>
        <w:separator/>
      </w:r>
    </w:p>
  </w:endnote>
  <w:endnote w:type="continuationSeparator" w:id="0">
    <w:p w:rsidR="006B051D" w:rsidRDefault="006B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Default="006B05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Pr="00A256E7" w:rsidRDefault="006B051D"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D1946"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Pr>
        <w:sz w:val="20"/>
        <w:szCs w:val="20"/>
      </w:rPr>
      <w:t>Технічне обслуговування і ремонт лічильників газу, код ДК 021:2015 - 50410000-2 - Послуги з ремонту і технічного обслуговування вимірювальних, випробувальних і контрольних приладів</w:t>
    </w:r>
  </w:p>
  <w:p w:rsidR="006B051D" w:rsidRPr="008762B5" w:rsidRDefault="006B051D"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3419CB">
      <w:rPr>
        <w:bCs/>
        <w:noProof/>
        <w:sz w:val="20"/>
        <w:szCs w:val="20"/>
      </w:rPr>
      <w:t>6</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3419CB">
      <w:rPr>
        <w:bCs/>
        <w:noProof/>
        <w:sz w:val="20"/>
        <w:szCs w:val="20"/>
      </w:rPr>
      <w:t>6</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Default="006B0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51D" w:rsidRDefault="006B051D">
      <w:r>
        <w:separator/>
      </w:r>
    </w:p>
  </w:footnote>
  <w:footnote w:type="continuationSeparator" w:id="0">
    <w:p w:rsidR="006B051D" w:rsidRDefault="006B0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Default="006B051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B051D" w:rsidRDefault="006B051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Pr="003C4B6B" w:rsidRDefault="006B051D"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2D9F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7020"/>
                  </a:xfrm>
                  <a:prstGeom prst="rect">
                    <a:avLst/>
                  </a:prstGeom>
                  <a:noFill/>
                  <a:ln>
                    <a:noFill/>
                  </a:ln>
                </pic:spPr>
              </pic:pic>
            </a:graphicData>
          </a:graphic>
        </wp:inline>
      </w:drawing>
    </w:r>
    <w:r>
      <w:rPr>
        <w:sz w:val="20"/>
      </w:rPr>
      <w:t xml:space="preserve">                 </w:t>
    </w:r>
    <w:r w:rsidRPr="003C4B6B">
      <w:rPr>
        <w:sz w:val="20"/>
        <w:szCs w:val="20"/>
      </w:rPr>
      <w:t>Обґрунтування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1D" w:rsidRDefault="006B051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C25E24"/>
    <w:multiLevelType w:val="hybridMultilevel"/>
    <w:tmpl w:val="5E8A5504"/>
    <w:lvl w:ilvl="0" w:tplc="C978A062">
      <w:start w:val="380"/>
      <w:numFmt w:val="bullet"/>
      <w:lvlText w:val="-"/>
      <w:lvlJc w:val="left"/>
      <w:pPr>
        <w:ind w:left="537" w:hanging="360"/>
      </w:pPr>
      <w:rPr>
        <w:rFonts w:ascii="Times New Roman" w:eastAsia="Times New Roman" w:hAnsi="Times New Roman" w:hint="default"/>
      </w:rPr>
    </w:lvl>
    <w:lvl w:ilvl="1" w:tplc="04220003" w:tentative="1">
      <w:start w:val="1"/>
      <w:numFmt w:val="bullet"/>
      <w:lvlText w:val="o"/>
      <w:lvlJc w:val="left"/>
      <w:pPr>
        <w:ind w:left="1257" w:hanging="360"/>
      </w:pPr>
      <w:rPr>
        <w:rFonts w:ascii="Courier New" w:hAnsi="Courier New" w:hint="default"/>
      </w:rPr>
    </w:lvl>
    <w:lvl w:ilvl="2" w:tplc="04220005" w:tentative="1">
      <w:start w:val="1"/>
      <w:numFmt w:val="bullet"/>
      <w:lvlText w:val=""/>
      <w:lvlJc w:val="left"/>
      <w:pPr>
        <w:ind w:left="1977" w:hanging="360"/>
      </w:pPr>
      <w:rPr>
        <w:rFonts w:ascii="Wingdings" w:hAnsi="Wingdings" w:hint="default"/>
      </w:rPr>
    </w:lvl>
    <w:lvl w:ilvl="3" w:tplc="04220001" w:tentative="1">
      <w:start w:val="1"/>
      <w:numFmt w:val="bullet"/>
      <w:lvlText w:val=""/>
      <w:lvlJc w:val="left"/>
      <w:pPr>
        <w:ind w:left="2697" w:hanging="360"/>
      </w:pPr>
      <w:rPr>
        <w:rFonts w:ascii="Symbol" w:hAnsi="Symbol" w:hint="default"/>
      </w:rPr>
    </w:lvl>
    <w:lvl w:ilvl="4" w:tplc="04220003" w:tentative="1">
      <w:start w:val="1"/>
      <w:numFmt w:val="bullet"/>
      <w:lvlText w:val="o"/>
      <w:lvlJc w:val="left"/>
      <w:pPr>
        <w:ind w:left="3417" w:hanging="360"/>
      </w:pPr>
      <w:rPr>
        <w:rFonts w:ascii="Courier New" w:hAnsi="Courier New" w:hint="default"/>
      </w:rPr>
    </w:lvl>
    <w:lvl w:ilvl="5" w:tplc="04220005" w:tentative="1">
      <w:start w:val="1"/>
      <w:numFmt w:val="bullet"/>
      <w:lvlText w:val=""/>
      <w:lvlJc w:val="left"/>
      <w:pPr>
        <w:ind w:left="4137" w:hanging="360"/>
      </w:pPr>
      <w:rPr>
        <w:rFonts w:ascii="Wingdings" w:hAnsi="Wingdings" w:hint="default"/>
      </w:rPr>
    </w:lvl>
    <w:lvl w:ilvl="6" w:tplc="04220001" w:tentative="1">
      <w:start w:val="1"/>
      <w:numFmt w:val="bullet"/>
      <w:lvlText w:val=""/>
      <w:lvlJc w:val="left"/>
      <w:pPr>
        <w:ind w:left="4857" w:hanging="360"/>
      </w:pPr>
      <w:rPr>
        <w:rFonts w:ascii="Symbol" w:hAnsi="Symbol" w:hint="default"/>
      </w:rPr>
    </w:lvl>
    <w:lvl w:ilvl="7" w:tplc="04220003" w:tentative="1">
      <w:start w:val="1"/>
      <w:numFmt w:val="bullet"/>
      <w:lvlText w:val="o"/>
      <w:lvlJc w:val="left"/>
      <w:pPr>
        <w:ind w:left="5577" w:hanging="360"/>
      </w:pPr>
      <w:rPr>
        <w:rFonts w:ascii="Courier New" w:hAnsi="Courier New" w:hint="default"/>
      </w:rPr>
    </w:lvl>
    <w:lvl w:ilvl="8" w:tplc="04220005" w:tentative="1">
      <w:start w:val="1"/>
      <w:numFmt w:val="bullet"/>
      <w:lvlText w:val=""/>
      <w:lvlJc w:val="left"/>
      <w:pPr>
        <w:ind w:left="6297"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1FE9"/>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2C7"/>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16E"/>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D6A33"/>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27512"/>
    <w:rsid w:val="003301CF"/>
    <w:rsid w:val="0033141E"/>
    <w:rsid w:val="0033180E"/>
    <w:rsid w:val="003340E1"/>
    <w:rsid w:val="00335E3B"/>
    <w:rsid w:val="00336531"/>
    <w:rsid w:val="0033742D"/>
    <w:rsid w:val="003401AE"/>
    <w:rsid w:val="00340698"/>
    <w:rsid w:val="00340E82"/>
    <w:rsid w:val="003419CB"/>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57B3"/>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A2"/>
    <w:rsid w:val="003E44BF"/>
    <w:rsid w:val="003E4E7E"/>
    <w:rsid w:val="003E558C"/>
    <w:rsid w:val="003E65B7"/>
    <w:rsid w:val="003E718E"/>
    <w:rsid w:val="003F02B6"/>
    <w:rsid w:val="003F120E"/>
    <w:rsid w:val="003F4B5C"/>
    <w:rsid w:val="003F5CC8"/>
    <w:rsid w:val="004017FA"/>
    <w:rsid w:val="004072F7"/>
    <w:rsid w:val="00407555"/>
    <w:rsid w:val="00407DD1"/>
    <w:rsid w:val="00407F35"/>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106E"/>
    <w:rsid w:val="0045335D"/>
    <w:rsid w:val="00454057"/>
    <w:rsid w:val="004540E8"/>
    <w:rsid w:val="00457F4E"/>
    <w:rsid w:val="00460450"/>
    <w:rsid w:val="00462D5F"/>
    <w:rsid w:val="00463435"/>
    <w:rsid w:val="00465D2F"/>
    <w:rsid w:val="00467668"/>
    <w:rsid w:val="00467E13"/>
    <w:rsid w:val="00470FCC"/>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2ACD"/>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19"/>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6729"/>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51D"/>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5089"/>
    <w:rsid w:val="00737023"/>
    <w:rsid w:val="007468AB"/>
    <w:rsid w:val="00747C7D"/>
    <w:rsid w:val="00750512"/>
    <w:rsid w:val="007507A1"/>
    <w:rsid w:val="0075110D"/>
    <w:rsid w:val="007522A9"/>
    <w:rsid w:val="00752E44"/>
    <w:rsid w:val="007546C6"/>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5C77"/>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23D0"/>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174C"/>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2B96"/>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B10D897-59A2-4AF2-BE48-E4977621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FontStyle24">
    <w:name w:val="Font Style24"/>
    <w:uiPriority w:val="99"/>
    <w:rsid w:val="00542ACD"/>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1FD9-19F0-4FEB-A319-15345029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1521</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23</cp:revision>
  <cp:lastPrinted>2021-11-17T09:02:00Z</cp:lastPrinted>
  <dcterms:created xsi:type="dcterms:W3CDTF">2023-05-30T07:55:00Z</dcterms:created>
  <dcterms:modified xsi:type="dcterms:W3CDTF">2023-06-01T13:57:00Z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