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CD1790"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9336A1" w:rsidRDefault="00E150A0" w:rsidP="009336A1">
            <w:pPr>
              <w:widowControl w:val="0"/>
              <w:ind w:right="-11"/>
              <w:jc w:val="center"/>
              <w:rPr>
                <w:sz w:val="22"/>
                <w:szCs w:val="22"/>
                <w:lang w:val="uk-UA" w:eastAsia="uk-UA"/>
              </w:rPr>
            </w:pPr>
            <w:r w:rsidRPr="009336A1">
              <w:rPr>
                <w:sz w:val="22"/>
                <w:szCs w:val="22"/>
                <w:lang w:val="uk-UA"/>
              </w:rPr>
              <w:t xml:space="preserve">13.03.1 </w:t>
            </w:r>
            <w:r w:rsidR="00BD6E95" w:rsidRPr="009336A1">
              <w:rPr>
                <w:sz w:val="22"/>
                <w:szCs w:val="22"/>
                <w:lang w:val="uk-UA" w:eastAsia="uk-UA"/>
              </w:rPr>
              <w:t>(202</w:t>
            </w:r>
            <w:r w:rsidR="004E76E1" w:rsidRPr="009336A1">
              <w:rPr>
                <w:sz w:val="22"/>
                <w:szCs w:val="22"/>
                <w:lang w:val="uk-UA" w:eastAsia="uk-UA"/>
              </w:rPr>
              <w:t>3</w:t>
            </w:r>
            <w:r w:rsidR="00A76484" w:rsidRPr="009336A1">
              <w:rPr>
                <w:sz w:val="22"/>
                <w:szCs w:val="22"/>
                <w:lang w:val="uk-UA" w:eastAsia="uk-UA"/>
              </w:rPr>
              <w:t>)</w:t>
            </w:r>
          </w:p>
        </w:tc>
        <w:tc>
          <w:tcPr>
            <w:tcW w:w="1527" w:type="pct"/>
          </w:tcPr>
          <w:p w:rsidR="00A76484" w:rsidRPr="009336A1" w:rsidRDefault="00E150A0" w:rsidP="00A12478">
            <w:pPr>
              <w:widowControl w:val="0"/>
              <w:rPr>
                <w:bCs/>
                <w:sz w:val="22"/>
                <w:szCs w:val="22"/>
                <w:lang w:val="uk-UA"/>
              </w:rPr>
            </w:pPr>
            <w:r w:rsidRPr="009336A1">
              <w:rPr>
                <w:b/>
                <w:sz w:val="22"/>
                <w:szCs w:val="22"/>
                <w:lang w:val="uk-UA"/>
              </w:rPr>
              <w:t xml:space="preserve">Лікарські засоби, </w:t>
            </w:r>
            <w:r w:rsidRPr="009336A1">
              <w:rPr>
                <w:sz w:val="22"/>
                <w:szCs w:val="22"/>
                <w:lang w:val="uk-UA"/>
              </w:rPr>
              <w:t>код ДК 021:2015 - 33600000-6 - Фармацевтична продукція</w:t>
            </w:r>
            <w:r w:rsidRPr="009336A1">
              <w:rPr>
                <w:b/>
                <w:sz w:val="22"/>
                <w:szCs w:val="22"/>
                <w:lang w:val="uk-UA"/>
              </w:rPr>
              <w:t xml:space="preserve"> </w:t>
            </w:r>
          </w:p>
        </w:tc>
        <w:tc>
          <w:tcPr>
            <w:tcW w:w="947" w:type="pct"/>
          </w:tcPr>
          <w:p w:rsidR="00A76484" w:rsidRPr="009336A1" w:rsidRDefault="00E150A0" w:rsidP="002D4D30">
            <w:pPr>
              <w:widowControl w:val="0"/>
              <w:jc w:val="center"/>
              <w:rPr>
                <w:sz w:val="22"/>
                <w:szCs w:val="22"/>
                <w:lang w:val="uk-UA"/>
              </w:rPr>
            </w:pPr>
            <w:r w:rsidRPr="009336A1">
              <w:rPr>
                <w:sz w:val="22"/>
                <w:szCs w:val="22"/>
                <w:lang w:val="uk-UA"/>
              </w:rPr>
              <w:t>32 515,00</w:t>
            </w:r>
            <w:r w:rsidR="00A76484" w:rsidRPr="009336A1">
              <w:rPr>
                <w:sz w:val="22"/>
                <w:szCs w:val="22"/>
                <w:lang w:val="uk-UA"/>
              </w:rPr>
              <w:t xml:space="preserve"> </w:t>
            </w:r>
          </w:p>
          <w:p w:rsidR="00A76484" w:rsidRPr="009336A1" w:rsidRDefault="00A76484" w:rsidP="002D4D30">
            <w:pPr>
              <w:widowControl w:val="0"/>
              <w:jc w:val="center"/>
              <w:rPr>
                <w:sz w:val="22"/>
                <w:szCs w:val="22"/>
                <w:lang w:val="uk-UA"/>
              </w:rPr>
            </w:pPr>
            <w:r w:rsidRPr="009336A1">
              <w:rPr>
                <w:sz w:val="22"/>
                <w:szCs w:val="22"/>
                <w:lang w:val="uk-UA"/>
              </w:rPr>
              <w:t>грн. з ПДВ</w:t>
            </w:r>
          </w:p>
        </w:tc>
        <w:tc>
          <w:tcPr>
            <w:tcW w:w="1102" w:type="pct"/>
          </w:tcPr>
          <w:p w:rsidR="00A76484" w:rsidRPr="009336A1" w:rsidRDefault="009336A1" w:rsidP="002D4D30">
            <w:pPr>
              <w:widowControl w:val="0"/>
              <w:jc w:val="center"/>
              <w:rPr>
                <w:sz w:val="22"/>
                <w:szCs w:val="22"/>
                <w:lang w:val="uk-UA"/>
              </w:rPr>
            </w:pPr>
            <w:r w:rsidRPr="009336A1">
              <w:rPr>
                <w:sz w:val="22"/>
                <w:szCs w:val="22"/>
                <w:lang w:val="uk-UA"/>
              </w:rPr>
              <w:t>30 387,86</w:t>
            </w:r>
          </w:p>
          <w:p w:rsidR="00A76484" w:rsidRPr="009336A1" w:rsidRDefault="00A76484" w:rsidP="002D4D30">
            <w:pPr>
              <w:widowControl w:val="0"/>
              <w:jc w:val="center"/>
              <w:rPr>
                <w:sz w:val="22"/>
                <w:szCs w:val="22"/>
                <w:lang w:val="uk-UA"/>
              </w:rPr>
            </w:pPr>
            <w:r w:rsidRPr="009336A1">
              <w:rPr>
                <w:sz w:val="22"/>
                <w:szCs w:val="22"/>
                <w:lang w:val="uk-UA"/>
              </w:rPr>
              <w:t xml:space="preserve">грн. без ПДВ </w:t>
            </w:r>
          </w:p>
        </w:tc>
        <w:tc>
          <w:tcPr>
            <w:tcW w:w="936" w:type="pct"/>
          </w:tcPr>
          <w:p w:rsidR="00A76484" w:rsidRPr="007101A5" w:rsidRDefault="009F65DF" w:rsidP="002D4D30">
            <w:pPr>
              <w:widowControl w:val="0"/>
              <w:jc w:val="center"/>
              <w:rPr>
                <w:color w:val="0000FF"/>
                <w:sz w:val="22"/>
                <w:szCs w:val="22"/>
                <w:lang w:val="uk-UA"/>
              </w:rPr>
            </w:pPr>
            <w:r>
              <w:rPr>
                <w:rFonts w:ascii="Arial" w:hAnsi="Arial" w:cs="Arial"/>
                <w:color w:val="454545"/>
                <w:sz w:val="21"/>
                <w:szCs w:val="21"/>
                <w:shd w:val="clear" w:color="auto" w:fill="F0F5F2"/>
              </w:rPr>
              <w:t>UA-2023-07-07-008618-a</w:t>
            </w:r>
            <w:bookmarkStart w:id="0" w:name="_GoBack"/>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9336A1" w:rsidTr="009336A1">
        <w:tc>
          <w:tcPr>
            <w:tcW w:w="426" w:type="dxa"/>
            <w:shd w:val="clear" w:color="auto" w:fill="auto"/>
          </w:tcPr>
          <w:p w:rsidR="006F428D" w:rsidRPr="009336A1" w:rsidRDefault="006F428D" w:rsidP="00C62708">
            <w:pPr>
              <w:rPr>
                <w:sz w:val="22"/>
                <w:szCs w:val="22"/>
                <w:lang w:val="uk-UA"/>
              </w:rPr>
            </w:pPr>
            <w:r w:rsidRPr="009336A1">
              <w:rPr>
                <w:sz w:val="22"/>
                <w:szCs w:val="22"/>
                <w:lang w:val="uk-UA"/>
              </w:rPr>
              <w:t>1</w:t>
            </w:r>
          </w:p>
        </w:tc>
        <w:tc>
          <w:tcPr>
            <w:tcW w:w="2693" w:type="dxa"/>
            <w:shd w:val="clear" w:color="auto" w:fill="auto"/>
          </w:tcPr>
          <w:p w:rsidR="006F428D" w:rsidRPr="009336A1" w:rsidRDefault="006F428D" w:rsidP="00C62708">
            <w:pPr>
              <w:rPr>
                <w:sz w:val="22"/>
                <w:szCs w:val="22"/>
                <w:lang w:val="uk-UA"/>
              </w:rPr>
            </w:pPr>
            <w:r w:rsidRPr="009336A1">
              <w:rPr>
                <w:sz w:val="22"/>
                <w:szCs w:val="22"/>
                <w:lang w:val="uk-UA"/>
              </w:rPr>
              <w:t>Обґрунтування технічних та якісних характеристик предмета закупівлі</w:t>
            </w:r>
          </w:p>
        </w:tc>
        <w:tc>
          <w:tcPr>
            <w:tcW w:w="7087" w:type="dxa"/>
            <w:shd w:val="clear" w:color="auto" w:fill="auto"/>
          </w:tcPr>
          <w:p w:rsidR="009336A1" w:rsidRPr="009336A1" w:rsidRDefault="009336A1" w:rsidP="009336A1">
            <w:pPr>
              <w:pStyle w:val="Default"/>
              <w:jc w:val="both"/>
              <w:rPr>
                <w:sz w:val="22"/>
                <w:szCs w:val="22"/>
              </w:rPr>
            </w:pPr>
            <w:r w:rsidRPr="009336A1">
              <w:rPr>
                <w:b/>
                <w:bCs/>
                <w:i/>
                <w:iCs/>
                <w:sz w:val="22"/>
                <w:szCs w:val="22"/>
              </w:rPr>
              <w:t xml:space="preserve">Визначення потреби в закупівлі: </w:t>
            </w:r>
            <w:r w:rsidRPr="009336A1">
              <w:rPr>
                <w:sz w:val="22"/>
                <w:szCs w:val="22"/>
              </w:rPr>
              <w:t xml:space="preserve">Для доукомплектування 40 валіз-укладок, що знаходяться в аварійно-рятувальному автопричепі-фургоні та сумок для надання медичної допомоги, що знаходяться в захисних спорудах, автомобілі швидкої медичної допомоги та в медпункті. Надання лікувальної допомоги службовим собакам підприємства. </w:t>
            </w:r>
          </w:p>
          <w:p w:rsidR="009336A1" w:rsidRPr="009336A1" w:rsidRDefault="009336A1" w:rsidP="009336A1">
            <w:pPr>
              <w:pStyle w:val="Default"/>
              <w:jc w:val="both"/>
              <w:rPr>
                <w:sz w:val="22"/>
                <w:szCs w:val="22"/>
              </w:rPr>
            </w:pPr>
            <w:r w:rsidRPr="009336A1">
              <w:rPr>
                <w:b/>
                <w:bCs/>
                <w:i/>
                <w:iCs/>
                <w:sz w:val="22"/>
                <w:szCs w:val="22"/>
              </w:rPr>
              <w:t xml:space="preserve">Обґрунтування технічних та якісних характеристик предмета закупівлі: </w:t>
            </w:r>
            <w:r w:rsidRPr="009336A1">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9336A1" w:rsidRDefault="009336A1" w:rsidP="009336A1">
            <w:pPr>
              <w:jc w:val="both"/>
              <w:rPr>
                <w:i/>
                <w:sz w:val="22"/>
                <w:szCs w:val="22"/>
                <w:lang w:val="uk-UA"/>
              </w:rPr>
            </w:pPr>
            <w:proofErr w:type="spellStart"/>
            <w:r w:rsidRPr="009336A1">
              <w:rPr>
                <w:sz w:val="22"/>
                <w:szCs w:val="22"/>
              </w:rPr>
              <w:t>Замовник</w:t>
            </w:r>
            <w:proofErr w:type="spellEnd"/>
            <w:r w:rsidRPr="009336A1">
              <w:rPr>
                <w:sz w:val="22"/>
                <w:szCs w:val="22"/>
              </w:rPr>
              <w:t xml:space="preserve"> </w:t>
            </w:r>
            <w:proofErr w:type="spellStart"/>
            <w:r w:rsidRPr="009336A1">
              <w:rPr>
                <w:sz w:val="22"/>
                <w:szCs w:val="22"/>
              </w:rPr>
              <w:t>здійснює</w:t>
            </w:r>
            <w:proofErr w:type="spellEnd"/>
            <w:r w:rsidRPr="009336A1">
              <w:rPr>
                <w:sz w:val="22"/>
                <w:szCs w:val="22"/>
              </w:rPr>
              <w:t xml:space="preserve"> </w:t>
            </w:r>
            <w:proofErr w:type="spellStart"/>
            <w:r w:rsidRPr="009336A1">
              <w:rPr>
                <w:sz w:val="22"/>
                <w:szCs w:val="22"/>
              </w:rPr>
              <w:t>закупівлю</w:t>
            </w:r>
            <w:proofErr w:type="spellEnd"/>
            <w:r w:rsidRPr="009336A1">
              <w:rPr>
                <w:sz w:val="22"/>
                <w:szCs w:val="22"/>
              </w:rPr>
              <w:t xml:space="preserve"> </w:t>
            </w:r>
            <w:proofErr w:type="spellStart"/>
            <w:r w:rsidRPr="009336A1">
              <w:rPr>
                <w:sz w:val="22"/>
                <w:szCs w:val="22"/>
              </w:rPr>
              <w:t>даного</w:t>
            </w:r>
            <w:proofErr w:type="spellEnd"/>
            <w:r w:rsidRPr="009336A1">
              <w:rPr>
                <w:sz w:val="22"/>
                <w:szCs w:val="22"/>
              </w:rPr>
              <w:t xml:space="preserve"> товару, </w:t>
            </w:r>
            <w:proofErr w:type="spellStart"/>
            <w:r w:rsidRPr="009336A1">
              <w:rPr>
                <w:sz w:val="22"/>
                <w:szCs w:val="22"/>
              </w:rPr>
              <w:t>оскільки</w:t>
            </w:r>
            <w:proofErr w:type="spellEnd"/>
            <w:r w:rsidRPr="009336A1">
              <w:rPr>
                <w:sz w:val="22"/>
                <w:szCs w:val="22"/>
              </w:rPr>
              <w:t xml:space="preserve"> </w:t>
            </w:r>
            <w:proofErr w:type="spellStart"/>
            <w:r w:rsidRPr="009336A1">
              <w:rPr>
                <w:sz w:val="22"/>
                <w:szCs w:val="22"/>
              </w:rPr>
              <w:t>він</w:t>
            </w:r>
            <w:proofErr w:type="spellEnd"/>
            <w:r w:rsidRPr="009336A1">
              <w:rPr>
                <w:sz w:val="22"/>
                <w:szCs w:val="22"/>
              </w:rPr>
              <w:t xml:space="preserve"> за </w:t>
            </w:r>
            <w:proofErr w:type="spellStart"/>
            <w:r w:rsidRPr="009336A1">
              <w:rPr>
                <w:sz w:val="22"/>
                <w:szCs w:val="22"/>
              </w:rPr>
              <w:t>своїми</w:t>
            </w:r>
            <w:proofErr w:type="spellEnd"/>
            <w:r w:rsidRPr="009336A1">
              <w:rPr>
                <w:sz w:val="22"/>
                <w:szCs w:val="22"/>
              </w:rPr>
              <w:t xml:space="preserve"> </w:t>
            </w:r>
            <w:proofErr w:type="spellStart"/>
            <w:r w:rsidRPr="009336A1">
              <w:rPr>
                <w:sz w:val="22"/>
                <w:szCs w:val="22"/>
              </w:rPr>
              <w:t>якісними</w:t>
            </w:r>
            <w:proofErr w:type="spellEnd"/>
            <w:r w:rsidRPr="009336A1">
              <w:rPr>
                <w:sz w:val="22"/>
                <w:szCs w:val="22"/>
              </w:rPr>
              <w:t xml:space="preserve"> та </w:t>
            </w:r>
            <w:proofErr w:type="spellStart"/>
            <w:r w:rsidRPr="009336A1">
              <w:rPr>
                <w:sz w:val="22"/>
                <w:szCs w:val="22"/>
              </w:rPr>
              <w:t>технічними</w:t>
            </w:r>
            <w:proofErr w:type="spellEnd"/>
            <w:r w:rsidRPr="009336A1">
              <w:rPr>
                <w:sz w:val="22"/>
                <w:szCs w:val="22"/>
              </w:rPr>
              <w:t xml:space="preserve"> характеристиками </w:t>
            </w:r>
            <w:proofErr w:type="spellStart"/>
            <w:r w:rsidRPr="009336A1">
              <w:rPr>
                <w:sz w:val="22"/>
                <w:szCs w:val="22"/>
              </w:rPr>
              <w:t>найбільше</w:t>
            </w:r>
            <w:proofErr w:type="spellEnd"/>
            <w:r w:rsidRPr="009336A1">
              <w:rPr>
                <w:sz w:val="22"/>
                <w:szCs w:val="22"/>
              </w:rPr>
              <w:t xml:space="preserve"> </w:t>
            </w:r>
            <w:proofErr w:type="spellStart"/>
            <w:r w:rsidRPr="009336A1">
              <w:rPr>
                <w:sz w:val="22"/>
                <w:szCs w:val="22"/>
              </w:rPr>
              <w:t>відповідатиме</w:t>
            </w:r>
            <w:proofErr w:type="spellEnd"/>
            <w:r w:rsidRPr="009336A1">
              <w:rPr>
                <w:sz w:val="22"/>
                <w:szCs w:val="22"/>
              </w:rPr>
              <w:t xml:space="preserve"> </w:t>
            </w:r>
            <w:proofErr w:type="spellStart"/>
            <w:r w:rsidRPr="009336A1">
              <w:rPr>
                <w:sz w:val="22"/>
                <w:szCs w:val="22"/>
              </w:rPr>
              <w:t>вимогам</w:t>
            </w:r>
            <w:proofErr w:type="spellEnd"/>
            <w:r w:rsidRPr="009336A1">
              <w:rPr>
                <w:sz w:val="22"/>
                <w:szCs w:val="22"/>
              </w:rPr>
              <w:t xml:space="preserve"> та потребам </w:t>
            </w:r>
            <w:proofErr w:type="spellStart"/>
            <w:r w:rsidRPr="009336A1">
              <w:rPr>
                <w:sz w:val="22"/>
                <w:szCs w:val="22"/>
              </w:rPr>
              <w:t>замовника</w:t>
            </w:r>
            <w:proofErr w:type="spellEnd"/>
            <w:r w:rsidRPr="009336A1">
              <w:rPr>
                <w:sz w:val="22"/>
                <w:szCs w:val="22"/>
              </w:rPr>
              <w:t xml:space="preserve">. </w:t>
            </w:r>
          </w:p>
        </w:tc>
      </w:tr>
      <w:tr w:rsidR="006F428D" w:rsidRPr="009336A1" w:rsidTr="009336A1">
        <w:tc>
          <w:tcPr>
            <w:tcW w:w="426" w:type="dxa"/>
            <w:shd w:val="clear" w:color="auto" w:fill="auto"/>
          </w:tcPr>
          <w:p w:rsidR="006F428D" w:rsidRPr="009336A1" w:rsidRDefault="006F428D" w:rsidP="00C62708">
            <w:pPr>
              <w:rPr>
                <w:bCs/>
                <w:sz w:val="22"/>
                <w:szCs w:val="22"/>
                <w:lang w:val="uk-UA"/>
              </w:rPr>
            </w:pPr>
            <w:r w:rsidRPr="009336A1">
              <w:rPr>
                <w:bCs/>
                <w:sz w:val="22"/>
                <w:szCs w:val="22"/>
                <w:lang w:val="uk-UA"/>
              </w:rPr>
              <w:t>2</w:t>
            </w:r>
          </w:p>
        </w:tc>
        <w:tc>
          <w:tcPr>
            <w:tcW w:w="2693" w:type="dxa"/>
            <w:shd w:val="clear" w:color="auto" w:fill="auto"/>
          </w:tcPr>
          <w:p w:rsidR="006F428D" w:rsidRPr="009336A1" w:rsidRDefault="006F428D" w:rsidP="00C62708">
            <w:pPr>
              <w:rPr>
                <w:sz w:val="22"/>
                <w:szCs w:val="22"/>
                <w:lang w:val="uk-UA"/>
              </w:rPr>
            </w:pPr>
            <w:r w:rsidRPr="009336A1">
              <w:rPr>
                <w:sz w:val="22"/>
                <w:szCs w:val="22"/>
                <w:lang w:val="uk-UA"/>
              </w:rPr>
              <w:t>Обґрунтування очікуваної вартості предмета закупівлі</w:t>
            </w:r>
          </w:p>
        </w:tc>
        <w:tc>
          <w:tcPr>
            <w:tcW w:w="7087" w:type="dxa"/>
            <w:shd w:val="clear" w:color="auto" w:fill="auto"/>
          </w:tcPr>
          <w:p w:rsidR="009336A1" w:rsidRPr="009336A1" w:rsidRDefault="009336A1" w:rsidP="009336A1">
            <w:pPr>
              <w:pStyle w:val="Default"/>
              <w:jc w:val="both"/>
              <w:rPr>
                <w:sz w:val="22"/>
                <w:szCs w:val="22"/>
              </w:rPr>
            </w:pPr>
            <w:r w:rsidRPr="009336A1">
              <w:rPr>
                <w:b/>
                <w:bCs/>
                <w:i/>
                <w:iCs/>
                <w:sz w:val="22"/>
                <w:szCs w:val="22"/>
              </w:rPr>
              <w:t xml:space="preserve">Обґрунтування очікуваної вартості предмета закупівлі: </w:t>
            </w:r>
            <w:r w:rsidRPr="009336A1">
              <w:rPr>
                <w:sz w:val="22"/>
                <w:szCs w:val="22"/>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9336A1">
              <w:rPr>
                <w:sz w:val="22"/>
                <w:szCs w:val="22"/>
              </w:rPr>
              <w:t>закупівель</w:t>
            </w:r>
            <w:proofErr w:type="spellEnd"/>
            <w:r w:rsidRPr="009336A1">
              <w:rPr>
                <w:sz w:val="22"/>
                <w:szCs w:val="22"/>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 </w:t>
            </w:r>
          </w:p>
          <w:p w:rsidR="009336A1" w:rsidRPr="009336A1" w:rsidRDefault="009336A1" w:rsidP="009336A1">
            <w:pPr>
              <w:pStyle w:val="Default"/>
              <w:jc w:val="both"/>
              <w:rPr>
                <w:sz w:val="22"/>
                <w:szCs w:val="22"/>
              </w:rPr>
            </w:pPr>
            <w:r w:rsidRPr="009336A1">
              <w:rPr>
                <w:sz w:val="22"/>
                <w:szCs w:val="22"/>
              </w:rPr>
              <w:t xml:space="preserve">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 </w:t>
            </w:r>
          </w:p>
          <w:p w:rsidR="006F428D" w:rsidRPr="009336A1" w:rsidRDefault="009336A1" w:rsidP="009336A1">
            <w:pPr>
              <w:jc w:val="both"/>
              <w:rPr>
                <w:i/>
                <w:sz w:val="22"/>
                <w:szCs w:val="22"/>
                <w:lang w:val="uk-UA"/>
              </w:rPr>
            </w:pPr>
            <w:proofErr w:type="spellStart"/>
            <w:r w:rsidRPr="009336A1">
              <w:rPr>
                <w:b/>
                <w:bCs/>
                <w:i/>
                <w:iCs/>
                <w:sz w:val="22"/>
                <w:szCs w:val="22"/>
              </w:rPr>
              <w:t>Обґрунтування</w:t>
            </w:r>
            <w:proofErr w:type="spellEnd"/>
            <w:r w:rsidRPr="009336A1">
              <w:rPr>
                <w:b/>
                <w:bCs/>
                <w:i/>
                <w:iCs/>
                <w:sz w:val="22"/>
                <w:szCs w:val="22"/>
              </w:rPr>
              <w:t xml:space="preserve"> </w:t>
            </w:r>
            <w:proofErr w:type="spellStart"/>
            <w:r w:rsidRPr="009336A1">
              <w:rPr>
                <w:b/>
                <w:bCs/>
                <w:i/>
                <w:iCs/>
                <w:sz w:val="22"/>
                <w:szCs w:val="22"/>
              </w:rPr>
              <w:t>обсягів</w:t>
            </w:r>
            <w:proofErr w:type="spellEnd"/>
            <w:r w:rsidRPr="009336A1">
              <w:rPr>
                <w:b/>
                <w:bCs/>
                <w:i/>
                <w:iCs/>
                <w:sz w:val="22"/>
                <w:szCs w:val="22"/>
              </w:rPr>
              <w:t xml:space="preserve"> </w:t>
            </w:r>
            <w:proofErr w:type="spellStart"/>
            <w:r w:rsidRPr="009336A1">
              <w:rPr>
                <w:b/>
                <w:bCs/>
                <w:i/>
                <w:iCs/>
                <w:sz w:val="22"/>
                <w:szCs w:val="22"/>
              </w:rPr>
              <w:t>закупівлі</w:t>
            </w:r>
            <w:proofErr w:type="spellEnd"/>
            <w:r w:rsidRPr="009336A1">
              <w:rPr>
                <w:b/>
                <w:bCs/>
                <w:i/>
                <w:iCs/>
                <w:sz w:val="22"/>
                <w:szCs w:val="22"/>
              </w:rPr>
              <w:t xml:space="preserve">: </w:t>
            </w:r>
            <w:proofErr w:type="spellStart"/>
            <w:r w:rsidRPr="009336A1">
              <w:rPr>
                <w:sz w:val="22"/>
                <w:szCs w:val="22"/>
              </w:rPr>
              <w:t>Обсяги</w:t>
            </w:r>
            <w:proofErr w:type="spellEnd"/>
            <w:r w:rsidRPr="009336A1">
              <w:rPr>
                <w:sz w:val="22"/>
                <w:szCs w:val="22"/>
              </w:rPr>
              <w:t xml:space="preserve"> </w:t>
            </w:r>
            <w:proofErr w:type="spellStart"/>
            <w:r w:rsidRPr="009336A1">
              <w:rPr>
                <w:sz w:val="22"/>
                <w:szCs w:val="22"/>
              </w:rPr>
              <w:t>визначено</w:t>
            </w:r>
            <w:proofErr w:type="spellEnd"/>
            <w:r w:rsidRPr="009336A1">
              <w:rPr>
                <w:sz w:val="22"/>
                <w:szCs w:val="22"/>
              </w:rPr>
              <w:t xml:space="preserve"> </w:t>
            </w:r>
            <w:proofErr w:type="spellStart"/>
            <w:r w:rsidRPr="009336A1">
              <w:rPr>
                <w:sz w:val="22"/>
                <w:szCs w:val="22"/>
              </w:rPr>
              <w:t>відповідно</w:t>
            </w:r>
            <w:proofErr w:type="spellEnd"/>
            <w:r w:rsidRPr="009336A1">
              <w:rPr>
                <w:sz w:val="22"/>
                <w:szCs w:val="22"/>
              </w:rPr>
              <w:t xml:space="preserve"> до </w:t>
            </w:r>
            <w:proofErr w:type="spellStart"/>
            <w:r w:rsidRPr="009336A1">
              <w:rPr>
                <w:sz w:val="22"/>
                <w:szCs w:val="22"/>
              </w:rPr>
              <w:t>очікуваної</w:t>
            </w:r>
            <w:proofErr w:type="spellEnd"/>
            <w:r w:rsidRPr="009336A1">
              <w:rPr>
                <w:sz w:val="22"/>
                <w:szCs w:val="22"/>
              </w:rPr>
              <w:t xml:space="preserve"> потреби. </w:t>
            </w:r>
          </w:p>
        </w:tc>
      </w:tr>
      <w:tr w:rsidR="009336A1" w:rsidRPr="009336A1" w:rsidTr="009336A1">
        <w:tc>
          <w:tcPr>
            <w:tcW w:w="426" w:type="dxa"/>
            <w:shd w:val="clear" w:color="auto" w:fill="auto"/>
          </w:tcPr>
          <w:p w:rsidR="009336A1" w:rsidRPr="009336A1" w:rsidRDefault="009336A1" w:rsidP="009336A1">
            <w:pPr>
              <w:rPr>
                <w:bCs/>
                <w:sz w:val="22"/>
                <w:szCs w:val="22"/>
                <w:lang w:val="uk-UA"/>
              </w:rPr>
            </w:pPr>
            <w:r w:rsidRPr="009336A1">
              <w:rPr>
                <w:bCs/>
                <w:sz w:val="22"/>
                <w:szCs w:val="22"/>
                <w:lang w:val="uk-UA"/>
              </w:rPr>
              <w:lastRenderedPageBreak/>
              <w:t>3</w:t>
            </w:r>
          </w:p>
        </w:tc>
        <w:tc>
          <w:tcPr>
            <w:tcW w:w="2693" w:type="dxa"/>
            <w:shd w:val="clear" w:color="auto" w:fill="auto"/>
          </w:tcPr>
          <w:p w:rsidR="009336A1" w:rsidRPr="009336A1" w:rsidRDefault="009336A1" w:rsidP="009336A1">
            <w:pPr>
              <w:rPr>
                <w:sz w:val="22"/>
                <w:szCs w:val="22"/>
                <w:lang w:val="uk-UA"/>
              </w:rPr>
            </w:pPr>
            <w:r w:rsidRPr="009336A1">
              <w:rPr>
                <w:sz w:val="22"/>
                <w:szCs w:val="22"/>
                <w:lang w:val="uk-UA"/>
              </w:rPr>
              <w:t>Інша інформація</w:t>
            </w:r>
          </w:p>
        </w:tc>
        <w:tc>
          <w:tcPr>
            <w:tcW w:w="7087" w:type="dxa"/>
          </w:tcPr>
          <w:p w:rsidR="009336A1" w:rsidRPr="009336A1" w:rsidRDefault="009336A1" w:rsidP="009336A1">
            <w:pPr>
              <w:pStyle w:val="Default"/>
              <w:jc w:val="both"/>
              <w:rPr>
                <w:sz w:val="22"/>
                <w:szCs w:val="22"/>
              </w:rPr>
            </w:pPr>
            <w:r w:rsidRPr="009336A1">
              <w:rPr>
                <w:sz w:val="22"/>
                <w:szCs w:val="22"/>
              </w:rPr>
              <w:t>Було направлено низку запитів на наступні пошти:</w:t>
            </w:r>
          </w:p>
          <w:p w:rsidR="009336A1" w:rsidRPr="009336A1" w:rsidRDefault="009336A1" w:rsidP="009336A1">
            <w:pPr>
              <w:pStyle w:val="Default"/>
              <w:jc w:val="both"/>
              <w:rPr>
                <w:sz w:val="22"/>
                <w:szCs w:val="22"/>
              </w:rPr>
            </w:pPr>
            <w:r w:rsidRPr="009336A1">
              <w:rPr>
                <w:sz w:val="22"/>
                <w:szCs w:val="22"/>
              </w:rPr>
              <w:t>- ПрАТ «Фармацевтична фірма «Дарниця» info@darnitsa.ua sbyt@darnitsa.kiev.ua o.savenko@darnitsa.ua;</w:t>
            </w:r>
          </w:p>
          <w:p w:rsidR="009336A1" w:rsidRPr="009336A1" w:rsidRDefault="009336A1" w:rsidP="009336A1">
            <w:pPr>
              <w:pStyle w:val="Default"/>
              <w:jc w:val="both"/>
              <w:rPr>
                <w:sz w:val="22"/>
                <w:szCs w:val="22"/>
              </w:rPr>
            </w:pPr>
            <w:r w:rsidRPr="009336A1">
              <w:rPr>
                <w:sz w:val="22"/>
                <w:szCs w:val="22"/>
              </w:rPr>
              <w:t>- ТОВ "АВЕНТУСФАРМ" aventusfarm@gmail.com;</w:t>
            </w:r>
          </w:p>
          <w:p w:rsidR="009336A1" w:rsidRPr="009336A1" w:rsidRDefault="009336A1" w:rsidP="009336A1">
            <w:pPr>
              <w:pStyle w:val="Default"/>
              <w:jc w:val="both"/>
              <w:rPr>
                <w:sz w:val="22"/>
                <w:szCs w:val="22"/>
              </w:rPr>
            </w:pPr>
            <w:r w:rsidRPr="009336A1">
              <w:rPr>
                <w:sz w:val="22"/>
                <w:szCs w:val="22"/>
              </w:rPr>
              <w:t>- ТОВ "МОДЕРН-ФАРМ" modernfarm@ukr.net</w:t>
            </w:r>
          </w:p>
          <w:p w:rsidR="009336A1" w:rsidRPr="009336A1" w:rsidRDefault="009336A1" w:rsidP="009336A1">
            <w:pPr>
              <w:pStyle w:val="Default"/>
              <w:jc w:val="both"/>
              <w:rPr>
                <w:sz w:val="22"/>
                <w:szCs w:val="22"/>
              </w:rPr>
            </w:pPr>
            <w:r w:rsidRPr="009336A1">
              <w:rPr>
                <w:sz w:val="22"/>
                <w:szCs w:val="22"/>
              </w:rPr>
              <w:t>- ТОВ "ДА СІГНА-1" tender.dasigna1@aptekads.com.ua</w:t>
            </w:r>
          </w:p>
          <w:p w:rsidR="009336A1" w:rsidRPr="009336A1" w:rsidRDefault="009336A1" w:rsidP="009336A1">
            <w:pPr>
              <w:pStyle w:val="Default"/>
              <w:jc w:val="both"/>
              <w:rPr>
                <w:sz w:val="22"/>
                <w:szCs w:val="22"/>
              </w:rPr>
            </w:pPr>
            <w:r w:rsidRPr="009336A1">
              <w:rPr>
                <w:sz w:val="22"/>
                <w:szCs w:val="22"/>
              </w:rPr>
              <w:t>- ТОВ "</w:t>
            </w:r>
            <w:proofErr w:type="spellStart"/>
            <w:r w:rsidRPr="009336A1">
              <w:rPr>
                <w:sz w:val="22"/>
                <w:szCs w:val="22"/>
              </w:rPr>
              <w:t>Галафарм</w:t>
            </w:r>
            <w:proofErr w:type="spellEnd"/>
            <w:r w:rsidRPr="009336A1">
              <w:rPr>
                <w:sz w:val="22"/>
                <w:szCs w:val="22"/>
              </w:rPr>
              <w:t>" oksana_tn@i.ua</w:t>
            </w:r>
          </w:p>
          <w:p w:rsidR="009336A1" w:rsidRPr="009336A1" w:rsidRDefault="009336A1" w:rsidP="009336A1">
            <w:pPr>
              <w:pStyle w:val="Default"/>
              <w:jc w:val="both"/>
              <w:rPr>
                <w:sz w:val="22"/>
                <w:szCs w:val="22"/>
              </w:rPr>
            </w:pPr>
            <w:r w:rsidRPr="009336A1">
              <w:rPr>
                <w:sz w:val="22"/>
                <w:szCs w:val="22"/>
              </w:rPr>
              <w:t>- ТОВ «Харківське фармацевтичне підприємство «Здоров’я народу» ratushnyy@zn.kharkov.ua</w:t>
            </w:r>
          </w:p>
          <w:p w:rsidR="009336A1" w:rsidRPr="009336A1" w:rsidRDefault="009336A1" w:rsidP="009336A1">
            <w:pPr>
              <w:pStyle w:val="Default"/>
              <w:jc w:val="both"/>
              <w:rPr>
                <w:sz w:val="22"/>
                <w:szCs w:val="22"/>
              </w:rPr>
            </w:pPr>
            <w:r w:rsidRPr="009336A1">
              <w:rPr>
                <w:sz w:val="22"/>
                <w:szCs w:val="22"/>
              </w:rPr>
              <w:t>- ПАT «</w:t>
            </w:r>
            <w:proofErr w:type="spellStart"/>
            <w:r w:rsidRPr="009336A1">
              <w:rPr>
                <w:sz w:val="22"/>
                <w:szCs w:val="22"/>
              </w:rPr>
              <w:t>Галичфарм</w:t>
            </w:r>
            <w:proofErr w:type="spellEnd"/>
            <w:r w:rsidRPr="009336A1">
              <w:rPr>
                <w:sz w:val="22"/>
                <w:szCs w:val="22"/>
              </w:rPr>
              <w:t>» elena.kruk@arterium.com alina.brunkovska@arterium.ua</w:t>
            </w:r>
          </w:p>
          <w:p w:rsidR="009336A1" w:rsidRPr="009336A1" w:rsidRDefault="009336A1" w:rsidP="009336A1">
            <w:pPr>
              <w:pStyle w:val="Default"/>
              <w:jc w:val="both"/>
              <w:rPr>
                <w:sz w:val="22"/>
                <w:szCs w:val="22"/>
              </w:rPr>
            </w:pPr>
            <w:r w:rsidRPr="009336A1">
              <w:rPr>
                <w:sz w:val="22"/>
                <w:szCs w:val="22"/>
              </w:rPr>
              <w:t xml:space="preserve">- ТОВ «ПЕРША СОЦІАЛЬНА» info@1sa.com.ua - Liki24.com support@liki24.com - </w:t>
            </w:r>
            <w:proofErr w:type="spellStart"/>
            <w:r w:rsidRPr="009336A1">
              <w:rPr>
                <w:sz w:val="22"/>
                <w:szCs w:val="22"/>
              </w:rPr>
              <w:t>Артеріум</w:t>
            </w:r>
            <w:proofErr w:type="spellEnd"/>
            <w:r w:rsidRPr="009336A1">
              <w:rPr>
                <w:sz w:val="22"/>
                <w:szCs w:val="22"/>
              </w:rPr>
              <w:t xml:space="preserve"> Корпорація ВАТ art_office@arterium.ua</w:t>
            </w:r>
          </w:p>
          <w:p w:rsidR="009336A1" w:rsidRPr="009336A1" w:rsidRDefault="009336A1" w:rsidP="009336A1">
            <w:pPr>
              <w:pStyle w:val="Default"/>
              <w:jc w:val="both"/>
              <w:rPr>
                <w:sz w:val="22"/>
                <w:szCs w:val="22"/>
              </w:rPr>
            </w:pPr>
            <w:r w:rsidRPr="009336A1">
              <w:rPr>
                <w:sz w:val="22"/>
                <w:szCs w:val="22"/>
              </w:rPr>
              <w:t xml:space="preserve">- «Сміливість АНЦ» kyiv@aptekanizkihcen.ua </w:t>
            </w:r>
          </w:p>
          <w:p w:rsidR="009336A1" w:rsidRPr="009336A1" w:rsidRDefault="009336A1" w:rsidP="009336A1">
            <w:pPr>
              <w:pStyle w:val="Default"/>
              <w:jc w:val="both"/>
              <w:rPr>
                <w:sz w:val="22"/>
                <w:szCs w:val="22"/>
              </w:rPr>
            </w:pPr>
            <w:r w:rsidRPr="009336A1">
              <w:rPr>
                <w:sz w:val="22"/>
                <w:szCs w:val="22"/>
              </w:rPr>
              <w:t xml:space="preserve">- КП "Фармація" parhomenko@pharmacy.kiev.ua </w:t>
            </w:r>
          </w:p>
          <w:p w:rsidR="009336A1" w:rsidRPr="009336A1" w:rsidRDefault="009336A1" w:rsidP="009336A1">
            <w:pPr>
              <w:pStyle w:val="Default"/>
              <w:numPr>
                <w:ilvl w:val="0"/>
                <w:numId w:val="27"/>
              </w:numPr>
              <w:jc w:val="both"/>
              <w:rPr>
                <w:sz w:val="22"/>
                <w:szCs w:val="22"/>
              </w:rPr>
            </w:pPr>
            <w:r w:rsidRPr="009336A1">
              <w:rPr>
                <w:sz w:val="22"/>
                <w:szCs w:val="22"/>
              </w:rPr>
              <w:t xml:space="preserve">ПРИВАТНЕ АКЦІОНЕРНЕ ТОВАРИСТВО "ЛЕКХІМ" rud_t@lekhim.ua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"БІОКОН" tender.biokon@gmail.com </w:t>
            </w:r>
          </w:p>
          <w:p w:rsidR="009336A1" w:rsidRPr="009336A1" w:rsidRDefault="009336A1" w:rsidP="009336A1">
            <w:pPr>
              <w:pStyle w:val="Default"/>
              <w:numPr>
                <w:ilvl w:val="0"/>
                <w:numId w:val="27"/>
              </w:numPr>
              <w:jc w:val="both"/>
              <w:rPr>
                <w:sz w:val="22"/>
                <w:szCs w:val="22"/>
              </w:rPr>
            </w:pPr>
            <w:r w:rsidRPr="009336A1">
              <w:rPr>
                <w:sz w:val="22"/>
                <w:szCs w:val="22"/>
              </w:rPr>
              <w:t xml:space="preserve">ТОВ "ФАРМАСТОР" a.serbin@farmastor.com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"АЙ ПІ ЛІКИ" ippharmacy@ukr.net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"АНЕЛА" d26b@ukr.net </w:t>
            </w:r>
          </w:p>
          <w:p w:rsidR="009336A1" w:rsidRPr="009336A1" w:rsidRDefault="009336A1" w:rsidP="009336A1">
            <w:pPr>
              <w:pStyle w:val="Default"/>
              <w:numPr>
                <w:ilvl w:val="0"/>
                <w:numId w:val="27"/>
              </w:numPr>
              <w:jc w:val="both"/>
              <w:rPr>
                <w:sz w:val="22"/>
                <w:szCs w:val="22"/>
              </w:rPr>
            </w:pPr>
            <w:r w:rsidRPr="009336A1">
              <w:rPr>
                <w:sz w:val="22"/>
                <w:szCs w:val="22"/>
              </w:rPr>
              <w:t xml:space="preserve">ТОВ "ЦЕНТРАЛЬНА ФАРМАЦЕВТИЧНА КОМПАНІЯ" volkal@bigmir.net </w:t>
            </w:r>
          </w:p>
          <w:p w:rsidR="009336A1" w:rsidRPr="009336A1" w:rsidRDefault="009336A1" w:rsidP="009336A1">
            <w:pPr>
              <w:pStyle w:val="Default"/>
              <w:numPr>
                <w:ilvl w:val="0"/>
                <w:numId w:val="27"/>
              </w:numPr>
              <w:jc w:val="both"/>
              <w:rPr>
                <w:sz w:val="22"/>
                <w:szCs w:val="22"/>
              </w:rPr>
            </w:pPr>
            <w:r w:rsidRPr="009336A1">
              <w:rPr>
                <w:sz w:val="22"/>
                <w:szCs w:val="22"/>
              </w:rPr>
              <w:t xml:space="preserve">ТОВ "ІНТЕЛЕКС" intelex@ukr.net </w:t>
            </w:r>
          </w:p>
          <w:p w:rsidR="009336A1" w:rsidRPr="009336A1" w:rsidRDefault="009336A1" w:rsidP="009336A1">
            <w:pPr>
              <w:pStyle w:val="Default"/>
              <w:numPr>
                <w:ilvl w:val="0"/>
                <w:numId w:val="27"/>
              </w:numPr>
              <w:jc w:val="both"/>
              <w:rPr>
                <w:sz w:val="22"/>
                <w:szCs w:val="22"/>
              </w:rPr>
            </w:pPr>
            <w:r w:rsidRPr="009336A1">
              <w:rPr>
                <w:sz w:val="22"/>
                <w:szCs w:val="22"/>
              </w:rPr>
              <w:t xml:space="preserve">ТОВ "ФАРМАЦІЯ КИЄВА" laboratoria@pharmacy.kiev.ua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"АПТЕКА НИЗЬКИХ ЦІН ТМ" info@com.ua kyiv@aptekanizkihcen.ua interplay@aptekanizkihcen.ua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"МЕД-СЕРВІС ДНЕПР" strelnikov.egor@med-service.com.ua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«МТПК» info@tabletki.ua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"ЮРІЯ-ФАРМ" otp@uf.ua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"ТОМАШ" lala.19@ukr.net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"ВІОЛА-МЕДФАРМ" info@viola-m.com tender21.violamedpharm@gmail.com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«Ліки Полтавщини» likipoltava@gmail.com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"Медичний Центр М.Т.К." 123@ukr.net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"Подорожник Тернопіль" dovidka@da.lviv.ua </w:t>
            </w:r>
          </w:p>
          <w:p w:rsidR="009336A1" w:rsidRPr="009336A1" w:rsidRDefault="009336A1" w:rsidP="009336A1">
            <w:pPr>
              <w:pStyle w:val="Default"/>
              <w:numPr>
                <w:ilvl w:val="0"/>
                <w:numId w:val="27"/>
              </w:numPr>
              <w:jc w:val="both"/>
              <w:rPr>
                <w:sz w:val="22"/>
                <w:szCs w:val="22"/>
              </w:rPr>
            </w:pPr>
            <w:r w:rsidRPr="009336A1">
              <w:rPr>
                <w:sz w:val="22"/>
                <w:szCs w:val="22"/>
              </w:rPr>
              <w:t xml:space="preserve">ТОВ "МК КВЕРТІМЕД-УКРАЇНА" salekm@ukr.net </w:t>
            </w:r>
          </w:p>
          <w:p w:rsidR="009336A1" w:rsidRPr="009336A1" w:rsidRDefault="009336A1" w:rsidP="009336A1">
            <w:pPr>
              <w:pStyle w:val="Default"/>
              <w:jc w:val="both"/>
              <w:rPr>
                <w:sz w:val="22"/>
                <w:szCs w:val="22"/>
              </w:rPr>
            </w:pPr>
          </w:p>
          <w:p w:rsidR="009336A1" w:rsidRPr="009336A1" w:rsidRDefault="009336A1" w:rsidP="009336A1">
            <w:pPr>
              <w:pStyle w:val="Default"/>
              <w:jc w:val="both"/>
              <w:rPr>
                <w:sz w:val="22"/>
                <w:szCs w:val="22"/>
              </w:rPr>
            </w:pPr>
            <w:r w:rsidRPr="009336A1">
              <w:rPr>
                <w:sz w:val="22"/>
                <w:szCs w:val="22"/>
              </w:rPr>
              <w:t xml:space="preserve">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 </w:t>
            </w:r>
          </w:p>
          <w:p w:rsidR="009336A1" w:rsidRPr="009336A1" w:rsidRDefault="009336A1" w:rsidP="009336A1">
            <w:pPr>
              <w:pStyle w:val="Default"/>
              <w:numPr>
                <w:ilvl w:val="0"/>
                <w:numId w:val="28"/>
              </w:numPr>
              <w:jc w:val="both"/>
              <w:rPr>
                <w:sz w:val="22"/>
                <w:szCs w:val="22"/>
              </w:rPr>
            </w:pPr>
            <w:r w:rsidRPr="009336A1">
              <w:rPr>
                <w:sz w:val="22"/>
                <w:szCs w:val="22"/>
              </w:rPr>
              <w:t xml:space="preserve">Інтернет-магазин https://apteka911.ua </w:t>
            </w:r>
          </w:p>
          <w:p w:rsidR="009336A1" w:rsidRPr="009336A1" w:rsidRDefault="009336A1" w:rsidP="009336A1">
            <w:pPr>
              <w:pStyle w:val="Default"/>
              <w:numPr>
                <w:ilvl w:val="0"/>
                <w:numId w:val="28"/>
              </w:numPr>
              <w:jc w:val="both"/>
              <w:rPr>
                <w:sz w:val="22"/>
                <w:szCs w:val="22"/>
              </w:rPr>
            </w:pPr>
            <w:r w:rsidRPr="009336A1">
              <w:rPr>
                <w:sz w:val="22"/>
                <w:szCs w:val="22"/>
              </w:rPr>
              <w:t xml:space="preserve">Інтернет-магазин https://anc.ua </w:t>
            </w:r>
          </w:p>
        </w:tc>
      </w:tr>
    </w:tbl>
    <w:p w:rsidR="006F428D" w:rsidRPr="007101A5" w:rsidRDefault="006F428D" w:rsidP="00A12478">
      <w:pPr>
        <w:rPr>
          <w:b/>
          <w:lang w:val="uk-UA"/>
        </w:rPr>
      </w:pPr>
    </w:p>
    <w:p w:rsidR="006926A0" w:rsidRPr="009F65DF" w:rsidRDefault="006926A0" w:rsidP="006926A0">
      <w:pPr>
        <w:ind w:firstLine="567"/>
        <w:jc w:val="both"/>
        <w:rPr>
          <w:lang w:val="uk-UA"/>
        </w:rPr>
      </w:pPr>
      <w:r w:rsidRPr="009F65DF">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9F65DF" w:rsidRDefault="006F428D" w:rsidP="00A12478">
      <w:pPr>
        <w:rPr>
          <w:b/>
          <w:lang w:val="uk-UA"/>
        </w:rPr>
      </w:pPr>
    </w:p>
    <w:p w:rsidR="006F428D" w:rsidRPr="007101A5" w:rsidRDefault="006926A0" w:rsidP="00A12478">
      <w:pPr>
        <w:rPr>
          <w:b/>
          <w:lang w:val="uk-UA"/>
        </w:rPr>
      </w:pPr>
      <w:r w:rsidRPr="009F65DF">
        <w:rPr>
          <w:b/>
          <w:lang w:val="uk-UA"/>
        </w:rPr>
        <w:t>специфікація</w:t>
      </w:r>
    </w:p>
    <w:tbl>
      <w:tblPr>
        <w:tblStyle w:val="110"/>
        <w:tblW w:w="9952" w:type="dxa"/>
        <w:tblInd w:w="-318" w:type="dxa"/>
        <w:tblLayout w:type="fixed"/>
        <w:tblLook w:val="04A0" w:firstRow="1" w:lastRow="0" w:firstColumn="1" w:lastColumn="0" w:noHBand="0" w:noVBand="1"/>
      </w:tblPr>
      <w:tblGrid>
        <w:gridCol w:w="568"/>
        <w:gridCol w:w="2155"/>
        <w:gridCol w:w="1276"/>
        <w:gridCol w:w="992"/>
        <w:gridCol w:w="4961"/>
      </w:tblGrid>
      <w:tr w:rsidR="009F65DF" w:rsidRPr="00505548" w:rsidTr="00F42F4A">
        <w:tc>
          <w:tcPr>
            <w:tcW w:w="568" w:type="dxa"/>
            <w:tcBorders>
              <w:top w:val="single" w:sz="4" w:space="0" w:color="auto"/>
              <w:left w:val="single" w:sz="4" w:space="0" w:color="auto"/>
              <w:bottom w:val="single" w:sz="4" w:space="0" w:color="auto"/>
              <w:right w:val="single" w:sz="4" w:space="0" w:color="auto"/>
            </w:tcBorders>
            <w:shd w:val="clear" w:color="auto" w:fill="D9E2F3"/>
          </w:tcPr>
          <w:p w:rsidR="009F65DF" w:rsidRPr="00505548" w:rsidRDefault="009F65DF" w:rsidP="00F42F4A">
            <w:pPr>
              <w:widowControl w:val="0"/>
              <w:rPr>
                <w:rFonts w:ascii="Times New Roman" w:hAnsi="Times New Roman"/>
                <w:b/>
                <w:sz w:val="22"/>
                <w:szCs w:val="22"/>
                <w:lang w:val="uk-UA"/>
              </w:rPr>
            </w:pPr>
            <w:r w:rsidRPr="00505548">
              <w:rPr>
                <w:rFonts w:ascii="Times New Roman" w:hAnsi="Times New Roman"/>
                <w:b/>
                <w:sz w:val="22"/>
                <w:szCs w:val="22"/>
                <w:lang w:val="uk-UA"/>
              </w:rPr>
              <w:t>№ п/п</w:t>
            </w:r>
          </w:p>
        </w:tc>
        <w:tc>
          <w:tcPr>
            <w:tcW w:w="2155" w:type="dxa"/>
            <w:tcBorders>
              <w:top w:val="single" w:sz="4" w:space="0" w:color="auto"/>
              <w:left w:val="single" w:sz="4" w:space="0" w:color="auto"/>
              <w:bottom w:val="single" w:sz="4" w:space="0" w:color="auto"/>
              <w:right w:val="single" w:sz="4" w:space="0" w:color="auto"/>
            </w:tcBorders>
            <w:shd w:val="clear" w:color="auto" w:fill="D9E2F3"/>
          </w:tcPr>
          <w:p w:rsidR="009F65DF" w:rsidRPr="00505548" w:rsidRDefault="009F65DF" w:rsidP="00F42F4A">
            <w:pPr>
              <w:widowControl w:val="0"/>
              <w:jc w:val="center"/>
              <w:rPr>
                <w:rFonts w:ascii="Times New Roman" w:hAnsi="Times New Roman"/>
                <w:b/>
                <w:sz w:val="22"/>
                <w:szCs w:val="22"/>
                <w:lang w:val="uk-UA"/>
              </w:rPr>
            </w:pPr>
            <w:r w:rsidRPr="00505548">
              <w:rPr>
                <w:rFonts w:ascii="Times New Roman" w:hAnsi="Times New Roman"/>
                <w:b/>
                <w:sz w:val="22"/>
                <w:szCs w:val="22"/>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shd w:val="clear" w:color="auto" w:fill="D9E2F3"/>
          </w:tcPr>
          <w:p w:rsidR="009F65DF" w:rsidRPr="00505548" w:rsidRDefault="009F65DF" w:rsidP="00F42F4A">
            <w:pPr>
              <w:widowControl w:val="0"/>
              <w:jc w:val="center"/>
              <w:rPr>
                <w:rFonts w:ascii="Times New Roman" w:hAnsi="Times New Roman"/>
                <w:b/>
                <w:sz w:val="22"/>
                <w:szCs w:val="22"/>
                <w:lang w:val="uk-UA"/>
              </w:rPr>
            </w:pPr>
            <w:r w:rsidRPr="00505548">
              <w:rPr>
                <w:rFonts w:ascii="Times New Roman" w:hAnsi="Times New Roman"/>
                <w:b/>
                <w:sz w:val="22"/>
                <w:szCs w:val="22"/>
                <w:lang w:val="uk-UA"/>
              </w:rPr>
              <w:t>Од</w:t>
            </w:r>
            <w:r>
              <w:rPr>
                <w:rFonts w:ascii="Times New Roman" w:hAnsi="Times New Roman"/>
                <w:b/>
                <w:sz w:val="22"/>
                <w:szCs w:val="22"/>
                <w:lang w:val="uk-UA"/>
              </w:rPr>
              <w:t xml:space="preserve">иниця </w:t>
            </w:r>
            <w:r w:rsidRPr="00505548">
              <w:rPr>
                <w:rFonts w:ascii="Times New Roman" w:hAnsi="Times New Roman"/>
                <w:b/>
                <w:sz w:val="22"/>
                <w:szCs w:val="22"/>
                <w:lang w:val="uk-UA"/>
              </w:rPr>
              <w:t>вим</w:t>
            </w:r>
            <w:r>
              <w:rPr>
                <w:rFonts w:ascii="Times New Roman" w:hAnsi="Times New Roman"/>
                <w:b/>
                <w:sz w:val="22"/>
                <w:szCs w:val="22"/>
                <w:lang w:val="uk-UA"/>
              </w:rPr>
              <w:t>іру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9F65DF" w:rsidRPr="00505548" w:rsidRDefault="009F65DF" w:rsidP="00F42F4A">
            <w:pPr>
              <w:widowControl w:val="0"/>
              <w:jc w:val="center"/>
              <w:rPr>
                <w:rFonts w:ascii="Times New Roman" w:hAnsi="Times New Roman"/>
                <w:b/>
                <w:sz w:val="22"/>
                <w:szCs w:val="22"/>
                <w:lang w:val="uk-UA"/>
              </w:rPr>
            </w:pPr>
            <w:r w:rsidRPr="00505548">
              <w:rPr>
                <w:rFonts w:ascii="Times New Roman" w:hAnsi="Times New Roman"/>
                <w:b/>
                <w:sz w:val="22"/>
                <w:szCs w:val="22"/>
                <w:lang w:val="uk-UA"/>
              </w:rPr>
              <w:t>К</w:t>
            </w:r>
            <w:r>
              <w:rPr>
                <w:rFonts w:ascii="Times New Roman" w:hAnsi="Times New Roman"/>
                <w:b/>
                <w:sz w:val="22"/>
                <w:szCs w:val="22"/>
                <w:lang w:val="uk-UA"/>
              </w:rPr>
              <w:t>ількі</w:t>
            </w:r>
            <w:r w:rsidRPr="00505548">
              <w:rPr>
                <w:rFonts w:ascii="Times New Roman" w:hAnsi="Times New Roman"/>
                <w:b/>
                <w:sz w:val="22"/>
                <w:szCs w:val="22"/>
                <w:lang w:val="uk-UA"/>
              </w:rPr>
              <w:t>сть</w:t>
            </w:r>
          </w:p>
        </w:tc>
        <w:tc>
          <w:tcPr>
            <w:tcW w:w="4961" w:type="dxa"/>
            <w:tcBorders>
              <w:top w:val="single" w:sz="4" w:space="0" w:color="auto"/>
              <w:left w:val="single" w:sz="4" w:space="0" w:color="auto"/>
              <w:bottom w:val="single" w:sz="4" w:space="0" w:color="auto"/>
              <w:right w:val="single" w:sz="4" w:space="0" w:color="auto"/>
            </w:tcBorders>
            <w:shd w:val="clear" w:color="auto" w:fill="D9E2F3"/>
          </w:tcPr>
          <w:p w:rsidR="009F65DF" w:rsidRPr="00505548" w:rsidRDefault="009F65DF" w:rsidP="00F42F4A">
            <w:pPr>
              <w:widowControl w:val="0"/>
              <w:jc w:val="center"/>
              <w:rPr>
                <w:rFonts w:ascii="Times New Roman" w:hAnsi="Times New Roman"/>
                <w:b/>
                <w:sz w:val="22"/>
                <w:szCs w:val="22"/>
                <w:lang w:val="uk-UA"/>
              </w:rPr>
            </w:pPr>
            <w:r w:rsidRPr="00505548">
              <w:rPr>
                <w:rFonts w:ascii="Times New Roman" w:hAnsi="Times New Roman"/>
                <w:b/>
                <w:sz w:val="22"/>
                <w:szCs w:val="22"/>
                <w:lang w:val="uk-UA"/>
              </w:rPr>
              <w:t>Технічні та якісні характеристики предмета закупівлі</w:t>
            </w:r>
          </w:p>
          <w:p w:rsidR="009F65DF" w:rsidRPr="00505548" w:rsidRDefault="009F65DF" w:rsidP="00F42F4A">
            <w:pPr>
              <w:widowControl w:val="0"/>
              <w:jc w:val="center"/>
              <w:rPr>
                <w:rFonts w:ascii="Times New Roman" w:hAnsi="Times New Roman"/>
                <w:b/>
                <w:sz w:val="22"/>
                <w:szCs w:val="22"/>
                <w:lang w:val="uk-UA"/>
              </w:rPr>
            </w:pPr>
            <w:r w:rsidRPr="00505548">
              <w:rPr>
                <w:rFonts w:ascii="Times New Roman" w:hAnsi="Times New Roman"/>
                <w:b/>
                <w:sz w:val="22"/>
                <w:szCs w:val="22"/>
                <w:lang w:val="uk-UA"/>
              </w:rPr>
              <w:t>(Технічна специфікація)</w:t>
            </w:r>
          </w:p>
        </w:tc>
      </w:tr>
      <w:tr w:rsidR="009F65DF" w:rsidRPr="00505548" w:rsidTr="00F42F4A">
        <w:trPr>
          <w:trHeight w:val="397"/>
        </w:trPr>
        <w:tc>
          <w:tcPr>
            <w:tcW w:w="568" w:type="dxa"/>
          </w:tcPr>
          <w:p w:rsidR="009F65DF" w:rsidRPr="00505548" w:rsidRDefault="009F65DF" w:rsidP="00F42F4A">
            <w:pPr>
              <w:suppressAutoHyphens/>
              <w:ind w:left="-104"/>
              <w:jc w:val="center"/>
              <w:rPr>
                <w:rFonts w:ascii="Times New Roman" w:hAnsi="Times New Roman"/>
                <w:b/>
                <w:bCs/>
                <w:kern w:val="1"/>
                <w:sz w:val="22"/>
                <w:szCs w:val="22"/>
                <w:lang w:val="uk-UA"/>
              </w:rPr>
            </w:pPr>
            <w:r w:rsidRPr="00505548">
              <w:rPr>
                <w:rFonts w:ascii="Times New Roman" w:hAnsi="Times New Roman"/>
                <w:kern w:val="1"/>
                <w:sz w:val="22"/>
                <w:szCs w:val="22"/>
                <w:lang w:val="uk-UA"/>
              </w:rPr>
              <w:t>1</w:t>
            </w:r>
          </w:p>
        </w:tc>
        <w:tc>
          <w:tcPr>
            <w:tcW w:w="2155" w:type="dxa"/>
          </w:tcPr>
          <w:p w:rsidR="009F65DF" w:rsidRPr="00505548" w:rsidRDefault="009F65DF" w:rsidP="00F42F4A">
            <w:pPr>
              <w:keepNext/>
              <w:keepLines/>
              <w:jc w:val="center"/>
              <w:rPr>
                <w:rFonts w:ascii="Times New Roman" w:hAnsi="Times New Roman"/>
                <w:sz w:val="22"/>
                <w:szCs w:val="22"/>
                <w:lang w:val="uk-UA" w:eastAsia="en-US"/>
              </w:rPr>
            </w:pPr>
            <w:r w:rsidRPr="00505548">
              <w:rPr>
                <w:rFonts w:ascii="Times New Roman" w:hAnsi="Times New Roman"/>
                <w:sz w:val="22"/>
                <w:szCs w:val="22"/>
                <w:lang w:val="uk-UA"/>
              </w:rPr>
              <w:t>Адреналін</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6</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UA" w:eastAsia="uk"/>
              </w:rPr>
            </w:pPr>
            <w:r w:rsidRPr="00505548">
              <w:rPr>
                <w:rFonts w:ascii="Times New Roman" w:hAnsi="Times New Roman"/>
                <w:sz w:val="22"/>
                <w:szCs w:val="22"/>
                <w:lang w:val="uk-UA" w:eastAsia="uk"/>
              </w:rPr>
              <w:t>Розчин для ін'єкцій  1,8 мг/мл 1 мл №10</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keepNext/>
              <w:keepLines/>
              <w:widowControl w:val="0"/>
              <w:tabs>
                <w:tab w:val="left" w:pos="272"/>
              </w:tabs>
              <w:autoSpaceDE w:val="0"/>
              <w:autoSpaceDN w:val="0"/>
              <w:contextualSpacing/>
              <w:rPr>
                <w:rFonts w:ascii="Times New Roman" w:hAnsi="Times New Roman"/>
                <w:color w:val="FF0000"/>
                <w:sz w:val="22"/>
                <w:szCs w:val="22"/>
                <w:lang w:val="uk-UA" w:eastAsia="uk"/>
              </w:rPr>
            </w:pPr>
            <w:r w:rsidRPr="00505548">
              <w:rPr>
                <w:rFonts w:ascii="Times New Roman" w:hAnsi="Times New Roman"/>
                <w:sz w:val="22"/>
                <w:szCs w:val="22"/>
                <w:lang w:val="uk-UA" w:eastAsia="uk"/>
              </w:rPr>
              <w:t>Розчин для ін'єкцій  1,82 мг/мл 1 мл №10</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keepNext/>
              <w:keepLines/>
              <w:widowControl w:val="0"/>
              <w:tabs>
                <w:tab w:val="left" w:pos="272"/>
              </w:tabs>
              <w:autoSpaceDE w:val="0"/>
              <w:autoSpaceDN w:val="0"/>
              <w:contextualSpacing/>
              <w:rPr>
                <w:rFonts w:ascii="Times New Roman" w:hAnsi="Times New Roman"/>
                <w:b/>
                <w:color w:val="0000FF"/>
                <w:sz w:val="20"/>
                <w:szCs w:val="20"/>
                <w:lang w:val="uk-UA"/>
              </w:rPr>
            </w:pPr>
            <w:r w:rsidRPr="00505548">
              <w:rPr>
                <w:rFonts w:ascii="Times New Roman" w:hAnsi="Times New Roman"/>
                <w:sz w:val="22"/>
                <w:szCs w:val="22"/>
                <w:lang w:val="uk-UA" w:eastAsia="uk"/>
              </w:rPr>
              <w:t>Розчин для ін'єкцій  0,18% 1 мл №10</w:t>
            </w:r>
          </w:p>
        </w:tc>
      </w:tr>
      <w:tr w:rsidR="009F65DF" w:rsidRPr="00505548" w:rsidTr="00F42F4A">
        <w:trPr>
          <w:trHeight w:val="418"/>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lastRenderedPageBreak/>
              <w:t>2</w:t>
            </w:r>
          </w:p>
        </w:tc>
        <w:tc>
          <w:tcPr>
            <w:tcW w:w="2155"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Аміаку розчин</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20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10%  40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3</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Амінокапронова кислота</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20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5 %  100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4</w:t>
            </w:r>
          </w:p>
        </w:tc>
        <w:tc>
          <w:tcPr>
            <w:tcW w:w="2155" w:type="dxa"/>
          </w:tcPr>
          <w:p w:rsidR="009F65DF" w:rsidRPr="00505548" w:rsidRDefault="009F65DF" w:rsidP="00F42F4A">
            <w:pPr>
              <w:jc w:val="center"/>
              <w:rPr>
                <w:rFonts w:ascii="Times New Roman" w:hAnsi="Times New Roman"/>
                <w:bCs/>
                <w:sz w:val="22"/>
                <w:szCs w:val="22"/>
                <w:lang w:val="uk-UA"/>
              </w:rPr>
            </w:pPr>
            <w:proofErr w:type="spellStart"/>
            <w:r w:rsidRPr="00505548">
              <w:rPr>
                <w:rFonts w:ascii="Times New Roman" w:hAnsi="Times New Roman"/>
                <w:sz w:val="22"/>
                <w:szCs w:val="22"/>
                <w:lang w:val="uk-UA"/>
              </w:rPr>
              <w:t>Анаприлін</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2</w:t>
            </w:r>
          </w:p>
        </w:tc>
        <w:tc>
          <w:tcPr>
            <w:tcW w:w="4961" w:type="dxa"/>
          </w:tcPr>
          <w:p w:rsidR="009F65DF" w:rsidRPr="00505548" w:rsidRDefault="009F65DF" w:rsidP="00F42F4A">
            <w:pPr>
              <w:rPr>
                <w:rFonts w:ascii="Times New Roman" w:hAnsi="Times New Roman"/>
                <w:sz w:val="22"/>
                <w:szCs w:val="22"/>
                <w:lang w:val="uk-UA"/>
              </w:rPr>
            </w:pPr>
            <w:r w:rsidRPr="00505548">
              <w:rPr>
                <w:rFonts w:ascii="Times New Roman" w:hAnsi="Times New Roman"/>
                <w:sz w:val="22"/>
                <w:szCs w:val="22"/>
                <w:lang w:val="uk-UA" w:eastAsia="en-US"/>
              </w:rPr>
              <w:t>Таблетки 40 мг  №50</w:t>
            </w:r>
          </w:p>
        </w:tc>
      </w:tr>
      <w:tr w:rsidR="009F65DF" w:rsidRPr="009F65DF"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5</w:t>
            </w:r>
          </w:p>
        </w:tc>
        <w:tc>
          <w:tcPr>
            <w:tcW w:w="2155" w:type="dxa"/>
          </w:tcPr>
          <w:p w:rsidR="009F65DF" w:rsidRPr="00505548" w:rsidRDefault="009F65DF" w:rsidP="00F42F4A">
            <w:pPr>
              <w:jc w:val="center"/>
              <w:rPr>
                <w:rFonts w:ascii="Times New Roman" w:hAnsi="Times New Roman"/>
                <w:bCs/>
                <w:sz w:val="22"/>
                <w:szCs w:val="22"/>
                <w:lang w:val="uk-UA"/>
              </w:rPr>
            </w:pPr>
            <w:proofErr w:type="spellStart"/>
            <w:r w:rsidRPr="00505548">
              <w:rPr>
                <w:rFonts w:ascii="Times New Roman" w:hAnsi="Times New Roman"/>
                <w:sz w:val="22"/>
                <w:szCs w:val="22"/>
                <w:lang w:val="uk-UA"/>
              </w:rPr>
              <w:t>Аритміл</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3</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50 мг/мл  3 мл №5</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6</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Вугілля активоване</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100</w:t>
            </w:r>
          </w:p>
        </w:tc>
        <w:tc>
          <w:tcPr>
            <w:tcW w:w="4961" w:type="dxa"/>
          </w:tcPr>
          <w:p w:rsidR="009F65DF" w:rsidRPr="00505548" w:rsidRDefault="009F65DF" w:rsidP="00F42F4A">
            <w:pPr>
              <w:rPr>
                <w:rFonts w:ascii="Times New Roman" w:hAnsi="Times New Roman"/>
                <w:sz w:val="22"/>
                <w:szCs w:val="22"/>
                <w:lang w:val="uk-UA"/>
              </w:rPr>
            </w:pPr>
            <w:r w:rsidRPr="00505548">
              <w:rPr>
                <w:rFonts w:ascii="Times New Roman" w:hAnsi="Times New Roman"/>
                <w:sz w:val="22"/>
                <w:szCs w:val="22"/>
                <w:lang w:val="uk-UA"/>
              </w:rPr>
              <w:t>Таблетки 250 мг  №10</w:t>
            </w:r>
          </w:p>
        </w:tc>
      </w:tr>
      <w:tr w:rsidR="009F65DF" w:rsidRPr="00505548" w:rsidTr="00F42F4A">
        <w:trPr>
          <w:trHeight w:val="130"/>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7</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Глюкоза</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40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 xml:space="preserve">Розчин для </w:t>
            </w:r>
            <w:proofErr w:type="spellStart"/>
            <w:r w:rsidRPr="00505548">
              <w:rPr>
                <w:rFonts w:ascii="Times New Roman" w:hAnsi="Times New Roman"/>
                <w:sz w:val="22"/>
                <w:szCs w:val="22"/>
                <w:lang w:val="uk-UA"/>
              </w:rPr>
              <w:t>інфузій</w:t>
            </w:r>
            <w:proofErr w:type="spellEnd"/>
            <w:r w:rsidRPr="00505548">
              <w:rPr>
                <w:rFonts w:ascii="Times New Roman" w:hAnsi="Times New Roman"/>
                <w:sz w:val="22"/>
                <w:szCs w:val="22"/>
                <w:lang w:val="uk-UA"/>
              </w:rPr>
              <w:t xml:space="preserve"> 5%  200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8</w:t>
            </w:r>
          </w:p>
        </w:tc>
        <w:tc>
          <w:tcPr>
            <w:tcW w:w="2155" w:type="dxa"/>
          </w:tcPr>
          <w:p w:rsidR="009F65DF" w:rsidRPr="00505548" w:rsidRDefault="009F65DF" w:rsidP="00F42F4A">
            <w:pPr>
              <w:jc w:val="center"/>
              <w:rPr>
                <w:rFonts w:ascii="Times New Roman" w:hAnsi="Times New Roman"/>
                <w:bCs/>
                <w:sz w:val="22"/>
                <w:szCs w:val="22"/>
                <w:lang w:val="uk-UA"/>
              </w:rPr>
            </w:pPr>
            <w:proofErr w:type="spellStart"/>
            <w:r w:rsidRPr="00505548">
              <w:rPr>
                <w:rFonts w:ascii="Times New Roman" w:hAnsi="Times New Roman"/>
                <w:sz w:val="22"/>
                <w:szCs w:val="22"/>
                <w:lang w:val="uk-UA"/>
              </w:rPr>
              <w:t>Дексаметазон</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20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4 мг/мл 1 мл №5</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0,4% 1 мл №5</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9</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Димедрол</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30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10 мг/мл   1 мл  №10</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1%  1 мл  №10</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10</w:t>
            </w:r>
          </w:p>
        </w:tc>
        <w:tc>
          <w:tcPr>
            <w:tcW w:w="2155" w:type="dxa"/>
          </w:tcPr>
          <w:p w:rsidR="009F65DF" w:rsidRPr="00505548" w:rsidRDefault="009F65DF" w:rsidP="00F42F4A">
            <w:pPr>
              <w:jc w:val="center"/>
              <w:rPr>
                <w:rFonts w:ascii="Times New Roman" w:hAnsi="Times New Roman"/>
                <w:bCs/>
                <w:sz w:val="22"/>
                <w:szCs w:val="22"/>
                <w:lang w:val="uk-UA"/>
              </w:rPr>
            </w:pPr>
            <w:proofErr w:type="spellStart"/>
            <w:r w:rsidRPr="00505548">
              <w:rPr>
                <w:rFonts w:ascii="Times New Roman" w:hAnsi="Times New Roman"/>
                <w:sz w:val="22"/>
                <w:szCs w:val="22"/>
                <w:lang w:val="uk-UA"/>
              </w:rPr>
              <w:t>Етамзилат</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6</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 xml:space="preserve">Розчин для ін'єкцій 12,5%  2 мл </w:t>
            </w:r>
            <w:r w:rsidRPr="00505548">
              <w:rPr>
                <w:rFonts w:ascii="Times New Roman" w:hAnsi="Times New Roman"/>
                <w:sz w:val="22"/>
                <w:szCs w:val="22"/>
                <w:lang w:val="en-US"/>
              </w:rPr>
              <w:t xml:space="preserve"> </w:t>
            </w:r>
            <w:r w:rsidRPr="00505548">
              <w:rPr>
                <w:rFonts w:ascii="Times New Roman" w:hAnsi="Times New Roman"/>
                <w:sz w:val="22"/>
                <w:szCs w:val="22"/>
                <w:lang w:val="uk-UA"/>
              </w:rPr>
              <w:t>№10</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11</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Кордіамін</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42</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250 мг/мл 2 мл №10</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для ін`єкцій, 25</w:t>
            </w:r>
            <w:r w:rsidRPr="00505548">
              <w:rPr>
                <w:rFonts w:ascii="Times New Roman" w:hAnsi="Times New Roman"/>
                <w:sz w:val="22"/>
                <w:szCs w:val="22"/>
              </w:rPr>
              <w:t xml:space="preserve">% </w:t>
            </w:r>
            <w:r w:rsidRPr="00505548">
              <w:rPr>
                <w:rFonts w:ascii="Times New Roman" w:hAnsi="Times New Roman"/>
                <w:sz w:val="22"/>
                <w:szCs w:val="22"/>
                <w:lang w:val="uk-UA"/>
              </w:rPr>
              <w:t xml:space="preserve"> 2 мл </w:t>
            </w:r>
            <w:r w:rsidRPr="00505548">
              <w:rPr>
                <w:rFonts w:ascii="Times New Roman" w:hAnsi="Times New Roman"/>
                <w:sz w:val="22"/>
                <w:szCs w:val="22"/>
              </w:rPr>
              <w:t xml:space="preserve"> </w:t>
            </w:r>
            <w:r w:rsidRPr="00505548">
              <w:rPr>
                <w:rFonts w:ascii="Times New Roman" w:hAnsi="Times New Roman"/>
                <w:sz w:val="22"/>
                <w:szCs w:val="22"/>
                <w:lang w:val="uk-UA"/>
              </w:rPr>
              <w:t>№10</w:t>
            </w:r>
          </w:p>
        </w:tc>
      </w:tr>
      <w:tr w:rsidR="009F65DF" w:rsidRPr="00505548" w:rsidTr="00F42F4A">
        <w:trPr>
          <w:trHeight w:val="87"/>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12</w:t>
            </w:r>
          </w:p>
        </w:tc>
        <w:tc>
          <w:tcPr>
            <w:tcW w:w="2155" w:type="dxa"/>
          </w:tcPr>
          <w:p w:rsidR="009F65DF" w:rsidRPr="00505548" w:rsidRDefault="009F65DF" w:rsidP="00F42F4A">
            <w:pPr>
              <w:jc w:val="center"/>
              <w:rPr>
                <w:rFonts w:ascii="Times New Roman" w:hAnsi="Times New Roman"/>
                <w:bCs/>
                <w:sz w:val="22"/>
                <w:szCs w:val="22"/>
                <w:lang w:val="uk-UA"/>
              </w:rPr>
            </w:pPr>
            <w:proofErr w:type="spellStart"/>
            <w:r w:rsidRPr="00505548">
              <w:rPr>
                <w:rFonts w:ascii="Times New Roman" w:hAnsi="Times New Roman"/>
                <w:sz w:val="22"/>
                <w:szCs w:val="22"/>
                <w:lang w:val="uk-UA"/>
              </w:rPr>
              <w:t>Метоклопрамід</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2</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Таблетки по 10 мг  №50</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13</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Натрію хлорид</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70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 xml:space="preserve">Розчин для </w:t>
            </w:r>
            <w:proofErr w:type="spellStart"/>
            <w:r w:rsidRPr="00505548">
              <w:rPr>
                <w:rFonts w:ascii="Times New Roman" w:hAnsi="Times New Roman"/>
                <w:sz w:val="22"/>
                <w:szCs w:val="22"/>
                <w:lang w:val="uk-UA"/>
              </w:rPr>
              <w:t>інфузій</w:t>
            </w:r>
            <w:proofErr w:type="spellEnd"/>
            <w:r w:rsidRPr="00505548">
              <w:rPr>
                <w:rFonts w:ascii="Times New Roman" w:hAnsi="Times New Roman"/>
                <w:sz w:val="22"/>
                <w:szCs w:val="22"/>
                <w:lang w:val="uk-UA"/>
              </w:rPr>
              <w:t xml:space="preserve"> 9 мг/мл  200 мл</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 xml:space="preserve">Розчин для </w:t>
            </w:r>
            <w:proofErr w:type="spellStart"/>
            <w:r w:rsidRPr="00505548">
              <w:rPr>
                <w:rFonts w:ascii="Times New Roman" w:hAnsi="Times New Roman"/>
                <w:sz w:val="22"/>
                <w:szCs w:val="22"/>
                <w:lang w:val="uk-UA"/>
              </w:rPr>
              <w:t>інфузій</w:t>
            </w:r>
            <w:proofErr w:type="spellEnd"/>
            <w:r w:rsidRPr="00505548">
              <w:rPr>
                <w:rFonts w:ascii="Times New Roman" w:hAnsi="Times New Roman"/>
                <w:sz w:val="22"/>
                <w:szCs w:val="22"/>
                <w:lang w:val="uk-UA"/>
              </w:rPr>
              <w:t xml:space="preserve"> 0,9 %  200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14</w:t>
            </w:r>
          </w:p>
        </w:tc>
        <w:tc>
          <w:tcPr>
            <w:tcW w:w="2155" w:type="dxa"/>
          </w:tcPr>
          <w:p w:rsidR="009F65DF" w:rsidRPr="00505548" w:rsidRDefault="009F65DF" w:rsidP="00F42F4A">
            <w:pPr>
              <w:jc w:val="center"/>
              <w:rPr>
                <w:rFonts w:ascii="Times New Roman" w:hAnsi="Times New Roman"/>
                <w:bCs/>
                <w:sz w:val="22"/>
                <w:szCs w:val="22"/>
                <w:lang w:val="uk-UA"/>
              </w:rPr>
            </w:pPr>
            <w:r w:rsidRPr="00505548">
              <w:rPr>
                <w:rFonts w:ascii="Times New Roman" w:hAnsi="Times New Roman"/>
                <w:sz w:val="22"/>
                <w:szCs w:val="22"/>
                <w:lang w:val="uk-UA"/>
              </w:rPr>
              <w:t>Перекис водню</w:t>
            </w:r>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47</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3%  100 мл</w:t>
            </w:r>
          </w:p>
        </w:tc>
      </w:tr>
      <w:tr w:rsidR="009F65DF" w:rsidRPr="00505548" w:rsidTr="00F42F4A">
        <w:trPr>
          <w:trHeight w:val="179"/>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15</w:t>
            </w:r>
          </w:p>
        </w:tc>
        <w:tc>
          <w:tcPr>
            <w:tcW w:w="2155" w:type="dxa"/>
          </w:tcPr>
          <w:p w:rsidR="009F65DF" w:rsidRPr="00505548" w:rsidRDefault="009F65DF" w:rsidP="00F42F4A">
            <w:pPr>
              <w:jc w:val="center"/>
              <w:rPr>
                <w:rFonts w:ascii="Times New Roman" w:hAnsi="Times New Roman"/>
                <w:bCs/>
                <w:sz w:val="22"/>
                <w:szCs w:val="22"/>
                <w:lang w:val="uk-UA"/>
              </w:rPr>
            </w:pPr>
            <w:proofErr w:type="spellStart"/>
            <w:r w:rsidRPr="00505548">
              <w:rPr>
                <w:rFonts w:ascii="Times New Roman" w:hAnsi="Times New Roman"/>
                <w:sz w:val="22"/>
                <w:szCs w:val="22"/>
                <w:lang w:val="uk-UA"/>
              </w:rPr>
              <w:t>Реополіглюкін</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100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 xml:space="preserve">Розчин для </w:t>
            </w:r>
            <w:proofErr w:type="spellStart"/>
            <w:r w:rsidRPr="00505548">
              <w:rPr>
                <w:rFonts w:ascii="Times New Roman" w:hAnsi="Times New Roman"/>
                <w:sz w:val="22"/>
                <w:szCs w:val="22"/>
                <w:lang w:val="uk-UA"/>
              </w:rPr>
              <w:t>інфузій</w:t>
            </w:r>
            <w:proofErr w:type="spellEnd"/>
            <w:r w:rsidRPr="00505548">
              <w:rPr>
                <w:rFonts w:ascii="Times New Roman" w:hAnsi="Times New Roman"/>
                <w:sz w:val="22"/>
                <w:szCs w:val="22"/>
                <w:lang w:val="uk-UA"/>
              </w:rPr>
              <w:t xml:space="preserve">  200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16</w:t>
            </w:r>
          </w:p>
        </w:tc>
        <w:tc>
          <w:tcPr>
            <w:tcW w:w="2155" w:type="dxa"/>
          </w:tcPr>
          <w:p w:rsidR="009F65DF" w:rsidRPr="00505548" w:rsidRDefault="009F65DF" w:rsidP="00F42F4A">
            <w:pPr>
              <w:jc w:val="center"/>
              <w:rPr>
                <w:rFonts w:ascii="Times New Roman" w:hAnsi="Times New Roman"/>
                <w:sz w:val="22"/>
                <w:szCs w:val="22"/>
                <w:lang w:val="uk-UA"/>
              </w:rPr>
            </w:pPr>
            <w:proofErr w:type="spellStart"/>
            <w:r w:rsidRPr="00505548">
              <w:rPr>
                <w:rFonts w:ascii="Times New Roman" w:hAnsi="Times New Roman"/>
                <w:sz w:val="22"/>
                <w:szCs w:val="22"/>
                <w:lang w:val="uk-UA"/>
              </w:rPr>
              <w:t>Хлоргексидин</w:t>
            </w:r>
            <w:proofErr w:type="spellEnd"/>
          </w:p>
        </w:tc>
        <w:tc>
          <w:tcPr>
            <w:tcW w:w="1276"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jc w:val="center"/>
              <w:rPr>
                <w:rFonts w:ascii="Times New Roman" w:hAnsi="Times New Roman"/>
                <w:sz w:val="22"/>
                <w:szCs w:val="22"/>
                <w:lang w:val="uk-UA"/>
              </w:rPr>
            </w:pPr>
            <w:r w:rsidRPr="00505548">
              <w:rPr>
                <w:rFonts w:ascii="Times New Roman" w:hAnsi="Times New Roman"/>
                <w:sz w:val="22"/>
                <w:szCs w:val="22"/>
                <w:lang w:val="uk-UA"/>
              </w:rPr>
              <w:t>40</w:t>
            </w:r>
          </w:p>
        </w:tc>
        <w:tc>
          <w:tcPr>
            <w:tcW w:w="4961" w:type="dxa"/>
          </w:tcPr>
          <w:p w:rsidR="009F65DF" w:rsidRPr="00505548" w:rsidRDefault="009F65DF" w:rsidP="00F42F4A">
            <w:pPr>
              <w:widowControl w:val="0"/>
              <w:rPr>
                <w:rFonts w:ascii="Times New Roman" w:hAnsi="Times New Roman"/>
                <w:sz w:val="22"/>
                <w:szCs w:val="22"/>
                <w:lang w:val="uk-UA"/>
              </w:rPr>
            </w:pPr>
            <w:r w:rsidRPr="00505548">
              <w:rPr>
                <w:rFonts w:ascii="Times New Roman" w:hAnsi="Times New Roman"/>
                <w:sz w:val="22"/>
                <w:szCs w:val="22"/>
                <w:lang w:val="uk-UA"/>
              </w:rPr>
              <w:t>Розчин 0,05%  100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17</w:t>
            </w:r>
          </w:p>
        </w:tc>
        <w:tc>
          <w:tcPr>
            <w:tcW w:w="2155" w:type="dxa"/>
          </w:tcPr>
          <w:p w:rsidR="009F65DF" w:rsidRPr="00505548" w:rsidRDefault="009F65DF" w:rsidP="00F42F4A">
            <w:pPr>
              <w:keepNext/>
              <w:keepLines/>
              <w:jc w:val="center"/>
              <w:rPr>
                <w:rFonts w:ascii="Times New Roman" w:hAnsi="Times New Roman"/>
                <w:sz w:val="22"/>
                <w:szCs w:val="22"/>
                <w:lang w:val="uk-UA"/>
              </w:rPr>
            </w:pPr>
            <w:proofErr w:type="spellStart"/>
            <w:r w:rsidRPr="00505548">
              <w:rPr>
                <w:rFonts w:ascii="Times New Roman" w:hAnsi="Times New Roman"/>
                <w:sz w:val="22"/>
                <w:szCs w:val="22"/>
                <w:lang w:val="uk-UA"/>
              </w:rPr>
              <w:t>Фуросемід</w:t>
            </w:r>
            <w:proofErr w:type="spellEnd"/>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2</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 w:eastAsia="uk"/>
              </w:rPr>
              <w:t>Розчин для ін`єкцій</w:t>
            </w:r>
            <w:r w:rsidRPr="00505548">
              <w:rPr>
                <w:rFonts w:ascii="Times New Roman" w:hAnsi="Times New Roman"/>
                <w:sz w:val="22"/>
                <w:szCs w:val="22"/>
                <w:lang w:val="uk-UA" w:eastAsia="uk"/>
              </w:rPr>
              <w:t xml:space="preserve">, 10 мг/мл  </w:t>
            </w:r>
            <w:r w:rsidRPr="00505548">
              <w:rPr>
                <w:rFonts w:ascii="Times New Roman" w:hAnsi="Times New Roman"/>
                <w:sz w:val="22"/>
                <w:szCs w:val="22"/>
                <w:lang w:val="uk" w:eastAsia="uk"/>
              </w:rPr>
              <w:t>2 мл №10</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 w:eastAsia="uk"/>
              </w:rPr>
              <w:t>Розчин для ін`єкцій</w:t>
            </w:r>
            <w:r w:rsidRPr="00505548">
              <w:rPr>
                <w:rFonts w:ascii="Times New Roman" w:hAnsi="Times New Roman"/>
                <w:sz w:val="22"/>
                <w:szCs w:val="22"/>
                <w:lang w:val="uk-UA" w:eastAsia="uk"/>
              </w:rPr>
              <w:t xml:space="preserve">, 1%  </w:t>
            </w:r>
            <w:r w:rsidRPr="00505548">
              <w:rPr>
                <w:rFonts w:ascii="Times New Roman" w:hAnsi="Times New Roman"/>
                <w:sz w:val="22"/>
                <w:szCs w:val="22"/>
                <w:lang w:val="uk" w:eastAsia="uk"/>
              </w:rPr>
              <w:t>2 мл №10</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18</w:t>
            </w:r>
          </w:p>
        </w:tc>
        <w:tc>
          <w:tcPr>
            <w:tcW w:w="2155"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Гідрокортизону ацетат</w:t>
            </w:r>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3</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UA" w:eastAsia="uk"/>
              </w:rPr>
            </w:pPr>
            <w:r w:rsidRPr="00505548">
              <w:rPr>
                <w:rFonts w:ascii="Times New Roman" w:hAnsi="Times New Roman"/>
                <w:sz w:val="22"/>
                <w:szCs w:val="22"/>
                <w:lang w:val="uk-UA" w:eastAsia="uk"/>
              </w:rPr>
              <w:t>Для ін'єкцій 2,5%  2 мл №10</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19</w:t>
            </w:r>
          </w:p>
        </w:tc>
        <w:tc>
          <w:tcPr>
            <w:tcW w:w="2155"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Біциллін-5</w:t>
            </w:r>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10</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 w:eastAsia="uk"/>
              </w:rPr>
              <w:t>Порошок для суспензії для ін'єкцій</w:t>
            </w:r>
            <w:r w:rsidRPr="00505548">
              <w:rPr>
                <w:rFonts w:ascii="Times New Roman" w:hAnsi="Times New Roman"/>
                <w:sz w:val="22"/>
                <w:szCs w:val="22"/>
                <w:lang w:val="uk-UA" w:eastAsia="uk"/>
              </w:rPr>
              <w:t xml:space="preserve"> </w:t>
            </w:r>
            <w:r w:rsidRPr="00505548">
              <w:rPr>
                <w:rFonts w:ascii="Times New Roman" w:hAnsi="Times New Roman"/>
                <w:sz w:val="22"/>
                <w:szCs w:val="22"/>
                <w:lang w:val="uk" w:eastAsia="uk"/>
              </w:rPr>
              <w:t>1 500 000 ОД</w:t>
            </w:r>
          </w:p>
        </w:tc>
      </w:tr>
      <w:tr w:rsidR="009F65DF" w:rsidRPr="00505548" w:rsidTr="00F42F4A">
        <w:trPr>
          <w:trHeight w:val="60"/>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20</w:t>
            </w:r>
          </w:p>
        </w:tc>
        <w:tc>
          <w:tcPr>
            <w:tcW w:w="2155"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Розчин йоду</w:t>
            </w:r>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2</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UA" w:eastAsia="uk"/>
              </w:rPr>
              <w:t>Розчин 5%   100 мл</w:t>
            </w:r>
          </w:p>
        </w:tc>
      </w:tr>
      <w:tr w:rsidR="009F65DF" w:rsidRPr="00505548" w:rsidTr="00F42F4A">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21</w:t>
            </w:r>
          </w:p>
        </w:tc>
        <w:tc>
          <w:tcPr>
            <w:tcW w:w="2155"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Анал</w:t>
            </w:r>
            <w:r>
              <w:rPr>
                <w:rFonts w:ascii="Times New Roman" w:hAnsi="Times New Roman"/>
                <w:sz w:val="22"/>
                <w:szCs w:val="22"/>
                <w:lang w:val="uk-UA"/>
              </w:rPr>
              <w:t>ьг</w:t>
            </w:r>
            <w:r w:rsidRPr="00505548">
              <w:rPr>
                <w:rFonts w:ascii="Times New Roman" w:hAnsi="Times New Roman"/>
                <w:sz w:val="22"/>
                <w:szCs w:val="22"/>
                <w:lang w:val="uk-UA"/>
              </w:rPr>
              <w:t>ін</w:t>
            </w:r>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упаковка</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3</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 w:eastAsia="uk"/>
              </w:rPr>
              <w:t xml:space="preserve">Розчин для ін'єкцій </w:t>
            </w:r>
            <w:r w:rsidRPr="00505548">
              <w:rPr>
                <w:rFonts w:ascii="Times New Roman" w:hAnsi="Times New Roman"/>
                <w:sz w:val="22"/>
                <w:szCs w:val="22"/>
                <w:lang w:val="uk-UA" w:eastAsia="uk"/>
              </w:rPr>
              <w:t xml:space="preserve">500 </w:t>
            </w:r>
            <w:r w:rsidRPr="00505548">
              <w:rPr>
                <w:rFonts w:ascii="Times New Roman" w:hAnsi="Times New Roman"/>
                <w:sz w:val="22"/>
                <w:szCs w:val="22"/>
                <w:lang w:val="uk" w:eastAsia="uk"/>
              </w:rPr>
              <w:t>мг/мл</w:t>
            </w:r>
            <w:r w:rsidRPr="00505548">
              <w:rPr>
                <w:rFonts w:ascii="Times New Roman" w:hAnsi="Times New Roman"/>
                <w:sz w:val="22"/>
                <w:szCs w:val="22"/>
                <w:lang w:val="uk-UA" w:eastAsia="uk"/>
              </w:rPr>
              <w:t xml:space="preserve"> </w:t>
            </w:r>
            <w:r w:rsidRPr="00505548">
              <w:rPr>
                <w:rFonts w:ascii="Times New Roman" w:hAnsi="Times New Roman"/>
                <w:sz w:val="22"/>
                <w:szCs w:val="22"/>
                <w:lang w:val="uk" w:eastAsia="uk"/>
              </w:rPr>
              <w:t xml:space="preserve"> 2</w:t>
            </w:r>
            <w:r w:rsidRPr="00505548">
              <w:rPr>
                <w:rFonts w:ascii="Times New Roman" w:hAnsi="Times New Roman"/>
                <w:sz w:val="22"/>
                <w:szCs w:val="22"/>
                <w:lang w:val="uk-UA" w:eastAsia="uk"/>
              </w:rPr>
              <w:t xml:space="preserve">мл  </w:t>
            </w:r>
            <w:r w:rsidRPr="00505548">
              <w:rPr>
                <w:rFonts w:ascii="Times New Roman" w:hAnsi="Times New Roman"/>
                <w:sz w:val="22"/>
                <w:szCs w:val="22"/>
                <w:lang w:val="uk" w:eastAsia="uk"/>
              </w:rPr>
              <w:t>№10</w:t>
            </w:r>
          </w:p>
          <w:p w:rsidR="009F65DF" w:rsidRPr="00505548" w:rsidRDefault="009F65DF" w:rsidP="00F42F4A">
            <w:pPr>
              <w:keepNext/>
              <w:keepLines/>
              <w:widowControl w:val="0"/>
              <w:tabs>
                <w:tab w:val="left" w:pos="272"/>
              </w:tabs>
              <w:autoSpaceDE w:val="0"/>
              <w:autoSpaceDN w:val="0"/>
              <w:contextualSpacing/>
              <w:rPr>
                <w:rFonts w:ascii="Times New Roman" w:hAnsi="Times New Roman"/>
                <w:b/>
                <w:i/>
                <w:color w:val="FF0000"/>
                <w:sz w:val="22"/>
                <w:szCs w:val="22"/>
                <w:lang w:val="uk-UA" w:eastAsia="uk"/>
              </w:rPr>
            </w:pPr>
            <w:r w:rsidRPr="00505548">
              <w:rPr>
                <w:rFonts w:ascii="Times New Roman" w:hAnsi="Times New Roman"/>
                <w:b/>
                <w:i/>
                <w:color w:val="FF0000"/>
                <w:sz w:val="22"/>
                <w:szCs w:val="22"/>
                <w:lang w:val="uk-UA" w:eastAsia="uk"/>
              </w:rPr>
              <w:t>або</w:t>
            </w:r>
          </w:p>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 w:eastAsia="uk"/>
              </w:rPr>
              <w:t xml:space="preserve">Розчин для ін'єкцій </w:t>
            </w:r>
            <w:r w:rsidRPr="00505548">
              <w:rPr>
                <w:rFonts w:ascii="Times New Roman" w:hAnsi="Times New Roman"/>
                <w:sz w:val="22"/>
                <w:szCs w:val="22"/>
                <w:lang w:val="uk-UA" w:eastAsia="uk"/>
              </w:rPr>
              <w:t>50</w:t>
            </w:r>
            <w:r w:rsidRPr="00505548">
              <w:rPr>
                <w:rFonts w:ascii="Times New Roman" w:hAnsi="Times New Roman"/>
                <w:sz w:val="22"/>
                <w:szCs w:val="22"/>
                <w:lang w:eastAsia="uk"/>
              </w:rPr>
              <w:t>%</w:t>
            </w:r>
            <w:r w:rsidRPr="00505548">
              <w:rPr>
                <w:rFonts w:ascii="Times New Roman" w:hAnsi="Times New Roman"/>
                <w:sz w:val="22"/>
                <w:szCs w:val="22"/>
                <w:lang w:val="uk-UA" w:eastAsia="uk"/>
              </w:rPr>
              <w:t xml:space="preserve"> </w:t>
            </w:r>
            <w:r w:rsidRPr="00505548">
              <w:rPr>
                <w:rFonts w:ascii="Times New Roman" w:hAnsi="Times New Roman"/>
                <w:sz w:val="22"/>
                <w:szCs w:val="22"/>
                <w:lang w:val="uk" w:eastAsia="uk"/>
              </w:rPr>
              <w:t xml:space="preserve"> 2</w:t>
            </w:r>
            <w:r w:rsidRPr="00505548">
              <w:rPr>
                <w:rFonts w:ascii="Times New Roman" w:hAnsi="Times New Roman"/>
                <w:sz w:val="22"/>
                <w:szCs w:val="22"/>
                <w:lang w:val="uk-UA" w:eastAsia="uk"/>
              </w:rPr>
              <w:t xml:space="preserve"> мл </w:t>
            </w:r>
            <w:r w:rsidRPr="00505548">
              <w:rPr>
                <w:rFonts w:ascii="Times New Roman" w:hAnsi="Times New Roman"/>
                <w:sz w:val="22"/>
                <w:szCs w:val="22"/>
                <w:lang w:eastAsia="uk"/>
              </w:rPr>
              <w:t xml:space="preserve">  </w:t>
            </w:r>
            <w:r w:rsidRPr="00505548">
              <w:rPr>
                <w:rFonts w:ascii="Times New Roman" w:hAnsi="Times New Roman"/>
                <w:sz w:val="22"/>
                <w:szCs w:val="22"/>
                <w:lang w:val="uk" w:eastAsia="uk"/>
              </w:rPr>
              <w:t>№10</w:t>
            </w:r>
          </w:p>
        </w:tc>
      </w:tr>
      <w:tr w:rsidR="009F65DF" w:rsidRPr="00505548" w:rsidTr="00F42F4A">
        <w:trPr>
          <w:trHeight w:val="60"/>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22</w:t>
            </w:r>
          </w:p>
        </w:tc>
        <w:tc>
          <w:tcPr>
            <w:tcW w:w="2155" w:type="dxa"/>
          </w:tcPr>
          <w:p w:rsidR="009F65DF" w:rsidRPr="00505548" w:rsidRDefault="009F65DF" w:rsidP="00F42F4A">
            <w:pPr>
              <w:keepNext/>
              <w:keepLines/>
              <w:jc w:val="center"/>
              <w:rPr>
                <w:rFonts w:ascii="Times New Roman" w:hAnsi="Times New Roman"/>
                <w:sz w:val="22"/>
                <w:szCs w:val="22"/>
                <w:lang w:val="uk-UA"/>
              </w:rPr>
            </w:pPr>
            <w:proofErr w:type="spellStart"/>
            <w:r w:rsidRPr="00505548">
              <w:rPr>
                <w:rFonts w:ascii="Times New Roman" w:hAnsi="Times New Roman"/>
                <w:sz w:val="22"/>
                <w:szCs w:val="22"/>
                <w:lang w:val="uk-UA"/>
              </w:rPr>
              <w:t>Ентеросгель</w:t>
            </w:r>
            <w:proofErr w:type="spellEnd"/>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банка</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16</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UA" w:eastAsia="uk"/>
              </w:rPr>
            </w:pPr>
            <w:r w:rsidRPr="00505548">
              <w:rPr>
                <w:rFonts w:ascii="Times New Roman" w:hAnsi="Times New Roman"/>
                <w:sz w:val="22"/>
                <w:szCs w:val="22"/>
                <w:lang w:val="uk-UA" w:eastAsia="uk"/>
              </w:rPr>
              <w:t>П</w:t>
            </w:r>
            <w:proofErr w:type="spellStart"/>
            <w:r w:rsidRPr="00505548">
              <w:rPr>
                <w:rFonts w:ascii="Times New Roman" w:hAnsi="Times New Roman"/>
                <w:sz w:val="22"/>
                <w:szCs w:val="22"/>
                <w:lang w:val="uk" w:eastAsia="uk"/>
              </w:rPr>
              <w:t>аста</w:t>
            </w:r>
            <w:proofErr w:type="spellEnd"/>
            <w:r w:rsidRPr="00505548">
              <w:rPr>
                <w:rFonts w:ascii="Times New Roman" w:hAnsi="Times New Roman"/>
                <w:sz w:val="22"/>
                <w:szCs w:val="22"/>
                <w:lang w:val="uk" w:eastAsia="uk"/>
              </w:rPr>
              <w:t xml:space="preserve"> 405 г</w:t>
            </w:r>
          </w:p>
        </w:tc>
      </w:tr>
      <w:tr w:rsidR="009F65DF" w:rsidRPr="00505548" w:rsidTr="00F42F4A">
        <w:trPr>
          <w:trHeight w:val="60"/>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23</w:t>
            </w:r>
          </w:p>
        </w:tc>
        <w:tc>
          <w:tcPr>
            <w:tcW w:w="2155"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Новокаїн</w:t>
            </w:r>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5</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UA" w:eastAsia="uk"/>
              </w:rPr>
              <w:t>Розчин</w:t>
            </w:r>
            <w:r w:rsidRPr="00505548">
              <w:rPr>
                <w:rFonts w:ascii="Times New Roman" w:hAnsi="Times New Roman"/>
                <w:sz w:val="22"/>
                <w:szCs w:val="22"/>
                <w:lang w:val="uk" w:eastAsia="uk"/>
              </w:rPr>
              <w:t xml:space="preserve"> 0,5%</w:t>
            </w:r>
            <w:r w:rsidRPr="00505548">
              <w:rPr>
                <w:rFonts w:ascii="Times New Roman" w:hAnsi="Times New Roman"/>
                <w:sz w:val="22"/>
                <w:szCs w:val="22"/>
                <w:lang w:val="uk-UA" w:eastAsia="uk"/>
              </w:rPr>
              <w:t xml:space="preserve"> </w:t>
            </w:r>
            <w:r w:rsidRPr="00505548">
              <w:rPr>
                <w:rFonts w:ascii="Times New Roman" w:hAnsi="Times New Roman"/>
                <w:sz w:val="22"/>
                <w:szCs w:val="22"/>
                <w:lang w:val="uk" w:eastAsia="uk"/>
              </w:rPr>
              <w:t xml:space="preserve"> </w:t>
            </w:r>
            <w:r w:rsidRPr="00505548">
              <w:rPr>
                <w:rFonts w:ascii="Times New Roman" w:hAnsi="Times New Roman"/>
                <w:sz w:val="22"/>
                <w:szCs w:val="22"/>
                <w:lang w:val="uk-UA" w:eastAsia="uk"/>
              </w:rPr>
              <w:t>2</w:t>
            </w:r>
            <w:r w:rsidRPr="00505548">
              <w:rPr>
                <w:rFonts w:ascii="Times New Roman" w:hAnsi="Times New Roman"/>
                <w:sz w:val="22"/>
                <w:szCs w:val="22"/>
                <w:lang w:val="uk" w:eastAsia="uk"/>
              </w:rPr>
              <w:t>00 мл</w:t>
            </w:r>
          </w:p>
        </w:tc>
      </w:tr>
      <w:tr w:rsidR="009F65DF" w:rsidRPr="00505548" w:rsidTr="00F42F4A">
        <w:trPr>
          <w:trHeight w:val="60"/>
        </w:trPr>
        <w:tc>
          <w:tcPr>
            <w:tcW w:w="568" w:type="dxa"/>
          </w:tcPr>
          <w:p w:rsidR="009F65DF" w:rsidRPr="00505548" w:rsidRDefault="009F65DF" w:rsidP="00F42F4A">
            <w:pPr>
              <w:suppressAutoHyphens/>
              <w:ind w:left="-104"/>
              <w:jc w:val="center"/>
              <w:rPr>
                <w:rFonts w:ascii="Times New Roman" w:hAnsi="Times New Roman"/>
                <w:kern w:val="1"/>
                <w:sz w:val="22"/>
                <w:szCs w:val="22"/>
                <w:lang w:val="uk-UA"/>
              </w:rPr>
            </w:pPr>
            <w:r w:rsidRPr="00505548">
              <w:rPr>
                <w:rFonts w:ascii="Times New Roman" w:hAnsi="Times New Roman"/>
                <w:kern w:val="1"/>
                <w:sz w:val="22"/>
                <w:szCs w:val="22"/>
                <w:lang w:val="uk-UA"/>
              </w:rPr>
              <w:t>24</w:t>
            </w:r>
          </w:p>
        </w:tc>
        <w:tc>
          <w:tcPr>
            <w:tcW w:w="2155" w:type="dxa"/>
          </w:tcPr>
          <w:p w:rsidR="009F65DF" w:rsidRPr="00505548" w:rsidRDefault="009F65DF" w:rsidP="00F42F4A">
            <w:pPr>
              <w:keepNext/>
              <w:keepLines/>
              <w:jc w:val="center"/>
              <w:rPr>
                <w:rFonts w:ascii="Times New Roman" w:hAnsi="Times New Roman"/>
                <w:sz w:val="22"/>
                <w:szCs w:val="22"/>
                <w:lang w:val="uk-UA"/>
              </w:rPr>
            </w:pPr>
            <w:proofErr w:type="spellStart"/>
            <w:r w:rsidRPr="00505548">
              <w:rPr>
                <w:rFonts w:ascii="Times New Roman" w:hAnsi="Times New Roman"/>
                <w:sz w:val="22"/>
                <w:szCs w:val="22"/>
                <w:lang w:val="uk-UA"/>
              </w:rPr>
              <w:t>Рінгера</w:t>
            </w:r>
            <w:proofErr w:type="spellEnd"/>
            <w:r w:rsidRPr="00505548">
              <w:rPr>
                <w:rFonts w:ascii="Times New Roman" w:hAnsi="Times New Roman"/>
                <w:sz w:val="22"/>
                <w:szCs w:val="22"/>
                <w:lang w:val="uk-UA"/>
              </w:rPr>
              <w:t xml:space="preserve"> розчин</w:t>
            </w:r>
          </w:p>
        </w:tc>
        <w:tc>
          <w:tcPr>
            <w:tcW w:w="1276"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флакон</w:t>
            </w:r>
          </w:p>
        </w:tc>
        <w:tc>
          <w:tcPr>
            <w:tcW w:w="992" w:type="dxa"/>
          </w:tcPr>
          <w:p w:rsidR="009F65DF" w:rsidRPr="00505548" w:rsidRDefault="009F65DF" w:rsidP="00F42F4A">
            <w:pPr>
              <w:keepNext/>
              <w:keepLines/>
              <w:jc w:val="center"/>
              <w:rPr>
                <w:rFonts w:ascii="Times New Roman" w:hAnsi="Times New Roman"/>
                <w:sz w:val="22"/>
                <w:szCs w:val="22"/>
                <w:lang w:val="uk-UA"/>
              </w:rPr>
            </w:pPr>
            <w:r w:rsidRPr="00505548">
              <w:rPr>
                <w:rFonts w:ascii="Times New Roman" w:hAnsi="Times New Roman"/>
                <w:sz w:val="22"/>
                <w:szCs w:val="22"/>
                <w:lang w:val="uk-UA"/>
              </w:rPr>
              <w:t>10</w:t>
            </w:r>
          </w:p>
        </w:tc>
        <w:tc>
          <w:tcPr>
            <w:tcW w:w="4961" w:type="dxa"/>
          </w:tcPr>
          <w:p w:rsidR="009F65DF" w:rsidRPr="00505548" w:rsidRDefault="009F65DF" w:rsidP="00F42F4A">
            <w:pPr>
              <w:keepNext/>
              <w:keepLines/>
              <w:widowControl w:val="0"/>
              <w:tabs>
                <w:tab w:val="left" w:pos="272"/>
              </w:tabs>
              <w:autoSpaceDE w:val="0"/>
              <w:autoSpaceDN w:val="0"/>
              <w:contextualSpacing/>
              <w:rPr>
                <w:rFonts w:ascii="Times New Roman" w:hAnsi="Times New Roman"/>
                <w:sz w:val="22"/>
                <w:szCs w:val="22"/>
                <w:lang w:val="uk" w:eastAsia="uk"/>
              </w:rPr>
            </w:pPr>
            <w:r w:rsidRPr="00505548">
              <w:rPr>
                <w:rFonts w:ascii="Times New Roman" w:hAnsi="Times New Roman"/>
                <w:sz w:val="22"/>
                <w:szCs w:val="22"/>
                <w:lang w:val="uk-UA" w:eastAsia="uk"/>
              </w:rPr>
              <w:t xml:space="preserve">Розчин </w:t>
            </w:r>
            <w:r w:rsidRPr="00505548">
              <w:rPr>
                <w:rFonts w:ascii="Times New Roman" w:hAnsi="Times New Roman"/>
                <w:sz w:val="22"/>
                <w:szCs w:val="22"/>
                <w:lang w:val="uk" w:eastAsia="uk"/>
              </w:rPr>
              <w:t>200 мл</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C0" w:rsidRDefault="00B545C0">
      <w:r>
        <w:separator/>
      </w:r>
    </w:p>
  </w:endnote>
  <w:endnote w:type="continuationSeparator" w:id="0">
    <w:p w:rsidR="00B545C0" w:rsidRDefault="00B5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CD1790"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4735"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E150A0">
      <w:rPr>
        <w:sz w:val="20"/>
        <w:szCs w:val="20"/>
        <w:lang w:val="uk-UA"/>
      </w:rPr>
      <w:t xml:space="preserve">Лікарські засоби, код ДК 021:2015 - 33600000-6 - Фармацевтична продукція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F65DF">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F65DF">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C0" w:rsidRDefault="00B545C0">
      <w:r>
        <w:separator/>
      </w:r>
    </w:p>
  </w:footnote>
  <w:footnote w:type="continuationSeparator" w:id="0">
    <w:p w:rsidR="00B545C0" w:rsidRDefault="00B5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CD1790"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D6DB9"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D6E5B"/>
    <w:multiLevelType w:val="hybridMultilevel"/>
    <w:tmpl w:val="968540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FB1C3EF"/>
    <w:multiLevelType w:val="hybridMultilevel"/>
    <w:tmpl w:val="7A2AAB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52A6C6"/>
    <w:multiLevelType w:val="hybridMultilevel"/>
    <w:tmpl w:val="89C57E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1"/>
  </w:num>
  <w:num w:numId="4">
    <w:abstractNumId w:val="26"/>
  </w:num>
  <w:num w:numId="5">
    <w:abstractNumId w:val="8"/>
  </w:num>
  <w:num w:numId="6">
    <w:abstractNumId w:val="6"/>
  </w:num>
  <w:num w:numId="7">
    <w:abstractNumId w:val="7"/>
  </w:num>
  <w:num w:numId="8">
    <w:abstractNumId w:val="21"/>
  </w:num>
  <w:num w:numId="9">
    <w:abstractNumId w:val="2"/>
  </w:num>
  <w:num w:numId="10">
    <w:abstractNumId w:val="18"/>
  </w:num>
  <w:num w:numId="11">
    <w:abstractNumId w:val="16"/>
  </w:num>
  <w:num w:numId="12">
    <w:abstractNumId w:val="13"/>
  </w:num>
  <w:num w:numId="13">
    <w:abstractNumId w:val="15"/>
  </w:num>
  <w:num w:numId="14">
    <w:abstractNumId w:val="4"/>
  </w:num>
  <w:num w:numId="15">
    <w:abstractNumId w:val="17"/>
  </w:num>
  <w:num w:numId="16">
    <w:abstractNumId w:val="3"/>
  </w:num>
  <w:num w:numId="17">
    <w:abstractNumId w:val="12"/>
  </w:num>
  <w:num w:numId="18">
    <w:abstractNumId w:val="5"/>
  </w:num>
  <w:num w:numId="19">
    <w:abstractNumId w:val="9"/>
  </w:num>
  <w:num w:numId="20">
    <w:abstractNumId w:val="20"/>
  </w:num>
  <w:num w:numId="21">
    <w:abstractNumId w:val="10"/>
  </w:num>
  <w:num w:numId="22">
    <w:abstractNumId w:val="19"/>
  </w:num>
  <w:num w:numId="23">
    <w:abstractNumId w:val="11"/>
  </w:num>
  <w:num w:numId="24">
    <w:abstractNumId w:val="24"/>
  </w:num>
  <w:num w:numId="25">
    <w:abstractNumId w:val="24"/>
  </w:num>
  <w:num w:numId="26">
    <w:abstractNumId w:val="0"/>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36A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9F65D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45C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1790"/>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5599"/>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50A0"/>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D56167-4391-40D6-BD0E-6E7AC638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9336A1"/>
    <w:pPr>
      <w:autoSpaceDE w:val="0"/>
      <w:autoSpaceDN w:val="0"/>
      <w:adjustRightInd w:val="0"/>
    </w:pPr>
    <w:rPr>
      <w:color w:val="000000"/>
      <w:sz w:val="24"/>
      <w:szCs w:val="24"/>
    </w:rPr>
  </w:style>
  <w:style w:type="table" w:customStyle="1" w:styleId="110">
    <w:name w:val="Сетка таблицы11"/>
    <w:basedOn w:val="a1"/>
    <w:next w:val="af"/>
    <w:uiPriority w:val="39"/>
    <w:rsid w:val="009F65D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E13D-47FE-41F0-8869-B96650FF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4072</Words>
  <Characters>2322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2023-07-03T13:04:00Z</dcterms:created>
  <dcterms:modified xsi:type="dcterms:W3CDTF">2023-07-07T11:31:00Z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