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986A9B" w:rsidTr="001021AF">
        <w:tc>
          <w:tcPr>
            <w:tcW w:w="4683" w:type="dxa"/>
          </w:tcPr>
          <w:p w:rsidR="00825A6B" w:rsidRPr="00986A9B" w:rsidRDefault="00224667" w:rsidP="006926A0">
            <w:pPr>
              <w:pStyle w:val="a3"/>
              <w:widowControl w:val="0"/>
              <w:rPr>
                <w:szCs w:val="17"/>
                <w:lang w:val="uk-UA"/>
              </w:rPr>
            </w:pPr>
            <w:r w:rsidRPr="00986A9B">
              <w:rPr>
                <w:noProof/>
                <w:lang w:val="uk-UA" w:eastAsia="uk-UA"/>
              </w:rPr>
              <w:drawing>
                <wp:inline distT="0" distB="0" distL="0" distR="0">
                  <wp:extent cx="1449705"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287020"/>
                          </a:xfrm>
                          <a:prstGeom prst="rect">
                            <a:avLst/>
                          </a:prstGeom>
                          <a:noFill/>
                          <a:ln>
                            <a:noFill/>
                          </a:ln>
                        </pic:spPr>
                      </pic:pic>
                    </a:graphicData>
                  </a:graphic>
                </wp:inline>
              </w:drawing>
            </w:r>
          </w:p>
        </w:tc>
        <w:tc>
          <w:tcPr>
            <w:tcW w:w="5171" w:type="dxa"/>
          </w:tcPr>
          <w:p w:rsidR="006926A0" w:rsidRPr="00986A9B" w:rsidRDefault="006926A0" w:rsidP="006926A0">
            <w:pPr>
              <w:widowControl w:val="0"/>
              <w:autoSpaceDE w:val="0"/>
              <w:autoSpaceDN w:val="0"/>
              <w:adjustRightInd w:val="0"/>
              <w:rPr>
                <w:rFonts w:ascii="Times New Roman CYR" w:hAnsi="Times New Roman CYR"/>
                <w:b/>
              </w:rPr>
            </w:pPr>
            <w:r w:rsidRPr="00986A9B">
              <w:rPr>
                <w:rFonts w:ascii="Times New Roman CYR" w:hAnsi="Times New Roman CYR"/>
                <w:b/>
              </w:rPr>
              <w:t>ДЕРЖАВНЕ ПІДПРИЄМСТВО</w:t>
            </w:r>
          </w:p>
          <w:p w:rsidR="00DD71E4" w:rsidRPr="00986A9B" w:rsidRDefault="006926A0" w:rsidP="006926A0">
            <w:pPr>
              <w:widowControl w:val="0"/>
              <w:autoSpaceDE w:val="0"/>
              <w:autoSpaceDN w:val="0"/>
              <w:adjustRightInd w:val="0"/>
            </w:pPr>
            <w:r w:rsidRPr="00986A9B">
              <w:rPr>
                <w:rFonts w:ascii="Times New Roman CYR" w:hAnsi="Times New Roman CYR"/>
                <w:b/>
              </w:rPr>
              <w:t>«</w:t>
            </w:r>
            <w:r w:rsidRPr="00986A9B">
              <w:rPr>
                <w:b/>
              </w:rPr>
              <w:t>МІЖНАРОДНИЙ АЕРОПОРТ «БОРИСПІЛЬ»</w:t>
            </w:r>
            <w:r w:rsidRPr="00986A9B">
              <w:t xml:space="preserve"> </w:t>
            </w:r>
          </w:p>
          <w:p w:rsidR="006926A0" w:rsidRPr="00986A9B" w:rsidRDefault="006926A0" w:rsidP="006926A0">
            <w:pPr>
              <w:widowControl w:val="0"/>
              <w:autoSpaceDE w:val="0"/>
              <w:autoSpaceDN w:val="0"/>
              <w:adjustRightInd w:val="0"/>
            </w:pPr>
            <w:r w:rsidRPr="00986A9B">
              <w:t>08300, Україна, Київська обл., Бориспільський рай</w:t>
            </w:r>
            <w:r w:rsidR="00EC1A30" w:rsidRPr="00986A9B">
              <w:t>он, село Гора, вулиця Бориспіль</w:t>
            </w:r>
            <w:r w:rsidRPr="00986A9B">
              <w:t xml:space="preserve">-7, код 20572069, </w:t>
            </w:r>
          </w:p>
          <w:p w:rsidR="00825A6B" w:rsidRPr="00986A9B" w:rsidRDefault="006926A0" w:rsidP="006926A0">
            <w:pPr>
              <w:pStyle w:val="4"/>
              <w:keepNext w:val="0"/>
              <w:widowControl w:val="0"/>
              <w:ind w:left="0"/>
              <w:jc w:val="left"/>
            </w:pPr>
            <w:r w:rsidRPr="00986A9B">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986A9B">
              <w:rPr>
                <w:color w:val="000000"/>
              </w:rPr>
              <w:t>»</w:t>
            </w:r>
          </w:p>
        </w:tc>
      </w:tr>
      <w:tr w:rsidR="001021AF" w:rsidRPr="00986A9B" w:rsidTr="00C62708">
        <w:tc>
          <w:tcPr>
            <w:tcW w:w="9854" w:type="dxa"/>
            <w:gridSpan w:val="2"/>
          </w:tcPr>
          <w:p w:rsidR="003C4B6B" w:rsidRPr="00986A9B" w:rsidRDefault="003C4B6B" w:rsidP="007D7B6F">
            <w:pPr>
              <w:pStyle w:val="1"/>
              <w:keepNext w:val="0"/>
              <w:widowControl w:val="0"/>
              <w:rPr>
                <w:sz w:val="28"/>
                <w:szCs w:val="28"/>
              </w:rPr>
            </w:pPr>
          </w:p>
          <w:p w:rsidR="001021AF" w:rsidRPr="00986A9B" w:rsidRDefault="007D7B6F" w:rsidP="007D7B6F">
            <w:pPr>
              <w:pStyle w:val="1"/>
              <w:keepNext w:val="0"/>
              <w:widowControl w:val="0"/>
            </w:pPr>
            <w:r w:rsidRPr="00986A9B">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986A9B" w:rsidRDefault="005F3529" w:rsidP="0063471D">
      <w:pPr>
        <w:pStyle w:val="a3"/>
        <w:widowControl w:val="0"/>
        <w:jc w:val="both"/>
        <w:rPr>
          <w:sz w:val="24"/>
          <w:szCs w:val="24"/>
          <w:lang w:val="uk-UA"/>
        </w:rPr>
      </w:pPr>
    </w:p>
    <w:p w:rsidR="007D7B6F" w:rsidRPr="00986A9B" w:rsidRDefault="003C4B6B" w:rsidP="0063471D">
      <w:pPr>
        <w:pStyle w:val="a3"/>
        <w:widowControl w:val="0"/>
        <w:jc w:val="both"/>
        <w:rPr>
          <w:sz w:val="24"/>
          <w:szCs w:val="24"/>
          <w:lang w:val="uk-UA"/>
        </w:rPr>
      </w:pPr>
      <w:r w:rsidRPr="00986A9B">
        <w:rPr>
          <w:sz w:val="24"/>
          <w:szCs w:val="24"/>
          <w:lang w:val="uk-UA"/>
        </w:rPr>
        <w:t xml:space="preserve">Підстава: </w:t>
      </w:r>
      <w:r w:rsidR="007D7B6F" w:rsidRPr="00986A9B">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986A9B" w:rsidRDefault="009F35DC" w:rsidP="00440A74">
      <w:pPr>
        <w:widowControl w:val="0"/>
        <w:shd w:val="clear" w:color="auto" w:fill="FFFFFF"/>
        <w:ind w:firstLine="708"/>
        <w:contextualSpacing/>
        <w:jc w:val="both"/>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986A9B" w:rsidTr="00C62708">
        <w:tc>
          <w:tcPr>
            <w:tcW w:w="487" w:type="pct"/>
            <w:shd w:val="clear" w:color="auto" w:fill="DEEAF6"/>
          </w:tcPr>
          <w:p w:rsidR="00A76484" w:rsidRPr="00986A9B" w:rsidRDefault="00A76484" w:rsidP="002D4D30">
            <w:pPr>
              <w:widowControl w:val="0"/>
              <w:contextualSpacing/>
              <w:jc w:val="center"/>
              <w:rPr>
                <w:b/>
                <w:sz w:val="22"/>
                <w:szCs w:val="22"/>
              </w:rPr>
            </w:pPr>
            <w:r w:rsidRPr="00986A9B">
              <w:rPr>
                <w:b/>
                <w:sz w:val="22"/>
                <w:szCs w:val="22"/>
              </w:rPr>
              <w:t>Пункт Кошторису</w:t>
            </w:r>
          </w:p>
        </w:tc>
        <w:tc>
          <w:tcPr>
            <w:tcW w:w="1527" w:type="pct"/>
            <w:shd w:val="clear" w:color="auto" w:fill="DEEAF6"/>
          </w:tcPr>
          <w:p w:rsidR="00A76484" w:rsidRPr="00986A9B" w:rsidRDefault="00A76484" w:rsidP="002D4D30">
            <w:pPr>
              <w:widowControl w:val="0"/>
              <w:contextualSpacing/>
              <w:jc w:val="center"/>
              <w:rPr>
                <w:b/>
                <w:sz w:val="22"/>
                <w:szCs w:val="22"/>
              </w:rPr>
            </w:pPr>
            <w:r w:rsidRPr="00986A9B">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986A9B" w:rsidRDefault="00A76484" w:rsidP="00DB2D70">
            <w:pPr>
              <w:widowControl w:val="0"/>
              <w:contextualSpacing/>
              <w:jc w:val="center"/>
              <w:rPr>
                <w:b/>
                <w:sz w:val="22"/>
                <w:szCs w:val="22"/>
              </w:rPr>
            </w:pPr>
            <w:r w:rsidRPr="00986A9B">
              <w:rPr>
                <w:b/>
                <w:sz w:val="22"/>
                <w:szCs w:val="22"/>
              </w:rPr>
              <w:t>Очікувана варт</w:t>
            </w:r>
            <w:r w:rsidR="00DB2D70" w:rsidRPr="00986A9B">
              <w:rPr>
                <w:b/>
                <w:sz w:val="22"/>
                <w:szCs w:val="22"/>
              </w:rPr>
              <w:t>ість предмета закупівлі згідно р</w:t>
            </w:r>
            <w:r w:rsidRPr="00986A9B">
              <w:rPr>
                <w:b/>
                <w:sz w:val="22"/>
                <w:szCs w:val="22"/>
              </w:rPr>
              <w:t xml:space="preserve">ічного плану </w:t>
            </w:r>
            <w:proofErr w:type="spellStart"/>
            <w:r w:rsidRPr="00986A9B">
              <w:rPr>
                <w:b/>
                <w:sz w:val="22"/>
                <w:szCs w:val="22"/>
              </w:rPr>
              <w:t>закупівель</w:t>
            </w:r>
            <w:proofErr w:type="spellEnd"/>
          </w:p>
        </w:tc>
        <w:tc>
          <w:tcPr>
            <w:tcW w:w="1102" w:type="pct"/>
            <w:shd w:val="clear" w:color="auto" w:fill="DEEAF6"/>
          </w:tcPr>
          <w:p w:rsidR="00A76484" w:rsidRPr="00986A9B" w:rsidRDefault="00A76484" w:rsidP="002D4D30">
            <w:pPr>
              <w:widowControl w:val="0"/>
              <w:contextualSpacing/>
              <w:jc w:val="center"/>
              <w:rPr>
                <w:b/>
                <w:sz w:val="22"/>
                <w:szCs w:val="22"/>
              </w:rPr>
            </w:pPr>
            <w:r w:rsidRPr="00986A9B">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986A9B" w:rsidRDefault="00A355EA" w:rsidP="002D4D30">
            <w:pPr>
              <w:widowControl w:val="0"/>
              <w:contextualSpacing/>
              <w:jc w:val="center"/>
              <w:rPr>
                <w:b/>
                <w:sz w:val="22"/>
                <w:szCs w:val="22"/>
              </w:rPr>
            </w:pPr>
            <w:r w:rsidRPr="00986A9B">
              <w:rPr>
                <w:b/>
                <w:sz w:val="22"/>
                <w:szCs w:val="22"/>
              </w:rPr>
              <w:t>Ідентифікатор процедури закупівлі</w:t>
            </w:r>
          </w:p>
        </w:tc>
      </w:tr>
      <w:tr w:rsidR="00A76484" w:rsidRPr="00986A9B" w:rsidTr="00212515">
        <w:tc>
          <w:tcPr>
            <w:tcW w:w="487" w:type="pct"/>
          </w:tcPr>
          <w:p w:rsidR="00A76484" w:rsidRPr="00986A9B" w:rsidRDefault="002D0796" w:rsidP="00303B48">
            <w:pPr>
              <w:widowControl w:val="0"/>
              <w:ind w:right="-11"/>
              <w:jc w:val="center"/>
              <w:rPr>
                <w:sz w:val="22"/>
                <w:szCs w:val="22"/>
                <w:lang w:eastAsia="uk-UA"/>
              </w:rPr>
            </w:pPr>
            <w:r w:rsidRPr="00986A9B">
              <w:rPr>
                <w:sz w:val="22"/>
                <w:szCs w:val="22"/>
              </w:rPr>
              <w:t xml:space="preserve">4.15.8 </w:t>
            </w:r>
            <w:r w:rsidR="00BD6E95" w:rsidRPr="00986A9B">
              <w:rPr>
                <w:sz w:val="22"/>
                <w:szCs w:val="22"/>
                <w:lang w:eastAsia="uk-UA"/>
              </w:rPr>
              <w:t>(202</w:t>
            </w:r>
            <w:r w:rsidR="004E76E1" w:rsidRPr="00986A9B">
              <w:rPr>
                <w:sz w:val="22"/>
                <w:szCs w:val="22"/>
                <w:lang w:eastAsia="uk-UA"/>
              </w:rPr>
              <w:t>3</w:t>
            </w:r>
            <w:r w:rsidR="00A76484" w:rsidRPr="00986A9B">
              <w:rPr>
                <w:sz w:val="22"/>
                <w:szCs w:val="22"/>
                <w:lang w:eastAsia="uk-UA"/>
              </w:rPr>
              <w:t>)</w:t>
            </w:r>
          </w:p>
        </w:tc>
        <w:tc>
          <w:tcPr>
            <w:tcW w:w="1527" w:type="pct"/>
          </w:tcPr>
          <w:p w:rsidR="00A76484" w:rsidRPr="00986A9B" w:rsidRDefault="002D0796" w:rsidP="00A12478">
            <w:pPr>
              <w:widowControl w:val="0"/>
              <w:rPr>
                <w:bCs/>
                <w:sz w:val="22"/>
                <w:szCs w:val="22"/>
              </w:rPr>
            </w:pPr>
            <w:r w:rsidRPr="00986A9B">
              <w:rPr>
                <w:b/>
                <w:sz w:val="22"/>
                <w:szCs w:val="22"/>
              </w:rPr>
              <w:t xml:space="preserve">Матеріали для технічного обслуговування доріг, </w:t>
            </w:r>
            <w:r w:rsidRPr="00CA1E05">
              <w:rPr>
                <w:sz w:val="22"/>
                <w:szCs w:val="22"/>
              </w:rPr>
              <w:t>код ДК 021:2015 - 44110000-4 - Конструкційні матеріали</w:t>
            </w:r>
          </w:p>
        </w:tc>
        <w:tc>
          <w:tcPr>
            <w:tcW w:w="947" w:type="pct"/>
          </w:tcPr>
          <w:p w:rsidR="00A76484" w:rsidRPr="00986A9B" w:rsidRDefault="002D0796" w:rsidP="002D4D30">
            <w:pPr>
              <w:widowControl w:val="0"/>
              <w:jc w:val="center"/>
              <w:rPr>
                <w:sz w:val="22"/>
                <w:szCs w:val="22"/>
              </w:rPr>
            </w:pPr>
            <w:r w:rsidRPr="00986A9B">
              <w:rPr>
                <w:sz w:val="22"/>
                <w:szCs w:val="22"/>
              </w:rPr>
              <w:t>443 000,00</w:t>
            </w:r>
            <w:r w:rsidR="00A76484" w:rsidRPr="00986A9B">
              <w:rPr>
                <w:sz w:val="22"/>
                <w:szCs w:val="22"/>
              </w:rPr>
              <w:t xml:space="preserve"> </w:t>
            </w:r>
          </w:p>
          <w:p w:rsidR="00A76484" w:rsidRPr="00986A9B" w:rsidRDefault="00A76484" w:rsidP="002D4D30">
            <w:pPr>
              <w:widowControl w:val="0"/>
              <w:jc w:val="center"/>
              <w:rPr>
                <w:sz w:val="22"/>
                <w:szCs w:val="22"/>
              </w:rPr>
            </w:pPr>
            <w:r w:rsidRPr="00986A9B">
              <w:rPr>
                <w:sz w:val="22"/>
                <w:szCs w:val="22"/>
              </w:rPr>
              <w:t>грн. з ПДВ</w:t>
            </w:r>
          </w:p>
        </w:tc>
        <w:tc>
          <w:tcPr>
            <w:tcW w:w="1102" w:type="pct"/>
          </w:tcPr>
          <w:p w:rsidR="004706E8" w:rsidRPr="00986A9B" w:rsidRDefault="004706E8" w:rsidP="002D4D30">
            <w:pPr>
              <w:widowControl w:val="0"/>
              <w:jc w:val="center"/>
              <w:rPr>
                <w:sz w:val="22"/>
                <w:szCs w:val="22"/>
              </w:rPr>
            </w:pPr>
            <w:r w:rsidRPr="00986A9B">
              <w:rPr>
                <w:sz w:val="22"/>
                <w:szCs w:val="22"/>
              </w:rPr>
              <w:t>369 166,66</w:t>
            </w:r>
          </w:p>
          <w:p w:rsidR="00A76484" w:rsidRPr="00986A9B" w:rsidRDefault="00A76484" w:rsidP="002D4D30">
            <w:pPr>
              <w:widowControl w:val="0"/>
              <w:jc w:val="center"/>
              <w:rPr>
                <w:sz w:val="22"/>
                <w:szCs w:val="22"/>
              </w:rPr>
            </w:pPr>
            <w:r w:rsidRPr="00986A9B">
              <w:rPr>
                <w:sz w:val="22"/>
                <w:szCs w:val="22"/>
              </w:rPr>
              <w:t xml:space="preserve">грн. без ПДВ </w:t>
            </w:r>
          </w:p>
        </w:tc>
        <w:tc>
          <w:tcPr>
            <w:tcW w:w="936" w:type="pct"/>
          </w:tcPr>
          <w:p w:rsidR="00A76484" w:rsidRPr="00986A9B" w:rsidRDefault="009B4A7F" w:rsidP="002D4D30">
            <w:pPr>
              <w:widowControl w:val="0"/>
              <w:jc w:val="center"/>
              <w:rPr>
                <w:color w:val="0000FF"/>
                <w:sz w:val="22"/>
                <w:szCs w:val="22"/>
              </w:rPr>
            </w:pPr>
            <w:r w:rsidRPr="009B4A7F">
              <w:rPr>
                <w:color w:val="0000FF"/>
                <w:sz w:val="22"/>
                <w:szCs w:val="22"/>
              </w:rPr>
              <w:t>UA-2023-07-20-005928-a</w:t>
            </w:r>
          </w:p>
        </w:tc>
      </w:tr>
    </w:tbl>
    <w:p w:rsidR="00A12478" w:rsidRPr="00986A9B" w:rsidRDefault="00A12478" w:rsidP="0063471D">
      <w:pPr>
        <w:pStyle w:val="a3"/>
        <w:widowControl w:val="0"/>
        <w:jc w:val="both"/>
        <w:rPr>
          <w:sz w:val="24"/>
          <w:szCs w:val="24"/>
          <w:lang w:val="uk-UA"/>
        </w:rPr>
      </w:pPr>
    </w:p>
    <w:p w:rsidR="00A355EA" w:rsidRPr="00986A9B" w:rsidRDefault="00A355EA" w:rsidP="00C62708">
      <w:pPr>
        <w:widowControl w:val="0"/>
        <w:shd w:val="clear" w:color="auto" w:fill="DEEAF6"/>
        <w:jc w:val="center"/>
      </w:pPr>
      <w:r w:rsidRPr="00986A9B">
        <w:rPr>
          <w:b/>
        </w:rPr>
        <w:t>Обґрунтування на виконання вимог Постанови КМУ від 11.10.2016 № 710:</w:t>
      </w:r>
    </w:p>
    <w:p w:rsidR="006F428D" w:rsidRPr="00986A9B"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7364FE" w:rsidRPr="00986A9B" w:rsidTr="007364F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364FE" w:rsidRPr="00986A9B" w:rsidRDefault="007364FE" w:rsidP="007364FE">
            <w:r w:rsidRPr="00986A9B">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364FE" w:rsidRPr="00986A9B" w:rsidRDefault="007364FE" w:rsidP="007364FE">
            <w:r w:rsidRPr="00986A9B">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364FE" w:rsidRPr="00986A9B" w:rsidRDefault="007364FE" w:rsidP="007364FE">
            <w:pPr>
              <w:widowControl w:val="0"/>
              <w:ind w:right="162" w:firstLine="368"/>
              <w:jc w:val="both"/>
            </w:pPr>
            <w:r w:rsidRPr="00986A9B">
              <w:rPr>
                <w:b/>
                <w:i/>
              </w:rPr>
              <w:t>Визначення потреби в закупівлі:</w:t>
            </w:r>
            <w:r w:rsidRPr="00986A9B">
              <w:t xml:space="preserve"> Закупівля зумовлена необхідністю підтримання в експлуатаційному стані деформаційних швів на ЗПС-1.</w:t>
            </w:r>
          </w:p>
          <w:p w:rsidR="007364FE" w:rsidRPr="00986A9B" w:rsidRDefault="007364FE" w:rsidP="007364FE">
            <w:pPr>
              <w:widowControl w:val="0"/>
              <w:ind w:right="162" w:firstLine="368"/>
              <w:jc w:val="both"/>
            </w:pPr>
            <w:r w:rsidRPr="00986A9B">
              <w:rPr>
                <w:b/>
                <w:i/>
              </w:rPr>
              <w:t>Обґрунтування технічних та якісних характеристик предмета закупівлі:</w:t>
            </w:r>
            <w:r w:rsidRPr="00986A9B">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7364FE" w:rsidRPr="00986A9B" w:rsidRDefault="007364FE" w:rsidP="007364FE">
            <w:pPr>
              <w:widowControl w:val="0"/>
              <w:ind w:right="162" w:firstLine="368"/>
              <w:jc w:val="both"/>
              <w:rPr>
                <w:i/>
              </w:rPr>
            </w:pPr>
            <w:r w:rsidRPr="00986A9B">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7364FE" w:rsidRPr="00986A9B" w:rsidTr="007364F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364FE" w:rsidRPr="00986A9B" w:rsidRDefault="007364FE" w:rsidP="007364FE">
            <w:pPr>
              <w:rPr>
                <w:bCs/>
              </w:rPr>
            </w:pPr>
            <w:r w:rsidRPr="00986A9B">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364FE" w:rsidRPr="00986A9B" w:rsidRDefault="007364FE" w:rsidP="007364FE">
            <w:r w:rsidRPr="00986A9B">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364FE" w:rsidRPr="00986A9B" w:rsidRDefault="007364FE" w:rsidP="007364FE">
            <w:pPr>
              <w:widowControl w:val="0"/>
              <w:ind w:right="162" w:firstLine="368"/>
              <w:jc w:val="both"/>
            </w:pPr>
            <w:r w:rsidRPr="00986A9B">
              <w:rPr>
                <w:b/>
                <w:i/>
              </w:rPr>
              <w:t>Обґрунтування очікуваної вартості предмета закупівлі:</w:t>
            </w:r>
            <w:r w:rsidRPr="00986A9B">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986A9B">
              <w:t>закупівель</w:t>
            </w:r>
            <w:proofErr w:type="spellEnd"/>
            <w:r w:rsidRPr="00986A9B">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7364FE" w:rsidRPr="00986A9B" w:rsidRDefault="007364FE" w:rsidP="007364FE">
            <w:pPr>
              <w:widowControl w:val="0"/>
              <w:ind w:firstLine="368"/>
              <w:jc w:val="both"/>
            </w:pPr>
            <w:r w:rsidRPr="00986A9B">
              <w:t xml:space="preserve">Розрахунок очікуваної вартості предмета закупівлі здійснено відповідно до Положення «Про порядок визначення очікуваної </w:t>
            </w:r>
            <w:r w:rsidRPr="00986A9B">
              <w:lastRenderedPageBreak/>
              <w:t>вартості предмета закупівлі» від 17.05.2022 №50-06-1.</w:t>
            </w:r>
          </w:p>
          <w:p w:rsidR="007364FE" w:rsidRPr="00986A9B" w:rsidRDefault="007364FE" w:rsidP="007364FE">
            <w:pPr>
              <w:widowControl w:val="0"/>
              <w:ind w:firstLine="368"/>
              <w:jc w:val="both"/>
            </w:pPr>
            <w:r w:rsidRPr="00986A9B">
              <w:rPr>
                <w:b/>
                <w:i/>
              </w:rPr>
              <w:t>Обґрунтування обсягів закупівлі:</w:t>
            </w:r>
            <w:r w:rsidRPr="00986A9B">
              <w:rPr>
                <w:b/>
              </w:rPr>
              <w:t xml:space="preserve"> </w:t>
            </w:r>
            <w:r w:rsidRPr="00986A9B">
              <w:t>Обсяги визначено відповідно до очікуваної потреби.</w:t>
            </w:r>
          </w:p>
        </w:tc>
      </w:tr>
      <w:tr w:rsidR="007364FE" w:rsidRPr="00986A9B" w:rsidTr="007364F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364FE" w:rsidRPr="00986A9B" w:rsidRDefault="007364FE" w:rsidP="007364FE">
            <w:pPr>
              <w:rPr>
                <w:bCs/>
              </w:rPr>
            </w:pPr>
            <w:r w:rsidRPr="00986A9B">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364FE" w:rsidRPr="00986A9B" w:rsidRDefault="007364FE" w:rsidP="007364FE">
            <w:r w:rsidRPr="00986A9B">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86A9B" w:rsidRPr="00986A9B" w:rsidRDefault="00986A9B" w:rsidP="00986A9B">
            <w:pPr>
              <w:widowControl w:val="0"/>
              <w:jc w:val="both"/>
            </w:pPr>
            <w:r w:rsidRPr="00986A9B">
              <w:t>Було направлено низку запитів для отримання цінових пропозицій:</w:t>
            </w:r>
          </w:p>
          <w:p w:rsidR="00986A9B" w:rsidRPr="00986A9B" w:rsidRDefault="00E47AFA" w:rsidP="00986A9B">
            <w:pPr>
              <w:widowControl w:val="0"/>
              <w:jc w:val="both"/>
            </w:pPr>
            <w:hyperlink r:id="rId9" w:history="1">
              <w:r w:rsidR="00986A9B" w:rsidRPr="00986A9B">
                <w:rPr>
                  <w:color w:val="064D9F"/>
                </w:rPr>
                <w:t>dortehpostach@ukr.net</w:t>
              </w:r>
            </w:hyperlink>
            <w:r w:rsidR="00986A9B" w:rsidRPr="00986A9B">
              <w:t xml:space="preserve"> ТОВ «ДОРТЕХПОСТАЧ»</w:t>
            </w:r>
          </w:p>
          <w:p w:rsidR="00986A9B" w:rsidRPr="00986A9B" w:rsidRDefault="00E47AFA" w:rsidP="00986A9B">
            <w:pPr>
              <w:widowControl w:val="0"/>
              <w:jc w:val="both"/>
            </w:pPr>
            <w:hyperlink r:id="rId10" w:history="1">
              <w:r w:rsidR="00986A9B" w:rsidRPr="00986A9B">
                <w:rPr>
                  <w:color w:val="064D9F"/>
                </w:rPr>
                <w:t>Gritsuk@altis.ua</w:t>
              </w:r>
            </w:hyperlink>
            <w:r w:rsidR="00986A9B" w:rsidRPr="00986A9B">
              <w:t xml:space="preserve">  Група компаній «</w:t>
            </w:r>
            <w:proofErr w:type="spellStart"/>
            <w:r w:rsidR="00986A9B" w:rsidRPr="00986A9B">
              <w:t>Альтіс</w:t>
            </w:r>
            <w:proofErr w:type="spellEnd"/>
            <w:r w:rsidR="00986A9B" w:rsidRPr="00986A9B">
              <w:t>»</w:t>
            </w:r>
          </w:p>
          <w:p w:rsidR="00986A9B" w:rsidRPr="00986A9B" w:rsidRDefault="00E47AFA" w:rsidP="00986A9B">
            <w:pPr>
              <w:widowControl w:val="0"/>
              <w:jc w:val="both"/>
            </w:pPr>
            <w:hyperlink r:id="rId11" w:history="1">
              <w:r w:rsidR="00986A9B" w:rsidRPr="00986A9B">
                <w:rPr>
                  <w:color w:val="064D9F"/>
                </w:rPr>
                <w:t>info@crafco.com</w:t>
              </w:r>
            </w:hyperlink>
            <w:r w:rsidR="00986A9B" w:rsidRPr="00986A9B">
              <w:t xml:space="preserve"> </w:t>
            </w:r>
            <w:proofErr w:type="spellStart"/>
            <w:r w:rsidR="00986A9B" w:rsidRPr="00986A9B">
              <w:t>Crafco</w:t>
            </w:r>
            <w:proofErr w:type="spellEnd"/>
            <w:r w:rsidR="00986A9B" w:rsidRPr="00986A9B">
              <w:t xml:space="preserve"> (виробник)</w:t>
            </w:r>
          </w:p>
          <w:p w:rsidR="00986A9B" w:rsidRPr="00986A9B" w:rsidRDefault="00E47AFA" w:rsidP="00986A9B">
            <w:pPr>
              <w:widowControl w:val="0"/>
              <w:jc w:val="both"/>
            </w:pPr>
            <w:hyperlink r:id="rId12" w:history="1">
              <w:r w:rsidR="00986A9B" w:rsidRPr="00986A9B">
                <w:rPr>
                  <w:color w:val="064D9F"/>
                </w:rPr>
                <w:t>uniprom@uniprom.com.ua</w:t>
              </w:r>
            </w:hyperlink>
            <w:r w:rsidR="00986A9B" w:rsidRPr="00986A9B">
              <w:t xml:space="preserve"> ТОВ «УНІПРОМ»</w:t>
            </w:r>
          </w:p>
          <w:p w:rsidR="00986A9B" w:rsidRPr="00986A9B" w:rsidRDefault="00E47AFA" w:rsidP="00986A9B">
            <w:pPr>
              <w:widowControl w:val="0"/>
              <w:jc w:val="both"/>
            </w:pPr>
            <w:hyperlink r:id="rId13" w:history="1">
              <w:r w:rsidR="00986A9B" w:rsidRPr="00986A9B">
                <w:rPr>
                  <w:color w:val="064D9F"/>
                </w:rPr>
                <w:t>www.armacell.us</w:t>
              </w:r>
            </w:hyperlink>
            <w:r w:rsidR="00986A9B" w:rsidRPr="00986A9B">
              <w:t xml:space="preserve"> (виробник) запит відправлено через форму на сайті</w:t>
            </w:r>
          </w:p>
          <w:p w:rsidR="00986A9B" w:rsidRPr="00986A9B" w:rsidRDefault="00986A9B" w:rsidP="00986A9B">
            <w:pPr>
              <w:widowControl w:val="0"/>
              <w:jc w:val="both"/>
            </w:pPr>
          </w:p>
          <w:p w:rsidR="00986A9B" w:rsidRPr="00986A9B" w:rsidRDefault="00986A9B" w:rsidP="00986A9B">
            <w:pPr>
              <w:widowControl w:val="0"/>
              <w:jc w:val="both"/>
            </w:pPr>
            <w:r w:rsidRPr="00986A9B">
              <w:t>Обмежений ринок постачальників, яким можна направити запити, у зв’язку з рідкісними технічними характеристиками в частині термостійкості (складає 200</w:t>
            </w:r>
            <w:r w:rsidRPr="00986A9B">
              <w:rPr>
                <w:vertAlign w:val="superscript"/>
              </w:rPr>
              <w:t>0</w:t>
            </w:r>
            <w:r w:rsidRPr="00986A9B">
              <w:t>С+/-2,8, що значно перевищує всі представлені на ринку моделі та пропозиції (їх робоча термостійкість складає 75-90</w:t>
            </w:r>
            <w:r w:rsidRPr="00986A9B">
              <w:rPr>
                <w:vertAlign w:val="superscript"/>
              </w:rPr>
              <w:t>0</w:t>
            </w:r>
            <w:r w:rsidRPr="00986A9B">
              <w:t>С).</w:t>
            </w:r>
          </w:p>
          <w:p w:rsidR="00986A9B" w:rsidRPr="00986A9B" w:rsidRDefault="00986A9B" w:rsidP="00986A9B">
            <w:pPr>
              <w:widowControl w:val="0"/>
              <w:jc w:val="both"/>
            </w:pPr>
          </w:p>
          <w:p w:rsidR="007364FE" w:rsidRPr="00986A9B" w:rsidRDefault="00986A9B" w:rsidP="00986A9B">
            <w:pPr>
              <w:rPr>
                <w:i/>
              </w:rPr>
            </w:pPr>
            <w:r w:rsidRPr="00986A9B">
              <w:rPr>
                <w:b/>
              </w:rPr>
              <w:t>Період замовлення товарів</w:t>
            </w:r>
            <w:r w:rsidRPr="00986A9B">
              <w:t xml:space="preserve"> –  у період дії правового режиму воєнного стану в Україні та протягом 90 днів з дня його припинення або скасування.</w:t>
            </w:r>
          </w:p>
        </w:tc>
      </w:tr>
    </w:tbl>
    <w:p w:rsidR="006F428D" w:rsidRPr="00986A9B" w:rsidRDefault="006F428D" w:rsidP="00A12478">
      <w:pPr>
        <w:rPr>
          <w:b/>
        </w:rPr>
      </w:pPr>
    </w:p>
    <w:p w:rsidR="006926A0" w:rsidRPr="00986A9B" w:rsidRDefault="006926A0" w:rsidP="006926A0">
      <w:pPr>
        <w:ind w:firstLine="567"/>
        <w:jc w:val="both"/>
      </w:pPr>
      <w:r w:rsidRPr="00986A9B">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986A9B"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58"/>
        <w:gridCol w:w="1638"/>
        <w:gridCol w:w="1191"/>
        <w:gridCol w:w="1256"/>
        <w:gridCol w:w="3305"/>
      </w:tblGrid>
      <w:tr w:rsidR="00C4581B" w:rsidRPr="009061F7" w:rsidTr="00D741F5">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C4581B" w:rsidRPr="009061F7" w:rsidRDefault="00C4581B" w:rsidP="00D741F5">
            <w:pPr>
              <w:widowControl w:val="0"/>
              <w:jc w:val="center"/>
              <w:rPr>
                <w:b/>
                <w:sz w:val="22"/>
                <w:szCs w:val="22"/>
              </w:rPr>
            </w:pPr>
            <w:r w:rsidRPr="009061F7">
              <w:rPr>
                <w:b/>
                <w:sz w:val="22"/>
                <w:szCs w:val="22"/>
              </w:rPr>
              <w:t>№ п/п</w:t>
            </w:r>
          </w:p>
        </w:tc>
        <w:tc>
          <w:tcPr>
            <w:tcW w:w="96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C4581B" w:rsidRPr="009061F7" w:rsidRDefault="00C4581B" w:rsidP="00D741F5">
            <w:pPr>
              <w:widowControl w:val="0"/>
              <w:jc w:val="center"/>
              <w:rPr>
                <w:b/>
                <w:sz w:val="22"/>
                <w:szCs w:val="22"/>
              </w:rPr>
            </w:pPr>
            <w:r w:rsidRPr="009061F7">
              <w:rPr>
                <w:b/>
                <w:sz w:val="22"/>
                <w:szCs w:val="22"/>
              </w:rPr>
              <w:t>Найменування Товару</w:t>
            </w:r>
          </w:p>
        </w:tc>
        <w:tc>
          <w:tcPr>
            <w:tcW w:w="803"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C4581B" w:rsidRPr="009061F7" w:rsidRDefault="00C4581B" w:rsidP="00D741F5">
            <w:pPr>
              <w:widowControl w:val="0"/>
              <w:jc w:val="center"/>
              <w:rPr>
                <w:b/>
                <w:sz w:val="22"/>
                <w:szCs w:val="22"/>
              </w:rPr>
            </w:pPr>
            <w:r w:rsidRPr="00CA7A5D">
              <w:rPr>
                <w:b/>
                <w:sz w:val="22"/>
                <w:szCs w:val="22"/>
              </w:rPr>
              <w:t>Марка або модель, або артикул, або каталожний номер, або інші параметри для ідентифікації Товару</w:t>
            </w:r>
          </w:p>
        </w:tc>
        <w:tc>
          <w:tcPr>
            <w:tcW w:w="58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C4581B" w:rsidRPr="009061F7" w:rsidRDefault="00C4581B" w:rsidP="00D741F5">
            <w:pPr>
              <w:widowControl w:val="0"/>
              <w:jc w:val="center"/>
              <w:rPr>
                <w:b/>
                <w:sz w:val="22"/>
                <w:szCs w:val="22"/>
              </w:rPr>
            </w:pPr>
            <w:r w:rsidRPr="009061F7">
              <w:rPr>
                <w:b/>
                <w:sz w:val="22"/>
                <w:szCs w:val="22"/>
              </w:rPr>
              <w:t>Одиниця</w:t>
            </w:r>
          </w:p>
          <w:p w:rsidR="00C4581B" w:rsidRPr="009061F7" w:rsidRDefault="00C4581B" w:rsidP="00D741F5">
            <w:pPr>
              <w:widowControl w:val="0"/>
              <w:jc w:val="center"/>
              <w:rPr>
                <w:b/>
                <w:sz w:val="22"/>
                <w:szCs w:val="22"/>
              </w:rPr>
            </w:pPr>
            <w:r w:rsidRPr="009061F7">
              <w:rPr>
                <w:b/>
                <w:sz w:val="22"/>
                <w:szCs w:val="22"/>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C4581B" w:rsidRPr="009061F7" w:rsidRDefault="00C4581B" w:rsidP="00D741F5">
            <w:pPr>
              <w:widowControl w:val="0"/>
              <w:jc w:val="center"/>
              <w:rPr>
                <w:b/>
                <w:sz w:val="22"/>
                <w:szCs w:val="22"/>
              </w:rPr>
            </w:pPr>
            <w:r w:rsidRPr="009061F7">
              <w:rPr>
                <w:b/>
                <w:sz w:val="22"/>
                <w:szCs w:val="22"/>
              </w:rPr>
              <w:t>Кількість</w:t>
            </w:r>
          </w:p>
          <w:p w:rsidR="00C4581B" w:rsidRPr="009061F7" w:rsidRDefault="00C4581B" w:rsidP="00D741F5">
            <w:pPr>
              <w:widowControl w:val="0"/>
              <w:jc w:val="center"/>
              <w:rPr>
                <w:b/>
                <w:sz w:val="22"/>
                <w:szCs w:val="22"/>
              </w:rPr>
            </w:pPr>
          </w:p>
        </w:tc>
        <w:tc>
          <w:tcPr>
            <w:tcW w:w="1621"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C4581B" w:rsidRPr="009061F7" w:rsidRDefault="00C4581B" w:rsidP="00D741F5">
            <w:pPr>
              <w:widowControl w:val="0"/>
              <w:jc w:val="center"/>
              <w:rPr>
                <w:b/>
                <w:sz w:val="22"/>
                <w:szCs w:val="22"/>
              </w:rPr>
            </w:pPr>
            <w:r w:rsidRPr="009061F7">
              <w:rPr>
                <w:b/>
                <w:sz w:val="22"/>
                <w:szCs w:val="22"/>
              </w:rPr>
              <w:t>Технічні та якісні характеристики предмета закупівлі</w:t>
            </w:r>
          </w:p>
          <w:p w:rsidR="00C4581B" w:rsidRPr="009061F7" w:rsidRDefault="00C4581B" w:rsidP="00D741F5">
            <w:pPr>
              <w:widowControl w:val="0"/>
              <w:jc w:val="center"/>
              <w:rPr>
                <w:b/>
                <w:sz w:val="22"/>
                <w:szCs w:val="22"/>
              </w:rPr>
            </w:pPr>
            <w:r w:rsidRPr="009061F7">
              <w:rPr>
                <w:b/>
                <w:sz w:val="22"/>
                <w:szCs w:val="22"/>
              </w:rPr>
              <w:t>(Технічна специфікація)</w:t>
            </w:r>
          </w:p>
        </w:tc>
      </w:tr>
      <w:tr w:rsidR="00C4581B" w:rsidRPr="009061F7" w:rsidTr="00D741F5">
        <w:trPr>
          <w:trHeight w:val="335"/>
        </w:trPr>
        <w:tc>
          <w:tcPr>
            <w:tcW w:w="415" w:type="pct"/>
            <w:tcBorders>
              <w:top w:val="single" w:sz="4" w:space="0" w:color="auto"/>
              <w:left w:val="single" w:sz="4" w:space="0" w:color="auto"/>
              <w:bottom w:val="single" w:sz="4" w:space="0" w:color="auto"/>
              <w:right w:val="single" w:sz="4" w:space="0" w:color="auto"/>
            </w:tcBorders>
            <w:hideMark/>
          </w:tcPr>
          <w:p w:rsidR="00C4581B" w:rsidRPr="009061F7" w:rsidRDefault="00C4581B" w:rsidP="00D741F5">
            <w:pPr>
              <w:widowControl w:val="0"/>
              <w:rPr>
                <w:sz w:val="22"/>
                <w:szCs w:val="22"/>
              </w:rPr>
            </w:pPr>
            <w:r w:rsidRPr="009061F7">
              <w:rPr>
                <w:sz w:val="22"/>
                <w:szCs w:val="22"/>
              </w:rPr>
              <w:t>1</w:t>
            </w:r>
          </w:p>
        </w:tc>
        <w:tc>
          <w:tcPr>
            <w:tcW w:w="960" w:type="pct"/>
            <w:hideMark/>
          </w:tcPr>
          <w:p w:rsidR="00C4581B" w:rsidRPr="009061F7" w:rsidRDefault="00C4581B" w:rsidP="00D741F5">
            <w:pPr>
              <w:pStyle w:val="af8"/>
              <w:rPr>
                <w:sz w:val="22"/>
                <w:szCs w:val="22"/>
              </w:rPr>
            </w:pPr>
            <w:r w:rsidRPr="009061F7">
              <w:rPr>
                <w:sz w:val="22"/>
                <w:szCs w:val="22"/>
              </w:rPr>
              <w:t xml:space="preserve">Допоміжний шнур </w:t>
            </w:r>
          </w:p>
        </w:tc>
        <w:tc>
          <w:tcPr>
            <w:tcW w:w="803" w:type="pct"/>
          </w:tcPr>
          <w:p w:rsidR="00C4581B" w:rsidRPr="009061F7" w:rsidRDefault="00C4581B" w:rsidP="00D741F5">
            <w:pPr>
              <w:pStyle w:val="af8"/>
              <w:jc w:val="center"/>
              <w:rPr>
                <w:sz w:val="22"/>
                <w:szCs w:val="22"/>
              </w:rPr>
            </w:pPr>
            <w:proofErr w:type="spellStart"/>
            <w:r w:rsidRPr="009061F7">
              <w:rPr>
                <w:sz w:val="22"/>
                <w:szCs w:val="22"/>
              </w:rPr>
              <w:t>Crafco</w:t>
            </w:r>
            <w:proofErr w:type="spellEnd"/>
            <w:r w:rsidRPr="009061F7">
              <w:rPr>
                <w:sz w:val="22"/>
                <w:szCs w:val="22"/>
              </w:rPr>
              <w:t xml:space="preserve"> </w:t>
            </w:r>
            <w:proofErr w:type="spellStart"/>
            <w:r w:rsidRPr="009061F7">
              <w:rPr>
                <w:sz w:val="22"/>
                <w:szCs w:val="22"/>
              </w:rPr>
              <w:t>Hot</w:t>
            </w:r>
            <w:proofErr w:type="spellEnd"/>
            <w:r w:rsidRPr="009061F7">
              <w:rPr>
                <w:sz w:val="22"/>
                <w:szCs w:val="22"/>
              </w:rPr>
              <w:t xml:space="preserve"> </w:t>
            </w:r>
            <w:proofErr w:type="spellStart"/>
            <w:r w:rsidRPr="009061F7">
              <w:rPr>
                <w:sz w:val="22"/>
                <w:szCs w:val="22"/>
              </w:rPr>
              <w:t>Rod</w:t>
            </w:r>
            <w:proofErr w:type="spellEnd"/>
          </w:p>
        </w:tc>
        <w:tc>
          <w:tcPr>
            <w:tcW w:w="584" w:type="pct"/>
          </w:tcPr>
          <w:p w:rsidR="00C4581B" w:rsidRPr="009061F7" w:rsidRDefault="00C4581B" w:rsidP="00D741F5">
            <w:pPr>
              <w:pStyle w:val="af8"/>
              <w:jc w:val="center"/>
              <w:rPr>
                <w:sz w:val="22"/>
                <w:szCs w:val="22"/>
              </w:rPr>
            </w:pPr>
            <w:r w:rsidRPr="009061F7">
              <w:rPr>
                <w:sz w:val="22"/>
                <w:szCs w:val="22"/>
              </w:rPr>
              <w:t>м</w:t>
            </w:r>
          </w:p>
        </w:tc>
        <w:tc>
          <w:tcPr>
            <w:tcW w:w="616" w:type="pct"/>
          </w:tcPr>
          <w:p w:rsidR="00C4581B" w:rsidRPr="009061F7" w:rsidRDefault="00C4581B" w:rsidP="00D741F5">
            <w:pPr>
              <w:pStyle w:val="af8"/>
              <w:jc w:val="center"/>
              <w:rPr>
                <w:sz w:val="22"/>
                <w:szCs w:val="22"/>
              </w:rPr>
            </w:pPr>
            <w:r w:rsidRPr="009061F7">
              <w:rPr>
                <w:sz w:val="22"/>
                <w:szCs w:val="22"/>
              </w:rPr>
              <w:t>6 000</w:t>
            </w:r>
          </w:p>
        </w:tc>
        <w:tc>
          <w:tcPr>
            <w:tcW w:w="1621" w:type="pct"/>
          </w:tcPr>
          <w:p w:rsidR="00C4581B" w:rsidRPr="009061F7" w:rsidRDefault="00C4581B" w:rsidP="00D741F5">
            <w:pPr>
              <w:pStyle w:val="af8"/>
              <w:rPr>
                <w:sz w:val="22"/>
                <w:szCs w:val="22"/>
              </w:rPr>
            </w:pPr>
            <w:r w:rsidRPr="009061F7">
              <w:rPr>
                <w:sz w:val="22"/>
                <w:szCs w:val="22"/>
              </w:rPr>
              <w:t xml:space="preserve">Номінальний діаметр, мм – 16 </w:t>
            </w:r>
            <w:r w:rsidRPr="009061F7">
              <w:rPr>
                <w:i/>
                <w:color w:val="FF0000"/>
                <w:sz w:val="22"/>
                <w:szCs w:val="22"/>
              </w:rPr>
              <w:t>(допустиме відхилення (-1) мм)</w:t>
            </w:r>
            <w:r w:rsidRPr="009061F7">
              <w:rPr>
                <w:sz w:val="22"/>
                <w:szCs w:val="22"/>
              </w:rPr>
              <w:t xml:space="preserve">; </w:t>
            </w:r>
          </w:p>
          <w:p w:rsidR="00C4581B" w:rsidRPr="009061F7" w:rsidRDefault="00C4581B" w:rsidP="00D741F5">
            <w:pPr>
              <w:pStyle w:val="af8"/>
              <w:rPr>
                <w:sz w:val="22"/>
                <w:szCs w:val="22"/>
              </w:rPr>
            </w:pPr>
            <w:r w:rsidRPr="009061F7">
              <w:rPr>
                <w:sz w:val="22"/>
                <w:szCs w:val="22"/>
              </w:rPr>
              <w:t xml:space="preserve">Вид – круглий шнур із </w:t>
            </w:r>
            <w:proofErr w:type="spellStart"/>
            <w:r w:rsidRPr="009061F7">
              <w:rPr>
                <w:sz w:val="22"/>
                <w:szCs w:val="22"/>
              </w:rPr>
              <w:t>вспіненого</w:t>
            </w:r>
            <w:proofErr w:type="spellEnd"/>
            <w:r w:rsidRPr="009061F7">
              <w:rPr>
                <w:sz w:val="22"/>
                <w:szCs w:val="22"/>
              </w:rPr>
              <w:t xml:space="preserve"> поліетилену; </w:t>
            </w:r>
          </w:p>
          <w:p w:rsidR="00C4581B" w:rsidRPr="009061F7" w:rsidRDefault="00C4581B" w:rsidP="00D741F5">
            <w:pPr>
              <w:pStyle w:val="af8"/>
              <w:rPr>
                <w:sz w:val="22"/>
                <w:szCs w:val="22"/>
              </w:rPr>
            </w:pPr>
            <w:r w:rsidRPr="009061F7">
              <w:rPr>
                <w:sz w:val="22"/>
                <w:szCs w:val="22"/>
              </w:rPr>
              <w:t xml:space="preserve">Густина, кг/м³ – </w:t>
            </w:r>
            <w:r w:rsidRPr="009061F7">
              <w:rPr>
                <w:i/>
                <w:color w:val="FF0000"/>
                <w:sz w:val="22"/>
                <w:szCs w:val="22"/>
              </w:rPr>
              <w:t>не менше</w:t>
            </w:r>
            <w:r w:rsidRPr="009061F7">
              <w:rPr>
                <w:sz w:val="22"/>
                <w:szCs w:val="22"/>
              </w:rPr>
              <w:t xml:space="preserve"> 96.1; </w:t>
            </w:r>
          </w:p>
          <w:p w:rsidR="00C4581B" w:rsidRPr="009061F7" w:rsidRDefault="00C4581B" w:rsidP="00D741F5">
            <w:pPr>
              <w:pStyle w:val="af8"/>
              <w:rPr>
                <w:sz w:val="22"/>
                <w:szCs w:val="22"/>
              </w:rPr>
            </w:pPr>
            <w:r w:rsidRPr="009061F7">
              <w:rPr>
                <w:sz w:val="22"/>
                <w:szCs w:val="22"/>
              </w:rPr>
              <w:t xml:space="preserve">Вбирання води, об’єм, </w:t>
            </w:r>
            <w:proofErr w:type="spellStart"/>
            <w:r w:rsidRPr="009061F7">
              <w:rPr>
                <w:sz w:val="22"/>
                <w:szCs w:val="22"/>
              </w:rPr>
              <w:t>макс</w:t>
            </w:r>
            <w:proofErr w:type="spellEnd"/>
            <w:r w:rsidRPr="009061F7">
              <w:rPr>
                <w:sz w:val="22"/>
                <w:szCs w:val="22"/>
              </w:rPr>
              <w:t xml:space="preserve">., % – </w:t>
            </w:r>
            <w:r w:rsidRPr="009061F7">
              <w:rPr>
                <w:i/>
                <w:color w:val="FF0000"/>
                <w:sz w:val="22"/>
                <w:szCs w:val="22"/>
              </w:rPr>
              <w:t>не більше</w:t>
            </w:r>
            <w:r w:rsidRPr="009061F7">
              <w:rPr>
                <w:sz w:val="22"/>
                <w:szCs w:val="22"/>
              </w:rPr>
              <w:t xml:space="preserve"> 0.5; </w:t>
            </w:r>
          </w:p>
          <w:p w:rsidR="00C4581B" w:rsidRPr="009061F7" w:rsidRDefault="00C4581B" w:rsidP="00D741F5">
            <w:pPr>
              <w:pStyle w:val="af8"/>
              <w:rPr>
                <w:sz w:val="22"/>
                <w:szCs w:val="22"/>
              </w:rPr>
            </w:pPr>
            <w:r w:rsidRPr="009061F7">
              <w:rPr>
                <w:sz w:val="22"/>
                <w:szCs w:val="22"/>
              </w:rPr>
              <w:t xml:space="preserve">Термостійкість – </w:t>
            </w:r>
            <w:r w:rsidRPr="009061F7">
              <w:rPr>
                <w:i/>
                <w:color w:val="FF0000"/>
                <w:sz w:val="22"/>
                <w:szCs w:val="22"/>
              </w:rPr>
              <w:t>не менше</w:t>
            </w:r>
            <w:r w:rsidRPr="009061F7">
              <w:rPr>
                <w:sz w:val="22"/>
                <w:szCs w:val="22"/>
              </w:rPr>
              <w:t xml:space="preserve"> 200⁰С +/- 2.8; </w:t>
            </w:r>
          </w:p>
          <w:p w:rsidR="00C4581B" w:rsidRPr="009061F7" w:rsidRDefault="00C4581B" w:rsidP="00D741F5">
            <w:pPr>
              <w:pStyle w:val="af8"/>
              <w:rPr>
                <w:sz w:val="22"/>
                <w:szCs w:val="22"/>
              </w:rPr>
            </w:pPr>
            <w:r w:rsidRPr="009061F7">
              <w:rPr>
                <w:sz w:val="22"/>
                <w:szCs w:val="22"/>
              </w:rPr>
              <w:t xml:space="preserve">Відновлення стиснення, мін % – </w:t>
            </w:r>
            <w:r w:rsidRPr="009061F7">
              <w:rPr>
                <w:i/>
                <w:color w:val="FF0000"/>
                <w:sz w:val="22"/>
                <w:szCs w:val="22"/>
              </w:rPr>
              <w:t>не менше</w:t>
            </w:r>
            <w:r w:rsidRPr="009061F7">
              <w:rPr>
                <w:sz w:val="22"/>
                <w:szCs w:val="22"/>
              </w:rPr>
              <w:t xml:space="preserve"> 90; </w:t>
            </w:r>
          </w:p>
          <w:p w:rsidR="00C4581B" w:rsidRPr="009061F7" w:rsidRDefault="00C4581B" w:rsidP="00D741F5">
            <w:pPr>
              <w:pStyle w:val="af8"/>
              <w:rPr>
                <w:sz w:val="22"/>
                <w:szCs w:val="22"/>
              </w:rPr>
            </w:pPr>
            <w:r w:rsidRPr="009061F7">
              <w:rPr>
                <w:sz w:val="22"/>
                <w:szCs w:val="22"/>
              </w:rPr>
              <w:t xml:space="preserve">Максимальне стиснення, % – </w:t>
            </w:r>
            <w:r w:rsidRPr="009061F7">
              <w:rPr>
                <w:i/>
                <w:color w:val="FF0000"/>
                <w:sz w:val="22"/>
                <w:szCs w:val="22"/>
              </w:rPr>
              <w:t>не більше</w:t>
            </w:r>
            <w:r w:rsidRPr="009061F7">
              <w:rPr>
                <w:sz w:val="22"/>
                <w:szCs w:val="22"/>
              </w:rPr>
              <w:t xml:space="preserve"> 10.</w:t>
            </w:r>
          </w:p>
        </w:tc>
      </w:tr>
      <w:tr w:rsidR="00C4581B" w:rsidRPr="009061F7" w:rsidTr="00D741F5">
        <w:trPr>
          <w:trHeight w:val="335"/>
        </w:trPr>
        <w:tc>
          <w:tcPr>
            <w:tcW w:w="415" w:type="pct"/>
            <w:tcBorders>
              <w:top w:val="single" w:sz="4" w:space="0" w:color="auto"/>
              <w:left w:val="single" w:sz="4" w:space="0" w:color="auto"/>
              <w:bottom w:val="single" w:sz="4" w:space="0" w:color="auto"/>
              <w:right w:val="single" w:sz="4" w:space="0" w:color="auto"/>
            </w:tcBorders>
          </w:tcPr>
          <w:p w:rsidR="00C4581B" w:rsidRPr="009061F7" w:rsidRDefault="00C4581B" w:rsidP="00D741F5">
            <w:pPr>
              <w:widowControl w:val="0"/>
              <w:rPr>
                <w:sz w:val="22"/>
                <w:szCs w:val="22"/>
              </w:rPr>
            </w:pPr>
            <w:r w:rsidRPr="009061F7">
              <w:rPr>
                <w:sz w:val="22"/>
                <w:szCs w:val="22"/>
              </w:rPr>
              <w:t>2</w:t>
            </w:r>
          </w:p>
        </w:tc>
        <w:tc>
          <w:tcPr>
            <w:tcW w:w="960" w:type="pct"/>
          </w:tcPr>
          <w:p w:rsidR="00C4581B" w:rsidRPr="009061F7" w:rsidRDefault="00C4581B" w:rsidP="00D741F5">
            <w:pPr>
              <w:pStyle w:val="af8"/>
              <w:rPr>
                <w:sz w:val="22"/>
                <w:szCs w:val="22"/>
              </w:rPr>
            </w:pPr>
            <w:r w:rsidRPr="009061F7">
              <w:rPr>
                <w:sz w:val="22"/>
                <w:szCs w:val="22"/>
              </w:rPr>
              <w:t xml:space="preserve">Допоміжний шнур </w:t>
            </w:r>
          </w:p>
        </w:tc>
        <w:tc>
          <w:tcPr>
            <w:tcW w:w="803" w:type="pct"/>
          </w:tcPr>
          <w:p w:rsidR="00C4581B" w:rsidRPr="009061F7" w:rsidRDefault="00C4581B" w:rsidP="00D741F5">
            <w:pPr>
              <w:pStyle w:val="af8"/>
              <w:jc w:val="center"/>
              <w:rPr>
                <w:sz w:val="22"/>
                <w:szCs w:val="22"/>
              </w:rPr>
            </w:pPr>
            <w:proofErr w:type="spellStart"/>
            <w:r w:rsidRPr="009061F7">
              <w:rPr>
                <w:sz w:val="22"/>
                <w:szCs w:val="22"/>
              </w:rPr>
              <w:t>Crafco</w:t>
            </w:r>
            <w:proofErr w:type="spellEnd"/>
            <w:r w:rsidRPr="009061F7">
              <w:rPr>
                <w:sz w:val="22"/>
                <w:szCs w:val="22"/>
              </w:rPr>
              <w:t xml:space="preserve"> </w:t>
            </w:r>
            <w:proofErr w:type="spellStart"/>
            <w:r w:rsidRPr="009061F7">
              <w:rPr>
                <w:sz w:val="22"/>
                <w:szCs w:val="22"/>
              </w:rPr>
              <w:t>Hot</w:t>
            </w:r>
            <w:proofErr w:type="spellEnd"/>
            <w:r w:rsidRPr="009061F7">
              <w:rPr>
                <w:sz w:val="22"/>
                <w:szCs w:val="22"/>
              </w:rPr>
              <w:t xml:space="preserve"> </w:t>
            </w:r>
            <w:proofErr w:type="spellStart"/>
            <w:r w:rsidRPr="009061F7">
              <w:rPr>
                <w:sz w:val="22"/>
                <w:szCs w:val="22"/>
              </w:rPr>
              <w:t>Rod</w:t>
            </w:r>
            <w:proofErr w:type="spellEnd"/>
          </w:p>
        </w:tc>
        <w:tc>
          <w:tcPr>
            <w:tcW w:w="584" w:type="pct"/>
          </w:tcPr>
          <w:p w:rsidR="00C4581B" w:rsidRPr="009061F7" w:rsidRDefault="00C4581B" w:rsidP="00D741F5">
            <w:pPr>
              <w:pStyle w:val="af8"/>
              <w:jc w:val="center"/>
              <w:rPr>
                <w:sz w:val="22"/>
                <w:szCs w:val="22"/>
              </w:rPr>
            </w:pPr>
            <w:r w:rsidRPr="009061F7">
              <w:rPr>
                <w:sz w:val="22"/>
                <w:szCs w:val="22"/>
              </w:rPr>
              <w:t>м</w:t>
            </w:r>
          </w:p>
        </w:tc>
        <w:tc>
          <w:tcPr>
            <w:tcW w:w="616" w:type="pct"/>
          </w:tcPr>
          <w:p w:rsidR="00C4581B" w:rsidRPr="009061F7" w:rsidRDefault="00C4581B" w:rsidP="00D741F5">
            <w:pPr>
              <w:pStyle w:val="af8"/>
              <w:jc w:val="center"/>
              <w:rPr>
                <w:sz w:val="22"/>
                <w:szCs w:val="22"/>
              </w:rPr>
            </w:pPr>
            <w:r w:rsidRPr="009061F7">
              <w:rPr>
                <w:sz w:val="22"/>
                <w:szCs w:val="22"/>
              </w:rPr>
              <w:t>24 000</w:t>
            </w:r>
          </w:p>
        </w:tc>
        <w:tc>
          <w:tcPr>
            <w:tcW w:w="1621" w:type="pct"/>
          </w:tcPr>
          <w:p w:rsidR="00C4581B" w:rsidRPr="009061F7" w:rsidRDefault="00C4581B" w:rsidP="00D741F5">
            <w:pPr>
              <w:pStyle w:val="af8"/>
              <w:rPr>
                <w:sz w:val="22"/>
                <w:szCs w:val="22"/>
              </w:rPr>
            </w:pPr>
            <w:r w:rsidRPr="009061F7">
              <w:rPr>
                <w:sz w:val="22"/>
                <w:szCs w:val="22"/>
              </w:rPr>
              <w:t xml:space="preserve">Номінальний діаметр, мм – 10 </w:t>
            </w:r>
            <w:r w:rsidRPr="009061F7">
              <w:rPr>
                <w:i/>
                <w:color w:val="FF0000"/>
                <w:sz w:val="22"/>
                <w:szCs w:val="22"/>
              </w:rPr>
              <w:t>(допустиме відхилення (-1) мм)</w:t>
            </w:r>
            <w:r w:rsidRPr="009061F7">
              <w:rPr>
                <w:sz w:val="22"/>
                <w:szCs w:val="22"/>
              </w:rPr>
              <w:t xml:space="preserve">; </w:t>
            </w:r>
          </w:p>
          <w:p w:rsidR="00C4581B" w:rsidRPr="009061F7" w:rsidRDefault="00C4581B" w:rsidP="00D741F5">
            <w:pPr>
              <w:pStyle w:val="af8"/>
              <w:rPr>
                <w:sz w:val="22"/>
                <w:szCs w:val="22"/>
              </w:rPr>
            </w:pPr>
            <w:r w:rsidRPr="009061F7">
              <w:rPr>
                <w:sz w:val="22"/>
                <w:szCs w:val="22"/>
              </w:rPr>
              <w:t xml:space="preserve">Вид – круглий шнур із </w:t>
            </w:r>
            <w:proofErr w:type="spellStart"/>
            <w:r w:rsidRPr="009061F7">
              <w:rPr>
                <w:sz w:val="22"/>
                <w:szCs w:val="22"/>
              </w:rPr>
              <w:t>вспіненого</w:t>
            </w:r>
            <w:proofErr w:type="spellEnd"/>
            <w:r w:rsidRPr="009061F7">
              <w:rPr>
                <w:sz w:val="22"/>
                <w:szCs w:val="22"/>
              </w:rPr>
              <w:t xml:space="preserve"> поліетилену; </w:t>
            </w:r>
          </w:p>
          <w:p w:rsidR="00C4581B" w:rsidRPr="009061F7" w:rsidRDefault="00C4581B" w:rsidP="00D741F5">
            <w:pPr>
              <w:pStyle w:val="af8"/>
              <w:rPr>
                <w:sz w:val="22"/>
                <w:szCs w:val="22"/>
              </w:rPr>
            </w:pPr>
            <w:r w:rsidRPr="009061F7">
              <w:rPr>
                <w:sz w:val="22"/>
                <w:szCs w:val="22"/>
              </w:rPr>
              <w:t xml:space="preserve">Густина, кг/м³ –  </w:t>
            </w:r>
            <w:r w:rsidRPr="009061F7">
              <w:rPr>
                <w:i/>
                <w:color w:val="FF0000"/>
                <w:sz w:val="22"/>
                <w:szCs w:val="22"/>
              </w:rPr>
              <w:t>не менше</w:t>
            </w:r>
            <w:r w:rsidRPr="009061F7">
              <w:rPr>
                <w:sz w:val="22"/>
                <w:szCs w:val="22"/>
              </w:rPr>
              <w:t xml:space="preserve"> 96.1; </w:t>
            </w:r>
          </w:p>
          <w:p w:rsidR="00C4581B" w:rsidRPr="009061F7" w:rsidRDefault="00C4581B" w:rsidP="00D741F5">
            <w:pPr>
              <w:pStyle w:val="af8"/>
              <w:rPr>
                <w:sz w:val="22"/>
                <w:szCs w:val="22"/>
              </w:rPr>
            </w:pPr>
            <w:r w:rsidRPr="009061F7">
              <w:rPr>
                <w:sz w:val="22"/>
                <w:szCs w:val="22"/>
              </w:rPr>
              <w:lastRenderedPageBreak/>
              <w:t xml:space="preserve">Вбирання води, об’єм, </w:t>
            </w:r>
            <w:proofErr w:type="spellStart"/>
            <w:r w:rsidRPr="009061F7">
              <w:rPr>
                <w:sz w:val="22"/>
                <w:szCs w:val="22"/>
              </w:rPr>
              <w:t>макс</w:t>
            </w:r>
            <w:proofErr w:type="spellEnd"/>
            <w:r w:rsidRPr="009061F7">
              <w:rPr>
                <w:sz w:val="22"/>
                <w:szCs w:val="22"/>
              </w:rPr>
              <w:t xml:space="preserve">., % – </w:t>
            </w:r>
            <w:r w:rsidRPr="009061F7">
              <w:rPr>
                <w:i/>
                <w:color w:val="FF0000"/>
                <w:sz w:val="22"/>
                <w:szCs w:val="22"/>
              </w:rPr>
              <w:t>не більше</w:t>
            </w:r>
            <w:r w:rsidRPr="009061F7">
              <w:rPr>
                <w:sz w:val="22"/>
                <w:szCs w:val="22"/>
              </w:rPr>
              <w:t xml:space="preserve"> 0.5; </w:t>
            </w:r>
          </w:p>
          <w:p w:rsidR="00C4581B" w:rsidRPr="009061F7" w:rsidRDefault="00C4581B" w:rsidP="00D741F5">
            <w:pPr>
              <w:pStyle w:val="af8"/>
              <w:rPr>
                <w:sz w:val="22"/>
                <w:szCs w:val="22"/>
              </w:rPr>
            </w:pPr>
            <w:r w:rsidRPr="009061F7">
              <w:rPr>
                <w:sz w:val="22"/>
                <w:szCs w:val="22"/>
              </w:rPr>
              <w:t>Термостійкість –</w:t>
            </w:r>
            <w:r w:rsidRPr="009061F7">
              <w:rPr>
                <w:i/>
                <w:color w:val="FF0000"/>
                <w:sz w:val="22"/>
                <w:szCs w:val="22"/>
              </w:rPr>
              <w:t xml:space="preserve"> не менше</w:t>
            </w:r>
            <w:r w:rsidRPr="009061F7">
              <w:rPr>
                <w:sz w:val="22"/>
                <w:szCs w:val="22"/>
              </w:rPr>
              <w:t xml:space="preserve"> 200⁰С +/- 2.8; </w:t>
            </w:r>
          </w:p>
          <w:p w:rsidR="00C4581B" w:rsidRPr="009061F7" w:rsidRDefault="00C4581B" w:rsidP="00D741F5">
            <w:pPr>
              <w:pStyle w:val="af8"/>
              <w:rPr>
                <w:sz w:val="22"/>
                <w:szCs w:val="22"/>
              </w:rPr>
            </w:pPr>
            <w:r w:rsidRPr="009061F7">
              <w:rPr>
                <w:sz w:val="22"/>
                <w:szCs w:val="22"/>
              </w:rPr>
              <w:t xml:space="preserve">Відновлення стиснення, мін % – </w:t>
            </w:r>
            <w:r w:rsidRPr="009061F7">
              <w:rPr>
                <w:i/>
                <w:color w:val="FF0000"/>
                <w:sz w:val="22"/>
                <w:szCs w:val="22"/>
              </w:rPr>
              <w:t>не менше</w:t>
            </w:r>
            <w:r w:rsidRPr="009061F7">
              <w:rPr>
                <w:sz w:val="22"/>
                <w:szCs w:val="22"/>
              </w:rPr>
              <w:t xml:space="preserve"> 90; </w:t>
            </w:r>
          </w:p>
          <w:p w:rsidR="00C4581B" w:rsidRPr="009061F7" w:rsidRDefault="00C4581B" w:rsidP="00D741F5">
            <w:pPr>
              <w:pStyle w:val="af8"/>
              <w:rPr>
                <w:sz w:val="22"/>
                <w:szCs w:val="22"/>
              </w:rPr>
            </w:pPr>
            <w:r w:rsidRPr="009061F7">
              <w:rPr>
                <w:sz w:val="22"/>
                <w:szCs w:val="22"/>
              </w:rPr>
              <w:t xml:space="preserve">Максимальне стиснення, % –  </w:t>
            </w:r>
            <w:r w:rsidRPr="009061F7">
              <w:rPr>
                <w:i/>
                <w:color w:val="FF0000"/>
                <w:sz w:val="22"/>
                <w:szCs w:val="22"/>
              </w:rPr>
              <w:t>не більше</w:t>
            </w:r>
            <w:r w:rsidRPr="009061F7">
              <w:rPr>
                <w:sz w:val="22"/>
                <w:szCs w:val="22"/>
              </w:rPr>
              <w:t xml:space="preserve"> 10.</w:t>
            </w:r>
          </w:p>
        </w:tc>
      </w:tr>
    </w:tbl>
    <w:p w:rsidR="00A256E7" w:rsidRPr="00986A9B" w:rsidRDefault="00A256E7" w:rsidP="00C4581B">
      <w:pPr>
        <w:widowControl w:val="0"/>
        <w:autoSpaceDE w:val="0"/>
        <w:autoSpaceDN w:val="0"/>
        <w:adjustRightInd w:val="0"/>
        <w:contextualSpacing/>
        <w:jc w:val="both"/>
        <w:rPr>
          <w:color w:val="000000"/>
          <w:sz w:val="26"/>
          <w:szCs w:val="26"/>
        </w:rPr>
      </w:pPr>
      <w:bookmarkStart w:id="0" w:name="_GoBack"/>
      <w:bookmarkEnd w:id="0"/>
    </w:p>
    <w:p w:rsidR="009165D1" w:rsidRPr="00986A9B" w:rsidRDefault="009165D1" w:rsidP="009165D1">
      <w:pPr>
        <w:jc w:val="both"/>
        <w:rPr>
          <w:b/>
          <w:bCs/>
          <w:sz w:val="22"/>
          <w:szCs w:val="22"/>
          <w:lang w:eastAsia="uk-UA"/>
        </w:rPr>
      </w:pPr>
      <w:r w:rsidRPr="00986A9B">
        <w:rPr>
          <w:b/>
          <w:bCs/>
          <w:sz w:val="22"/>
          <w:szCs w:val="22"/>
        </w:rPr>
        <w:t>Додаткова інформація.</w:t>
      </w:r>
    </w:p>
    <w:p w:rsidR="009165D1" w:rsidRPr="00986A9B" w:rsidRDefault="009165D1" w:rsidP="009165D1">
      <w:pPr>
        <w:jc w:val="both"/>
        <w:rPr>
          <w:sz w:val="22"/>
          <w:szCs w:val="22"/>
        </w:rPr>
      </w:pPr>
      <w:r w:rsidRPr="00986A9B">
        <w:rPr>
          <w:b/>
          <w:bCs/>
          <w:sz w:val="22"/>
          <w:szCs w:val="22"/>
        </w:rPr>
        <w:t>1.</w:t>
      </w:r>
      <w:r w:rsidRPr="00986A9B">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86A9B">
        <w:rPr>
          <w:b/>
          <w:bCs/>
          <w:sz w:val="22"/>
          <w:szCs w:val="22"/>
        </w:rPr>
        <w:t>біля кожного такого посилання вважати вираз «або еквівалент»</w:t>
      </w:r>
      <w:r w:rsidRPr="00986A9B">
        <w:rPr>
          <w:sz w:val="22"/>
          <w:szCs w:val="22"/>
        </w:rPr>
        <w:t xml:space="preserve">. Таким чином вважається, що до кожного посилання додається вираз </w:t>
      </w:r>
      <w:r w:rsidRPr="00986A9B">
        <w:rPr>
          <w:b/>
          <w:bCs/>
          <w:sz w:val="22"/>
          <w:szCs w:val="22"/>
        </w:rPr>
        <w:t>«або еквівалент»</w:t>
      </w:r>
      <w:r w:rsidRPr="00986A9B">
        <w:rPr>
          <w:sz w:val="22"/>
          <w:szCs w:val="22"/>
        </w:rPr>
        <w:t xml:space="preserve">. </w:t>
      </w:r>
    </w:p>
    <w:p w:rsidR="009165D1" w:rsidRPr="00986A9B" w:rsidRDefault="009165D1" w:rsidP="009165D1">
      <w:pPr>
        <w:jc w:val="both"/>
        <w:rPr>
          <w:sz w:val="22"/>
          <w:szCs w:val="22"/>
        </w:rPr>
      </w:pPr>
      <w:r w:rsidRPr="00986A9B">
        <w:rPr>
          <w:sz w:val="22"/>
          <w:szCs w:val="22"/>
        </w:rPr>
        <w:t xml:space="preserve">У місцях, де технічна специфікація містить посилання </w:t>
      </w:r>
      <w:r w:rsidRPr="00986A9B">
        <w:rPr>
          <w:sz w:val="22"/>
          <w:szCs w:val="22"/>
          <w:vertAlign w:val="superscript"/>
        </w:rPr>
        <w:t>1)</w:t>
      </w:r>
      <w:r w:rsidRPr="00986A9B">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986A9B">
        <w:rPr>
          <w:b/>
          <w:bCs/>
          <w:sz w:val="22"/>
          <w:szCs w:val="22"/>
        </w:rPr>
        <w:t>вважати наявним вираз «або еквівалент»</w:t>
      </w:r>
      <w:r w:rsidRPr="00986A9B">
        <w:rPr>
          <w:sz w:val="22"/>
          <w:szCs w:val="22"/>
        </w:rPr>
        <w:t xml:space="preserve">. Таким чином вважається, що до кожного посилання додається вираз «або еквівалент» </w:t>
      </w:r>
      <w:r w:rsidRPr="00986A9B">
        <w:rPr>
          <w:b/>
          <w:bCs/>
          <w:i/>
          <w:iCs/>
          <w:sz w:val="22"/>
          <w:szCs w:val="22"/>
        </w:rPr>
        <w:t>(</w:t>
      </w:r>
      <w:r w:rsidRPr="00986A9B">
        <w:rPr>
          <w:b/>
          <w:bCs/>
          <w:i/>
          <w:iCs/>
          <w:sz w:val="22"/>
          <w:szCs w:val="22"/>
          <w:vertAlign w:val="superscript"/>
        </w:rPr>
        <w:t>1)</w:t>
      </w:r>
      <w:r w:rsidRPr="00986A9B">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986A9B">
        <w:rPr>
          <w:sz w:val="22"/>
          <w:szCs w:val="22"/>
        </w:rPr>
        <w:t xml:space="preserve">. </w:t>
      </w:r>
    </w:p>
    <w:p w:rsidR="009165D1" w:rsidRPr="00986A9B" w:rsidRDefault="009165D1" w:rsidP="009165D1">
      <w:pPr>
        <w:autoSpaceDE w:val="0"/>
        <w:autoSpaceDN w:val="0"/>
        <w:ind w:firstLine="709"/>
        <w:jc w:val="both"/>
        <w:rPr>
          <w:color w:val="000000"/>
          <w:sz w:val="26"/>
          <w:szCs w:val="26"/>
        </w:rPr>
      </w:pPr>
      <w:r w:rsidRPr="00986A9B">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986A9B">
        <w:rPr>
          <w:b/>
          <w:bCs/>
          <w:sz w:val="22"/>
          <w:szCs w:val="22"/>
        </w:rPr>
        <w:t>Додатку 1</w:t>
      </w:r>
      <w:r w:rsidRPr="00986A9B">
        <w:rPr>
          <w:sz w:val="22"/>
          <w:szCs w:val="22"/>
        </w:rPr>
        <w:t xml:space="preserve"> технічним та якісним характеристикам предмета закупівлі).</w:t>
      </w:r>
    </w:p>
    <w:p w:rsidR="00A256E7" w:rsidRPr="00986A9B" w:rsidRDefault="00A256E7" w:rsidP="00D04854">
      <w:pPr>
        <w:widowControl w:val="0"/>
        <w:autoSpaceDE w:val="0"/>
        <w:autoSpaceDN w:val="0"/>
        <w:adjustRightInd w:val="0"/>
        <w:ind w:firstLine="709"/>
        <w:contextualSpacing/>
        <w:jc w:val="both"/>
        <w:rPr>
          <w:color w:val="000000"/>
          <w:sz w:val="26"/>
          <w:szCs w:val="26"/>
        </w:rPr>
      </w:pPr>
    </w:p>
    <w:sectPr w:rsidR="00A256E7" w:rsidRPr="00986A9B"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96" w:rsidRDefault="002D0796">
      <w:r>
        <w:separator/>
      </w:r>
    </w:p>
  </w:endnote>
  <w:endnote w:type="continuationSeparator" w:id="0">
    <w:p w:rsidR="002D0796" w:rsidRDefault="002D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24667"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41F2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D0796">
      <w:rPr>
        <w:sz w:val="20"/>
        <w:szCs w:val="20"/>
      </w:rPr>
      <w:t>Матеріали для технічного обслуговування доріг, код ДК 021:2015 - 44110000-4 - Конструкційні матеріали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47AFA">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47AFA">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96" w:rsidRDefault="002D0796">
      <w:r>
        <w:separator/>
      </w:r>
    </w:p>
  </w:footnote>
  <w:footnote w:type="continuationSeparator" w:id="0">
    <w:p w:rsidR="002D0796" w:rsidRDefault="002D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24667"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7409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9705"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702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3CB2"/>
    <w:rsid w:val="00204941"/>
    <w:rsid w:val="0020615E"/>
    <w:rsid w:val="002117FC"/>
    <w:rsid w:val="002124FD"/>
    <w:rsid w:val="00212515"/>
    <w:rsid w:val="0021479A"/>
    <w:rsid w:val="002150AA"/>
    <w:rsid w:val="002177C4"/>
    <w:rsid w:val="002179CD"/>
    <w:rsid w:val="00220A54"/>
    <w:rsid w:val="00220E4C"/>
    <w:rsid w:val="0022278B"/>
    <w:rsid w:val="00224499"/>
    <w:rsid w:val="00224667"/>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1C75"/>
    <w:rsid w:val="002C512B"/>
    <w:rsid w:val="002C57D6"/>
    <w:rsid w:val="002C5E9B"/>
    <w:rsid w:val="002D0796"/>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3B48"/>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2FA7"/>
    <w:rsid w:val="0034391A"/>
    <w:rsid w:val="003441FF"/>
    <w:rsid w:val="003464A2"/>
    <w:rsid w:val="003468D4"/>
    <w:rsid w:val="00347935"/>
    <w:rsid w:val="00347BDD"/>
    <w:rsid w:val="00347DF7"/>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06E8"/>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A5DFF"/>
    <w:rsid w:val="004B1D01"/>
    <w:rsid w:val="004B2B8A"/>
    <w:rsid w:val="004B3629"/>
    <w:rsid w:val="004B6870"/>
    <w:rsid w:val="004C36A0"/>
    <w:rsid w:val="004C41CA"/>
    <w:rsid w:val="004C4652"/>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5DEF"/>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595E"/>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64FE"/>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86A9B"/>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4A7F"/>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0FC0"/>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0696"/>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0C94"/>
    <w:rsid w:val="00C31881"/>
    <w:rsid w:val="00C325A3"/>
    <w:rsid w:val="00C32FCD"/>
    <w:rsid w:val="00C33E88"/>
    <w:rsid w:val="00C3482B"/>
    <w:rsid w:val="00C34D64"/>
    <w:rsid w:val="00C34D6D"/>
    <w:rsid w:val="00C37327"/>
    <w:rsid w:val="00C4170D"/>
    <w:rsid w:val="00C41B0E"/>
    <w:rsid w:val="00C43904"/>
    <w:rsid w:val="00C43940"/>
    <w:rsid w:val="00C4581B"/>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1E05"/>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BDA"/>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47AFA"/>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A30"/>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2EDC47"/>
  <w15:chartTrackingRefBased/>
  <w15:docId w15:val="{EBD8B71B-E174-4633-B137-8CBD007A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C4581B"/>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macell.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niprom@uniprom.com.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afco.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itsuk@altis.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ortehpostach@ukr.ne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1ED5-4E8B-4961-8BDC-3AE188B8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717</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26</cp:revision>
  <cp:lastPrinted>2021-11-17T09:02:00Z</cp:lastPrinted>
  <dcterms:created xsi:type="dcterms:W3CDTF">2023-07-17T13:37:00Z</dcterms:created>
  <dcterms:modified xsi:type="dcterms:W3CDTF">2023-07-20T11:05:00Z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