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F686E"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0D37A0" w:rsidRPr="007101A5" w:rsidTr="00212515">
        <w:tc>
          <w:tcPr>
            <w:tcW w:w="487" w:type="pct"/>
          </w:tcPr>
          <w:p w:rsidR="000D37A0" w:rsidRPr="000D37A0" w:rsidRDefault="000D37A0" w:rsidP="000D37A0">
            <w:bookmarkStart w:id="0" w:name="_GoBack" w:colFirst="0" w:colLast="1"/>
            <w:r w:rsidRPr="000D37A0">
              <w:t>8.15.1 (2023)</w:t>
            </w:r>
          </w:p>
        </w:tc>
        <w:tc>
          <w:tcPr>
            <w:tcW w:w="1527" w:type="pct"/>
          </w:tcPr>
          <w:p w:rsidR="000D37A0" w:rsidRPr="000D37A0" w:rsidRDefault="000D37A0" w:rsidP="000D37A0">
            <w:proofErr w:type="spellStart"/>
            <w:r w:rsidRPr="0061610C">
              <w:rPr>
                <w:b/>
              </w:rPr>
              <w:t>Світильники</w:t>
            </w:r>
            <w:proofErr w:type="spellEnd"/>
            <w:r w:rsidRPr="0061610C">
              <w:rPr>
                <w:b/>
              </w:rPr>
              <w:t xml:space="preserve"> та </w:t>
            </w:r>
            <w:proofErr w:type="spellStart"/>
            <w:r w:rsidRPr="0061610C">
              <w:rPr>
                <w:b/>
              </w:rPr>
              <w:t>освітлювальна</w:t>
            </w:r>
            <w:proofErr w:type="spellEnd"/>
            <w:r w:rsidRPr="0061610C">
              <w:rPr>
                <w:b/>
              </w:rPr>
              <w:t xml:space="preserve"> арматура</w:t>
            </w:r>
            <w:r w:rsidRPr="000D37A0">
              <w:t xml:space="preserve">, код ДК 021:2015 - 31520000-7 - </w:t>
            </w:r>
            <w:proofErr w:type="spellStart"/>
            <w:r w:rsidRPr="000D37A0">
              <w:t>Світильники</w:t>
            </w:r>
            <w:proofErr w:type="spellEnd"/>
            <w:r w:rsidRPr="000D37A0">
              <w:t xml:space="preserve"> та </w:t>
            </w:r>
            <w:proofErr w:type="spellStart"/>
            <w:r w:rsidRPr="000D37A0">
              <w:t>освітлювальна</w:t>
            </w:r>
            <w:proofErr w:type="spellEnd"/>
            <w:r w:rsidRPr="000D37A0">
              <w:t xml:space="preserve"> арматура</w:t>
            </w:r>
          </w:p>
        </w:tc>
        <w:tc>
          <w:tcPr>
            <w:tcW w:w="947" w:type="pct"/>
          </w:tcPr>
          <w:p w:rsidR="000D37A0" w:rsidRPr="000D37A0" w:rsidRDefault="000D37A0" w:rsidP="000D37A0">
            <w:pPr>
              <w:jc w:val="center"/>
              <w:rPr>
                <w:lang w:val="uk-UA"/>
              </w:rPr>
            </w:pPr>
            <w:r w:rsidRPr="000D37A0">
              <w:t xml:space="preserve">33 550,00 </w:t>
            </w:r>
            <w:r w:rsidRPr="000D37A0">
              <w:rPr>
                <w:lang w:val="uk-UA"/>
              </w:rPr>
              <w:t>грн.</w:t>
            </w:r>
          </w:p>
        </w:tc>
        <w:tc>
          <w:tcPr>
            <w:tcW w:w="1102" w:type="pct"/>
          </w:tcPr>
          <w:p w:rsidR="000D37A0" w:rsidRPr="000D37A0" w:rsidRDefault="000D37A0" w:rsidP="000D37A0">
            <w:pPr>
              <w:jc w:val="center"/>
              <w:rPr>
                <w:lang w:val="uk-UA"/>
              </w:rPr>
            </w:pPr>
            <w:r w:rsidRPr="000D37A0">
              <w:t xml:space="preserve">27 958 </w:t>
            </w:r>
            <w:r w:rsidRPr="000D37A0">
              <w:rPr>
                <w:lang w:val="uk-UA"/>
              </w:rPr>
              <w:t>грн.</w:t>
            </w:r>
          </w:p>
        </w:tc>
        <w:tc>
          <w:tcPr>
            <w:tcW w:w="936" w:type="pct"/>
          </w:tcPr>
          <w:p w:rsidR="000D37A0" w:rsidRPr="000D37A0" w:rsidRDefault="000D37A0" w:rsidP="000D37A0">
            <w:pPr>
              <w:widowControl w:val="0"/>
              <w:jc w:val="center"/>
              <w:rPr>
                <w:color w:val="0000FF"/>
                <w:lang w:val="uk-UA"/>
              </w:rPr>
            </w:pPr>
            <w:r w:rsidRPr="000D37A0">
              <w:rPr>
                <w:b/>
                <w:lang w:val="uk-UA"/>
              </w:rPr>
              <w:t xml:space="preserve">UA-2023-08-11-007746-a </w:t>
            </w:r>
          </w:p>
        </w:tc>
      </w:tr>
      <w:bookmarkEnd w:id="0"/>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D37A0" w:rsidRPr="000D37A0" w:rsidRDefault="000D37A0" w:rsidP="000D37A0">
            <w:pPr>
              <w:rPr>
                <w:i/>
                <w:lang w:val="uk-UA"/>
              </w:rPr>
            </w:pPr>
            <w:r w:rsidRPr="000D37A0">
              <w:rPr>
                <w:i/>
                <w:lang w:val="uk-UA"/>
              </w:rPr>
              <w:t>Визначення потреби в закупівлі: Для облаштування будівлі КПП-4.</w:t>
            </w:r>
          </w:p>
          <w:p w:rsidR="000D37A0" w:rsidRPr="000D37A0" w:rsidRDefault="000D37A0" w:rsidP="000D37A0">
            <w:pPr>
              <w:rPr>
                <w:i/>
                <w:lang w:val="uk-UA"/>
              </w:rPr>
            </w:pPr>
            <w:r w:rsidRPr="000D37A0">
              <w:rPr>
                <w:i/>
                <w:lang w:val="uk-UA"/>
              </w:rPr>
              <w:t>Обґрунтування технічних та якісних характеристик предмета закупівлі: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0D37A0" w:rsidP="000D37A0">
            <w:pPr>
              <w:rPr>
                <w:i/>
                <w:lang w:val="uk-UA"/>
              </w:rPr>
            </w:pPr>
            <w:r w:rsidRPr="000D37A0">
              <w:rPr>
                <w:i/>
                <w:lang w:val="uk-UA"/>
              </w:rPr>
              <w:t>Замовник здійснює закупівлю даного товару, оскільки він за своїми</w:t>
            </w:r>
            <w:r>
              <w:rPr>
                <w:i/>
                <w:lang w:val="uk-UA"/>
              </w:rPr>
              <w:t xml:space="preserve"> </w:t>
            </w:r>
            <w:r w:rsidRPr="000D37A0">
              <w:rPr>
                <w:i/>
                <w:lang w:val="uk-UA"/>
              </w:rPr>
              <w:t>якісними та технічними характеристиками найбільше відповідатиме вимогам та потребам замовника</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D37A0" w:rsidRPr="000D37A0" w:rsidRDefault="000D37A0" w:rsidP="000D37A0">
            <w:pPr>
              <w:rPr>
                <w:i/>
                <w:lang w:val="uk-UA"/>
              </w:rPr>
            </w:pPr>
            <w:r w:rsidRPr="000D37A0">
              <w:rPr>
                <w:i/>
                <w:lang w:val="uk-UA"/>
              </w:rPr>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D37A0">
              <w:rPr>
                <w:i/>
                <w:lang w:val="uk-UA"/>
              </w:rPr>
              <w:t>закупівель</w:t>
            </w:r>
            <w:proofErr w:type="spellEnd"/>
            <w:r w:rsidRPr="000D37A0">
              <w:rPr>
                <w:i/>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0D37A0" w:rsidRPr="000D37A0" w:rsidRDefault="000D37A0" w:rsidP="000D37A0">
            <w:pPr>
              <w:rPr>
                <w:i/>
                <w:lang w:val="uk-UA"/>
              </w:rPr>
            </w:pPr>
            <w:r w:rsidRPr="000D37A0">
              <w:rPr>
                <w:i/>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7101A5" w:rsidRDefault="000D37A0" w:rsidP="000D37A0">
            <w:pPr>
              <w:rPr>
                <w:i/>
                <w:lang w:val="uk-UA"/>
              </w:rPr>
            </w:pPr>
            <w:r w:rsidRPr="000D37A0">
              <w:rPr>
                <w:i/>
                <w:lang w:val="uk-UA"/>
              </w:rPr>
              <w:lastRenderedPageBreak/>
              <w:t>Обґрунтування обсягів закупівлі: Обсяги визначено відповідно до очікуваної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D37A0" w:rsidRPr="000D37A0" w:rsidRDefault="000D37A0" w:rsidP="000D37A0">
            <w:pPr>
              <w:rPr>
                <w:i/>
                <w:lang w:val="uk-UA"/>
              </w:rPr>
            </w:pPr>
            <w:r w:rsidRPr="000D37A0">
              <w:rPr>
                <w:i/>
                <w:lang w:val="uk-UA"/>
              </w:rPr>
              <w:t>Спосіб проведення аналізу ринку:</w:t>
            </w:r>
          </w:p>
          <w:p w:rsidR="000D37A0" w:rsidRPr="000D37A0" w:rsidRDefault="000D37A0" w:rsidP="000D37A0">
            <w:pPr>
              <w:rPr>
                <w:i/>
                <w:lang w:val="uk-UA"/>
              </w:rPr>
            </w:pPr>
            <w:r w:rsidRPr="000D37A0">
              <w:rPr>
                <w:i/>
                <w:lang w:val="uk-UA"/>
              </w:rPr>
              <w:t>Направлено низку запитів підприємствам, що постачають відповідну продукцію на наступні електронні пошти:</w:t>
            </w:r>
          </w:p>
          <w:p w:rsidR="000D37A0" w:rsidRPr="000D37A0" w:rsidRDefault="000D37A0" w:rsidP="000D37A0">
            <w:pPr>
              <w:rPr>
                <w:i/>
                <w:lang w:val="uk-UA"/>
              </w:rPr>
            </w:pPr>
            <w:r w:rsidRPr="000D37A0">
              <w:rPr>
                <w:i/>
                <w:lang w:val="uk-UA"/>
              </w:rPr>
              <w:t>led2@vtn.ua, market@vtnauto.com Підприємство «ВТН»</w:t>
            </w:r>
          </w:p>
          <w:p w:rsidR="000D37A0" w:rsidRPr="000D37A0" w:rsidRDefault="000D37A0" w:rsidP="000D37A0">
            <w:pPr>
              <w:rPr>
                <w:i/>
                <w:lang w:val="uk-UA"/>
              </w:rPr>
            </w:pPr>
            <w:r w:rsidRPr="000D37A0">
              <w:rPr>
                <w:i/>
                <w:lang w:val="uk-UA"/>
              </w:rPr>
              <w:t>stsoffice@ukr.net Інтернет-магазин https://svet.kharkov.ua</w:t>
            </w:r>
          </w:p>
          <w:p w:rsidR="000D37A0" w:rsidRPr="000D37A0" w:rsidRDefault="000D37A0" w:rsidP="000D37A0">
            <w:pPr>
              <w:rPr>
                <w:i/>
                <w:lang w:val="uk-UA"/>
              </w:rPr>
            </w:pPr>
            <w:r w:rsidRPr="000D37A0">
              <w:rPr>
                <w:i/>
                <w:lang w:val="uk-UA"/>
              </w:rPr>
              <w:t>sales@iptrade.vn.ua Інтернет-магазин http://iptrade.vn.ua</w:t>
            </w:r>
          </w:p>
          <w:p w:rsidR="000D37A0" w:rsidRPr="000D37A0" w:rsidRDefault="000D37A0" w:rsidP="000D37A0">
            <w:pPr>
              <w:rPr>
                <w:i/>
                <w:lang w:val="uk-UA"/>
              </w:rPr>
            </w:pPr>
            <w:r w:rsidRPr="000D37A0">
              <w:rPr>
                <w:i/>
                <w:lang w:val="uk-UA"/>
              </w:rPr>
              <w:t>llpdpua@gmail.com Інтернет-магазин https://llp.dp.ua/ svitloopt@ukr.net Інтернет-магазин https://svitloopt.com.ua/</w:t>
            </w:r>
          </w:p>
          <w:p w:rsidR="000D37A0" w:rsidRPr="000D37A0" w:rsidRDefault="000D37A0" w:rsidP="000D37A0">
            <w:pPr>
              <w:rPr>
                <w:i/>
                <w:lang w:val="uk-UA"/>
              </w:rPr>
            </w:pPr>
            <w:r w:rsidRPr="000D37A0">
              <w:rPr>
                <w:i/>
                <w:lang w:val="uk-UA"/>
              </w:rPr>
              <w:t>info@svitoch.ua Інтернет-магазин https://svitoch.ua/</w:t>
            </w:r>
          </w:p>
          <w:p w:rsidR="000D37A0" w:rsidRPr="000D37A0" w:rsidRDefault="000D37A0" w:rsidP="000D37A0">
            <w:pPr>
              <w:rPr>
                <w:i/>
                <w:lang w:val="uk-UA"/>
              </w:rPr>
            </w:pPr>
            <w:r w:rsidRPr="000D37A0">
              <w:rPr>
                <w:i/>
                <w:lang w:val="uk-UA"/>
              </w:rPr>
              <w:t>prozhektorua@gmail.com Інтернет-магазин https://prozhektor.in.ua</w:t>
            </w:r>
          </w:p>
          <w:p w:rsidR="000D37A0" w:rsidRPr="000D37A0" w:rsidRDefault="000D37A0" w:rsidP="000D37A0">
            <w:pPr>
              <w:rPr>
                <w:i/>
                <w:lang w:val="uk-UA"/>
              </w:rPr>
            </w:pPr>
            <w:r w:rsidRPr="000D37A0">
              <w:rPr>
                <w:i/>
                <w:lang w:val="uk-UA"/>
              </w:rPr>
              <w:t>led.tender@diodika.com.ua, info@diodika.com.ua ТОВ "ДІОДІКА"</w:t>
            </w:r>
          </w:p>
          <w:p w:rsidR="000D37A0" w:rsidRPr="000D37A0" w:rsidRDefault="000D37A0" w:rsidP="000D37A0">
            <w:pPr>
              <w:rPr>
                <w:i/>
                <w:lang w:val="uk-UA"/>
              </w:rPr>
            </w:pPr>
            <w:r w:rsidRPr="000D37A0">
              <w:rPr>
                <w:i/>
                <w:lang w:val="uk-UA"/>
              </w:rPr>
              <w:t>mira@svet.com.ua, moskovchuk.igor@svet.com.ua ТОВ «Союз-Світло» SVITLOMAX-PP@UKR.NET ПП "СВІТЛОМАКС" VdR_tender@meta.ua ТОВ "ТОРГОВИЙ ДІМ "ВАТРА ДНІПРОВСЬКИЙ РЕГІОН"</w:t>
            </w:r>
          </w:p>
          <w:p w:rsidR="000D37A0" w:rsidRPr="000D37A0" w:rsidRDefault="000D37A0" w:rsidP="000D37A0">
            <w:pPr>
              <w:rPr>
                <w:i/>
                <w:lang w:val="uk-UA"/>
              </w:rPr>
            </w:pPr>
            <w:r w:rsidRPr="000D37A0">
              <w:rPr>
                <w:i/>
                <w:lang w:val="uk-UA"/>
              </w:rPr>
              <w:t>info@svt.org.ua ТОВ "АСТ-СВІТЛОТЕХНІКА" vian-zp@ukr.net ТОВ «НВП «ВІАН» danaya.khm@gmail.com ТОВ "ДАНАЯ ХОЛДИНГ"</w:t>
            </w:r>
          </w:p>
          <w:p w:rsidR="000D37A0" w:rsidRPr="000D37A0" w:rsidRDefault="000D37A0" w:rsidP="000D37A0">
            <w:pPr>
              <w:rPr>
                <w:i/>
                <w:lang w:val="uk-UA"/>
              </w:rPr>
            </w:pPr>
            <w:r w:rsidRPr="000D37A0">
              <w:rPr>
                <w:i/>
                <w:lang w:val="uk-UA"/>
              </w:rPr>
              <w:t>SDF@WDC.NET.UA ТОВ «</w:t>
            </w:r>
            <w:proofErr w:type="spellStart"/>
            <w:r w:rsidRPr="000D37A0">
              <w:rPr>
                <w:i/>
                <w:lang w:val="uk-UA"/>
              </w:rPr>
              <w:t>Вестдевелопмент</w:t>
            </w:r>
            <w:proofErr w:type="spellEnd"/>
            <w:r w:rsidRPr="000D37A0">
              <w:rPr>
                <w:i/>
                <w:lang w:val="uk-UA"/>
              </w:rPr>
              <w:t>»</w:t>
            </w:r>
          </w:p>
          <w:p w:rsidR="000D37A0" w:rsidRPr="000D37A0" w:rsidRDefault="000D37A0" w:rsidP="000D37A0">
            <w:pPr>
              <w:rPr>
                <w:i/>
                <w:lang w:val="uk-UA"/>
              </w:rPr>
            </w:pPr>
            <w:r w:rsidRPr="000D37A0">
              <w:rPr>
                <w:i/>
                <w:lang w:val="uk-UA"/>
              </w:rPr>
              <w:t>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0D37A0" w:rsidRPr="000D37A0" w:rsidRDefault="000D37A0" w:rsidP="000D37A0">
            <w:pPr>
              <w:rPr>
                <w:i/>
                <w:lang w:val="uk-UA"/>
              </w:rPr>
            </w:pPr>
            <w:r w:rsidRPr="000D37A0">
              <w:rPr>
                <w:i/>
                <w:lang w:val="uk-UA"/>
              </w:rPr>
              <w:t xml:space="preserve">Інтернет-ресурс Компанія </w:t>
            </w:r>
            <w:proofErr w:type="spellStart"/>
            <w:r w:rsidRPr="000D37A0">
              <w:rPr>
                <w:i/>
                <w:lang w:val="uk-UA"/>
              </w:rPr>
              <w:t>Smart</w:t>
            </w:r>
            <w:proofErr w:type="spellEnd"/>
            <w:r w:rsidRPr="000D37A0">
              <w:rPr>
                <w:i/>
                <w:lang w:val="uk-UA"/>
              </w:rPr>
              <w:t xml:space="preserve"> </w:t>
            </w:r>
            <w:proofErr w:type="spellStart"/>
            <w:r w:rsidRPr="000D37A0">
              <w:rPr>
                <w:i/>
                <w:lang w:val="uk-UA"/>
              </w:rPr>
              <w:t>Equipment</w:t>
            </w:r>
            <w:proofErr w:type="spellEnd"/>
            <w:r w:rsidRPr="000D37A0">
              <w:rPr>
                <w:i/>
                <w:lang w:val="uk-UA"/>
              </w:rPr>
              <w:t xml:space="preserve"> https://smeq.com.ua/;</w:t>
            </w:r>
          </w:p>
          <w:p w:rsidR="000D37A0" w:rsidRPr="000D37A0" w:rsidRDefault="000D37A0" w:rsidP="000D37A0">
            <w:pPr>
              <w:rPr>
                <w:i/>
                <w:lang w:val="uk-UA"/>
              </w:rPr>
            </w:pPr>
            <w:r w:rsidRPr="000D37A0">
              <w:rPr>
                <w:i/>
                <w:lang w:val="uk-UA"/>
              </w:rPr>
              <w:t>Інтернет-ресурс https://svet.kharkov.ua/;</w:t>
            </w:r>
          </w:p>
          <w:p w:rsidR="000D37A0" w:rsidRPr="000D37A0" w:rsidRDefault="000D37A0" w:rsidP="000D37A0">
            <w:pPr>
              <w:rPr>
                <w:i/>
                <w:lang w:val="uk-UA"/>
              </w:rPr>
            </w:pPr>
            <w:r w:rsidRPr="000D37A0">
              <w:rPr>
                <w:i/>
                <w:lang w:val="uk-UA"/>
              </w:rPr>
              <w:t>Інтернет- ресурс https://prom.ua/;</w:t>
            </w:r>
          </w:p>
          <w:p w:rsidR="006F428D" w:rsidRPr="007101A5" w:rsidRDefault="000D37A0" w:rsidP="000D37A0">
            <w:pPr>
              <w:rPr>
                <w:i/>
                <w:lang w:val="uk-UA"/>
              </w:rPr>
            </w:pPr>
            <w:r w:rsidRPr="000D37A0">
              <w:rPr>
                <w:i/>
                <w:lang w:val="uk-UA"/>
              </w:rPr>
              <w:t>Інтернет- ресурс https://llp.dp.ua/;</w:t>
            </w:r>
          </w:p>
        </w:tc>
      </w:tr>
    </w:tbl>
    <w:p w:rsidR="006F428D" w:rsidRPr="007101A5" w:rsidRDefault="006F428D" w:rsidP="00A12478">
      <w:pPr>
        <w:rPr>
          <w:b/>
          <w:lang w:val="uk-UA"/>
        </w:rPr>
      </w:pPr>
    </w:p>
    <w:p w:rsidR="006926A0" w:rsidRPr="000D37A0" w:rsidRDefault="006926A0" w:rsidP="006926A0">
      <w:pPr>
        <w:ind w:firstLine="567"/>
        <w:jc w:val="both"/>
        <w:rPr>
          <w:sz w:val="28"/>
          <w:szCs w:val="28"/>
          <w:lang w:val="uk-UA"/>
        </w:rPr>
      </w:pPr>
      <w:r w:rsidRPr="000D37A0">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0D37A0" w:rsidRDefault="006F428D" w:rsidP="00A12478">
      <w:pPr>
        <w:rPr>
          <w:b/>
          <w:lang w:val="uk-UA"/>
        </w:rPr>
      </w:pPr>
    </w:p>
    <w:p w:rsidR="000D37A0" w:rsidRPr="000D37A0" w:rsidRDefault="006926A0" w:rsidP="00A12478">
      <w:pPr>
        <w:rPr>
          <w:b/>
          <w:lang w:val="uk-UA"/>
        </w:rPr>
      </w:pPr>
      <w:r w:rsidRPr="000D37A0">
        <w:rPr>
          <w:b/>
          <w:lang w:val="uk-UA"/>
        </w:rPr>
        <w:t>специфікація</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43"/>
        <w:gridCol w:w="1134"/>
        <w:gridCol w:w="1276"/>
        <w:gridCol w:w="5245"/>
      </w:tblGrid>
      <w:tr w:rsidR="000D37A0" w:rsidRPr="00D70E5A" w:rsidTr="00823B19">
        <w:tc>
          <w:tcPr>
            <w:tcW w:w="634" w:type="dxa"/>
            <w:tcBorders>
              <w:top w:val="single" w:sz="4" w:space="0" w:color="auto"/>
              <w:left w:val="single" w:sz="4" w:space="0" w:color="auto"/>
              <w:bottom w:val="single" w:sz="4" w:space="0" w:color="auto"/>
              <w:right w:val="single" w:sz="4" w:space="0" w:color="auto"/>
            </w:tcBorders>
            <w:shd w:val="clear" w:color="auto" w:fill="D9E2F3"/>
          </w:tcPr>
          <w:p w:rsidR="000D37A0" w:rsidRPr="000D37A0" w:rsidRDefault="000D37A0" w:rsidP="00823B19">
            <w:pPr>
              <w:widowControl w:val="0"/>
              <w:rPr>
                <w:b/>
                <w:sz w:val="22"/>
                <w:szCs w:val="22"/>
                <w:lang w:val="uk-UA"/>
              </w:rPr>
            </w:pPr>
            <w:r w:rsidRPr="000D37A0">
              <w:rPr>
                <w:b/>
                <w:sz w:val="22"/>
                <w:szCs w:val="22"/>
                <w:lang w:val="uk-UA"/>
              </w:rPr>
              <w:t>№ п/п</w:t>
            </w:r>
          </w:p>
        </w:tc>
        <w:tc>
          <w:tcPr>
            <w:tcW w:w="1843" w:type="dxa"/>
            <w:tcBorders>
              <w:top w:val="single" w:sz="4" w:space="0" w:color="auto"/>
              <w:left w:val="single" w:sz="4" w:space="0" w:color="auto"/>
              <w:bottom w:val="single" w:sz="4" w:space="0" w:color="auto"/>
              <w:right w:val="single" w:sz="4" w:space="0" w:color="auto"/>
            </w:tcBorders>
            <w:shd w:val="clear" w:color="auto" w:fill="D9E2F3"/>
          </w:tcPr>
          <w:p w:rsidR="000D37A0" w:rsidRPr="000D37A0" w:rsidRDefault="000D37A0" w:rsidP="00823B19">
            <w:pPr>
              <w:widowControl w:val="0"/>
              <w:jc w:val="center"/>
              <w:rPr>
                <w:b/>
                <w:sz w:val="22"/>
                <w:szCs w:val="22"/>
                <w:lang w:val="uk-UA"/>
              </w:rPr>
            </w:pPr>
            <w:r w:rsidRPr="000D37A0">
              <w:rPr>
                <w:b/>
                <w:sz w:val="22"/>
                <w:szCs w:val="22"/>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0D37A0" w:rsidRPr="000D37A0" w:rsidRDefault="000D37A0" w:rsidP="00823B19">
            <w:pPr>
              <w:widowControl w:val="0"/>
              <w:jc w:val="center"/>
              <w:rPr>
                <w:b/>
                <w:sz w:val="22"/>
                <w:szCs w:val="22"/>
                <w:lang w:val="uk-UA"/>
              </w:rPr>
            </w:pPr>
            <w:r w:rsidRPr="000D37A0">
              <w:rPr>
                <w:b/>
                <w:sz w:val="22"/>
                <w:szCs w:val="22"/>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rsidR="000D37A0" w:rsidRPr="000D37A0" w:rsidRDefault="000D37A0" w:rsidP="00823B19">
            <w:pPr>
              <w:widowControl w:val="0"/>
              <w:jc w:val="center"/>
              <w:rPr>
                <w:b/>
                <w:sz w:val="22"/>
                <w:szCs w:val="22"/>
                <w:lang w:val="uk-UA"/>
              </w:rPr>
            </w:pPr>
            <w:r w:rsidRPr="000D37A0">
              <w:rPr>
                <w:b/>
                <w:sz w:val="22"/>
                <w:szCs w:val="22"/>
                <w:lang w:val="uk-UA"/>
              </w:rPr>
              <w:t>Кількість</w:t>
            </w:r>
          </w:p>
        </w:tc>
        <w:tc>
          <w:tcPr>
            <w:tcW w:w="5245" w:type="dxa"/>
            <w:tcBorders>
              <w:top w:val="single" w:sz="4" w:space="0" w:color="auto"/>
              <w:left w:val="single" w:sz="4" w:space="0" w:color="auto"/>
              <w:bottom w:val="single" w:sz="4" w:space="0" w:color="auto"/>
              <w:right w:val="single" w:sz="4" w:space="0" w:color="auto"/>
            </w:tcBorders>
            <w:shd w:val="clear" w:color="auto" w:fill="D9E2F3"/>
            <w:hideMark/>
          </w:tcPr>
          <w:p w:rsidR="000D37A0" w:rsidRPr="000D37A0" w:rsidRDefault="000D37A0" w:rsidP="00823B19">
            <w:pPr>
              <w:widowControl w:val="0"/>
              <w:jc w:val="center"/>
              <w:rPr>
                <w:b/>
                <w:sz w:val="22"/>
                <w:szCs w:val="22"/>
                <w:lang w:val="uk-UA"/>
              </w:rPr>
            </w:pPr>
            <w:r w:rsidRPr="000D37A0">
              <w:rPr>
                <w:b/>
                <w:sz w:val="22"/>
                <w:szCs w:val="22"/>
                <w:lang w:val="uk-UA"/>
              </w:rPr>
              <w:t>Технічні та якісні характеристики предмета закупівлі</w:t>
            </w:r>
          </w:p>
          <w:p w:rsidR="000D37A0" w:rsidRPr="00D70E5A" w:rsidRDefault="000D37A0" w:rsidP="00823B19">
            <w:pPr>
              <w:widowControl w:val="0"/>
              <w:jc w:val="center"/>
              <w:rPr>
                <w:b/>
                <w:sz w:val="22"/>
                <w:szCs w:val="22"/>
                <w:lang w:val="uk-UA"/>
              </w:rPr>
            </w:pPr>
            <w:r w:rsidRPr="000D37A0">
              <w:rPr>
                <w:b/>
                <w:sz w:val="22"/>
                <w:szCs w:val="22"/>
                <w:lang w:val="uk-UA"/>
              </w:rPr>
              <w:t>(Технічна специфікація)</w:t>
            </w:r>
          </w:p>
        </w:tc>
      </w:tr>
      <w:tr w:rsidR="000D37A0" w:rsidRPr="00D70E5A" w:rsidTr="00823B19">
        <w:trPr>
          <w:trHeight w:val="335"/>
        </w:trPr>
        <w:tc>
          <w:tcPr>
            <w:tcW w:w="634" w:type="dxa"/>
            <w:tcBorders>
              <w:top w:val="single" w:sz="4" w:space="0" w:color="auto"/>
              <w:left w:val="single" w:sz="4" w:space="0" w:color="auto"/>
              <w:bottom w:val="single" w:sz="4" w:space="0" w:color="auto"/>
              <w:right w:val="single" w:sz="4" w:space="0" w:color="auto"/>
            </w:tcBorders>
            <w:hideMark/>
          </w:tcPr>
          <w:p w:rsidR="000D37A0" w:rsidRPr="00D70E5A" w:rsidRDefault="000D37A0" w:rsidP="00823B19">
            <w:pPr>
              <w:widowControl w:val="0"/>
              <w:rPr>
                <w:sz w:val="22"/>
                <w:szCs w:val="22"/>
                <w:lang w:val="uk-UA"/>
              </w:rPr>
            </w:pPr>
            <w:r w:rsidRPr="00D70E5A">
              <w:rPr>
                <w:sz w:val="22"/>
                <w:szCs w:val="22"/>
                <w:lang w:val="uk-UA"/>
              </w:rPr>
              <w:t>1</w:t>
            </w:r>
          </w:p>
        </w:tc>
        <w:tc>
          <w:tcPr>
            <w:tcW w:w="1843" w:type="dxa"/>
            <w:tcBorders>
              <w:top w:val="single" w:sz="4" w:space="0" w:color="auto"/>
              <w:left w:val="single" w:sz="4" w:space="0" w:color="auto"/>
              <w:bottom w:val="single" w:sz="4" w:space="0" w:color="auto"/>
              <w:right w:val="single" w:sz="4" w:space="0" w:color="auto"/>
            </w:tcBorders>
            <w:hideMark/>
          </w:tcPr>
          <w:p w:rsidR="000D37A0" w:rsidRPr="00D70E5A" w:rsidRDefault="000D37A0" w:rsidP="00823B19">
            <w:pPr>
              <w:widowControl w:val="0"/>
              <w:rPr>
                <w:sz w:val="22"/>
                <w:szCs w:val="22"/>
                <w:lang w:val="uk-UA"/>
              </w:rPr>
            </w:pPr>
            <w:r w:rsidRPr="00D70E5A">
              <w:rPr>
                <w:sz w:val="22"/>
                <w:szCs w:val="22"/>
                <w:lang w:val="uk-UA"/>
              </w:rPr>
              <w:t xml:space="preserve"> Світильник світлодіодний</w:t>
            </w:r>
          </w:p>
        </w:tc>
        <w:tc>
          <w:tcPr>
            <w:tcW w:w="1134" w:type="dxa"/>
            <w:tcBorders>
              <w:top w:val="single" w:sz="4" w:space="0" w:color="auto"/>
              <w:left w:val="single" w:sz="4" w:space="0" w:color="auto"/>
              <w:bottom w:val="single" w:sz="4" w:space="0" w:color="auto"/>
              <w:right w:val="single" w:sz="4" w:space="0" w:color="auto"/>
            </w:tcBorders>
          </w:tcPr>
          <w:p w:rsidR="000D37A0" w:rsidRPr="00D70E5A" w:rsidRDefault="000D37A0" w:rsidP="00823B19">
            <w:pPr>
              <w:widowControl w:val="0"/>
              <w:jc w:val="center"/>
              <w:rPr>
                <w:sz w:val="22"/>
                <w:szCs w:val="22"/>
                <w:lang w:val="uk-UA"/>
              </w:rPr>
            </w:pPr>
            <w:proofErr w:type="spellStart"/>
            <w:r w:rsidRPr="00D70E5A">
              <w:rPr>
                <w:sz w:val="22"/>
                <w:szCs w:val="22"/>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0D37A0" w:rsidRPr="00D70E5A" w:rsidRDefault="000D37A0" w:rsidP="00823B19">
            <w:pPr>
              <w:widowControl w:val="0"/>
              <w:jc w:val="center"/>
              <w:rPr>
                <w:sz w:val="22"/>
                <w:szCs w:val="22"/>
                <w:lang w:val="uk-UA"/>
              </w:rPr>
            </w:pPr>
            <w:r w:rsidRPr="00D70E5A">
              <w:rPr>
                <w:sz w:val="22"/>
                <w:szCs w:val="22"/>
                <w:lang w:val="uk-UA"/>
              </w:rPr>
              <w:t>30</w:t>
            </w:r>
          </w:p>
        </w:tc>
        <w:tc>
          <w:tcPr>
            <w:tcW w:w="5245" w:type="dxa"/>
            <w:tcBorders>
              <w:top w:val="single" w:sz="4" w:space="0" w:color="auto"/>
              <w:left w:val="single" w:sz="4" w:space="0" w:color="auto"/>
              <w:bottom w:val="single" w:sz="4" w:space="0" w:color="auto"/>
              <w:right w:val="single" w:sz="4" w:space="0" w:color="auto"/>
            </w:tcBorders>
          </w:tcPr>
          <w:p w:rsidR="000D37A0" w:rsidRPr="001B7A19" w:rsidRDefault="000D37A0" w:rsidP="00823B19">
            <w:pPr>
              <w:pStyle w:val="Default"/>
              <w:jc w:val="both"/>
              <w:rPr>
                <w:sz w:val="22"/>
                <w:szCs w:val="22"/>
              </w:rPr>
            </w:pPr>
            <w:r w:rsidRPr="00D70E5A">
              <w:rPr>
                <w:sz w:val="22"/>
                <w:szCs w:val="22"/>
              </w:rPr>
              <w:t xml:space="preserve">Колір – </w:t>
            </w:r>
            <w:r w:rsidRPr="001B7A19">
              <w:rPr>
                <w:sz w:val="22"/>
                <w:szCs w:val="22"/>
              </w:rPr>
              <w:t>білий;</w:t>
            </w:r>
          </w:p>
          <w:p w:rsidR="000D37A0" w:rsidRPr="001B7A19" w:rsidRDefault="000D37A0" w:rsidP="00823B19">
            <w:pPr>
              <w:pStyle w:val="Default"/>
              <w:jc w:val="both"/>
              <w:rPr>
                <w:sz w:val="22"/>
                <w:szCs w:val="22"/>
              </w:rPr>
            </w:pPr>
            <w:r w:rsidRPr="001B7A19">
              <w:rPr>
                <w:sz w:val="22"/>
                <w:szCs w:val="22"/>
              </w:rPr>
              <w:t xml:space="preserve">Тип – в </w:t>
            </w:r>
            <w:proofErr w:type="spellStart"/>
            <w:r w:rsidRPr="001B7A19">
              <w:rPr>
                <w:sz w:val="22"/>
                <w:szCs w:val="22"/>
              </w:rPr>
              <w:t>Армстронг</w:t>
            </w:r>
            <w:proofErr w:type="spellEnd"/>
            <w:r w:rsidRPr="001B7A19">
              <w:rPr>
                <w:sz w:val="22"/>
                <w:szCs w:val="22"/>
              </w:rPr>
              <w:t>, до стелі, на підвіс;</w:t>
            </w:r>
          </w:p>
          <w:p w:rsidR="000D37A0" w:rsidRPr="001B7A19" w:rsidRDefault="000D37A0" w:rsidP="00823B19">
            <w:pPr>
              <w:pStyle w:val="Default"/>
              <w:jc w:val="both"/>
              <w:rPr>
                <w:sz w:val="22"/>
                <w:szCs w:val="22"/>
              </w:rPr>
            </w:pPr>
            <w:r w:rsidRPr="001B7A19">
              <w:rPr>
                <w:sz w:val="22"/>
                <w:szCs w:val="22"/>
              </w:rPr>
              <w:t xml:space="preserve">Потужність – </w:t>
            </w:r>
            <w:r w:rsidRPr="001B7A19">
              <w:rPr>
                <w:i/>
                <w:color w:val="0000FF"/>
                <w:sz w:val="20"/>
                <w:szCs w:val="20"/>
              </w:rPr>
              <w:t>не більше</w:t>
            </w:r>
            <w:r w:rsidRPr="001B7A19">
              <w:rPr>
                <w:color w:val="FF0000"/>
                <w:sz w:val="22"/>
                <w:szCs w:val="22"/>
              </w:rPr>
              <w:t xml:space="preserve"> </w:t>
            </w:r>
            <w:r w:rsidRPr="001B7A19">
              <w:rPr>
                <w:sz w:val="22"/>
                <w:szCs w:val="22"/>
              </w:rPr>
              <w:t>24 Вт (</w:t>
            </w:r>
            <w:r w:rsidRPr="001B7A19">
              <w:rPr>
                <w:i/>
                <w:color w:val="0000FF"/>
                <w:sz w:val="20"/>
                <w:szCs w:val="20"/>
              </w:rPr>
              <w:t>Учасник в Тендерній пропозиції (технічній частині) повинен вказати конкретний показник без виразу «не більше»</w:t>
            </w:r>
            <w:r w:rsidRPr="001B7A19">
              <w:rPr>
                <w:sz w:val="22"/>
                <w:szCs w:val="22"/>
              </w:rPr>
              <w:t>);</w:t>
            </w:r>
          </w:p>
          <w:p w:rsidR="000D37A0" w:rsidRPr="001B7A19" w:rsidRDefault="000D37A0" w:rsidP="00823B19">
            <w:pPr>
              <w:pStyle w:val="Default"/>
              <w:jc w:val="both"/>
              <w:rPr>
                <w:sz w:val="22"/>
                <w:szCs w:val="22"/>
              </w:rPr>
            </w:pPr>
            <w:r w:rsidRPr="001B7A19">
              <w:rPr>
                <w:sz w:val="22"/>
                <w:szCs w:val="22"/>
              </w:rPr>
              <w:t xml:space="preserve">Світловий потік – </w:t>
            </w:r>
            <w:r w:rsidRPr="001B7A19">
              <w:rPr>
                <w:i/>
                <w:color w:val="0000FF"/>
                <w:sz w:val="20"/>
                <w:szCs w:val="20"/>
              </w:rPr>
              <w:t>не менше</w:t>
            </w:r>
            <w:r w:rsidRPr="001B7A19">
              <w:rPr>
                <w:sz w:val="22"/>
                <w:szCs w:val="22"/>
              </w:rPr>
              <w:t xml:space="preserve"> 3300 </w:t>
            </w:r>
            <w:proofErr w:type="spellStart"/>
            <w:r w:rsidRPr="001B7A19">
              <w:rPr>
                <w:sz w:val="22"/>
                <w:szCs w:val="22"/>
              </w:rPr>
              <w:t>Лм</w:t>
            </w:r>
            <w:proofErr w:type="spellEnd"/>
            <w:r w:rsidRPr="001B7A19">
              <w:rPr>
                <w:sz w:val="22"/>
                <w:szCs w:val="22"/>
              </w:rPr>
              <w:t xml:space="preserve"> (</w:t>
            </w:r>
            <w:r w:rsidRPr="001B7A19">
              <w:rPr>
                <w:i/>
                <w:color w:val="0000FF"/>
                <w:sz w:val="20"/>
                <w:szCs w:val="20"/>
              </w:rPr>
              <w:t>Учасник в Тендерній пропозиції (технічній частині) повинен вказати конкретний показник без виразу «не менше»</w:t>
            </w:r>
            <w:r w:rsidRPr="001B7A19">
              <w:rPr>
                <w:sz w:val="22"/>
                <w:szCs w:val="22"/>
              </w:rPr>
              <w:t>);</w:t>
            </w:r>
            <w:r w:rsidRPr="001B7A19">
              <w:t xml:space="preserve"> </w:t>
            </w:r>
          </w:p>
          <w:p w:rsidR="000D37A0" w:rsidRPr="001B7A19" w:rsidRDefault="000D37A0" w:rsidP="00823B19">
            <w:pPr>
              <w:pStyle w:val="Default"/>
              <w:jc w:val="both"/>
              <w:rPr>
                <w:sz w:val="22"/>
                <w:szCs w:val="22"/>
              </w:rPr>
            </w:pPr>
            <w:r w:rsidRPr="001B7A19">
              <w:rPr>
                <w:sz w:val="22"/>
                <w:szCs w:val="22"/>
              </w:rPr>
              <w:t xml:space="preserve">Індекс передачі кольору – </w:t>
            </w:r>
            <w:r w:rsidRPr="001B7A19">
              <w:rPr>
                <w:i/>
                <w:color w:val="0000FF"/>
                <w:sz w:val="20"/>
                <w:szCs w:val="20"/>
              </w:rPr>
              <w:t>не менше</w:t>
            </w:r>
            <w:r w:rsidRPr="001B7A19">
              <w:rPr>
                <w:sz w:val="22"/>
                <w:szCs w:val="22"/>
              </w:rPr>
              <w:t xml:space="preserve"> 80 CRI (</w:t>
            </w:r>
            <w:proofErr w:type="spellStart"/>
            <w:r w:rsidRPr="001B7A19">
              <w:rPr>
                <w:sz w:val="22"/>
                <w:szCs w:val="22"/>
              </w:rPr>
              <w:t>Ra</w:t>
            </w:r>
            <w:proofErr w:type="spellEnd"/>
            <w:r w:rsidRPr="001B7A19">
              <w:rPr>
                <w:sz w:val="22"/>
                <w:szCs w:val="22"/>
              </w:rPr>
              <w:t>) (</w:t>
            </w:r>
            <w:r w:rsidRPr="001B7A19">
              <w:rPr>
                <w:i/>
                <w:color w:val="0000FF"/>
                <w:sz w:val="20"/>
                <w:szCs w:val="20"/>
              </w:rPr>
              <w:t>Учасник в Тендерній пропозиції (технічній частині) повинен вказати конкретний показник або показник з виразом «не менше»</w:t>
            </w:r>
            <w:r w:rsidRPr="001B7A19">
              <w:rPr>
                <w:sz w:val="22"/>
                <w:szCs w:val="22"/>
              </w:rPr>
              <w:t>);</w:t>
            </w:r>
          </w:p>
          <w:p w:rsidR="000D37A0" w:rsidRPr="001B7A19" w:rsidRDefault="000D37A0" w:rsidP="00823B19">
            <w:pPr>
              <w:pStyle w:val="Default"/>
              <w:jc w:val="both"/>
              <w:rPr>
                <w:sz w:val="22"/>
                <w:szCs w:val="22"/>
              </w:rPr>
            </w:pPr>
            <w:r w:rsidRPr="001B7A19">
              <w:rPr>
                <w:sz w:val="22"/>
                <w:szCs w:val="22"/>
              </w:rPr>
              <w:t xml:space="preserve">Комплектація: світлодіоди </w:t>
            </w:r>
            <w:proofErr w:type="spellStart"/>
            <w:r w:rsidRPr="001B7A19">
              <w:rPr>
                <w:sz w:val="22"/>
                <w:szCs w:val="22"/>
              </w:rPr>
              <w:t>Samsung</w:t>
            </w:r>
            <w:proofErr w:type="spellEnd"/>
            <w:r w:rsidRPr="001B7A19">
              <w:rPr>
                <w:sz w:val="22"/>
                <w:szCs w:val="22"/>
              </w:rPr>
              <w:t xml:space="preserve"> </w:t>
            </w:r>
            <w:r w:rsidRPr="001B7A19">
              <w:rPr>
                <w:i/>
                <w:color w:val="0000FF"/>
                <w:sz w:val="20"/>
                <w:szCs w:val="20"/>
              </w:rPr>
              <w:t>або</w:t>
            </w:r>
            <w:r w:rsidRPr="001B7A19">
              <w:rPr>
                <w:sz w:val="22"/>
                <w:szCs w:val="22"/>
              </w:rPr>
              <w:t xml:space="preserve"> </w:t>
            </w:r>
            <w:proofErr w:type="spellStart"/>
            <w:r w:rsidRPr="001B7A19">
              <w:rPr>
                <w:sz w:val="22"/>
                <w:szCs w:val="22"/>
              </w:rPr>
              <w:t>Osram</w:t>
            </w:r>
            <w:proofErr w:type="spellEnd"/>
            <w:r w:rsidRPr="001B7A19">
              <w:rPr>
                <w:sz w:val="22"/>
                <w:szCs w:val="22"/>
              </w:rPr>
              <w:t xml:space="preserve"> (</w:t>
            </w:r>
            <w:r w:rsidRPr="001B7A19">
              <w:rPr>
                <w:i/>
                <w:color w:val="0000FF"/>
                <w:sz w:val="20"/>
                <w:szCs w:val="20"/>
              </w:rPr>
              <w:t>Учасник в Тендерній пропозиції (технічній частині) замість фрази «або» повинен зазначити конкретні світлодіоди</w:t>
            </w:r>
            <w:r w:rsidRPr="001B7A19">
              <w:rPr>
                <w:sz w:val="22"/>
                <w:szCs w:val="22"/>
              </w:rPr>
              <w:t>);</w:t>
            </w:r>
          </w:p>
          <w:p w:rsidR="000D37A0" w:rsidRPr="001B7A19" w:rsidRDefault="000D37A0" w:rsidP="00823B19">
            <w:pPr>
              <w:pStyle w:val="Default"/>
              <w:jc w:val="both"/>
              <w:rPr>
                <w:sz w:val="22"/>
                <w:szCs w:val="22"/>
              </w:rPr>
            </w:pPr>
            <w:r w:rsidRPr="001B7A19">
              <w:rPr>
                <w:sz w:val="22"/>
                <w:szCs w:val="22"/>
              </w:rPr>
              <w:t>Розміри (Довжина*Ширина*Висота): 595х296х45 мм; (</w:t>
            </w:r>
            <w:r w:rsidRPr="001B7A19">
              <w:rPr>
                <w:i/>
                <w:color w:val="0000FF"/>
                <w:sz w:val="20"/>
                <w:szCs w:val="20"/>
              </w:rPr>
              <w:t>допускається похибка до розмірів: довжина +5мм; ширина +5мм; висота ±1 мм</w:t>
            </w:r>
            <w:r w:rsidRPr="001B7A19">
              <w:rPr>
                <w:sz w:val="22"/>
                <w:szCs w:val="22"/>
              </w:rPr>
              <w:t>)</w:t>
            </w:r>
          </w:p>
          <w:p w:rsidR="000D37A0" w:rsidRPr="001B7A19" w:rsidRDefault="000D37A0" w:rsidP="00823B19">
            <w:pPr>
              <w:pStyle w:val="Default"/>
              <w:jc w:val="both"/>
              <w:rPr>
                <w:sz w:val="22"/>
                <w:szCs w:val="22"/>
              </w:rPr>
            </w:pPr>
            <w:r w:rsidRPr="001B7A19">
              <w:rPr>
                <w:sz w:val="22"/>
                <w:szCs w:val="22"/>
              </w:rPr>
              <w:t xml:space="preserve">Температура світла: </w:t>
            </w:r>
            <w:r w:rsidRPr="001B7A19">
              <w:rPr>
                <w:i/>
                <w:color w:val="0000FF"/>
                <w:sz w:val="20"/>
                <w:szCs w:val="20"/>
              </w:rPr>
              <w:t>в діапазоні</w:t>
            </w:r>
            <w:r w:rsidRPr="001B7A19">
              <w:rPr>
                <w:sz w:val="22"/>
                <w:szCs w:val="22"/>
              </w:rPr>
              <w:t xml:space="preserve"> 3750…4500 К (</w:t>
            </w:r>
            <w:r w:rsidRPr="001B7A19">
              <w:rPr>
                <w:i/>
                <w:color w:val="0000FF"/>
                <w:sz w:val="20"/>
                <w:szCs w:val="20"/>
              </w:rPr>
              <w:t>Учасник в Тендерній пропозиції (технічній частині) повинен вказати конкретний показник без виразу «в діапазоні»</w:t>
            </w:r>
            <w:r w:rsidRPr="001B7A19">
              <w:rPr>
                <w:sz w:val="22"/>
                <w:szCs w:val="22"/>
              </w:rPr>
              <w:t>);</w:t>
            </w:r>
          </w:p>
          <w:p w:rsidR="000D37A0" w:rsidRPr="001B7A19" w:rsidRDefault="000D37A0" w:rsidP="00823B19">
            <w:pPr>
              <w:pStyle w:val="Default"/>
              <w:jc w:val="both"/>
              <w:rPr>
                <w:sz w:val="22"/>
                <w:szCs w:val="22"/>
              </w:rPr>
            </w:pPr>
            <w:r w:rsidRPr="001B7A19">
              <w:rPr>
                <w:sz w:val="22"/>
                <w:szCs w:val="22"/>
              </w:rPr>
              <w:t>Розсіювач – матовий;</w:t>
            </w:r>
          </w:p>
          <w:p w:rsidR="000D37A0" w:rsidRPr="00D70E5A" w:rsidRDefault="000D37A0" w:rsidP="00823B19">
            <w:pPr>
              <w:pStyle w:val="Default"/>
              <w:jc w:val="both"/>
              <w:rPr>
                <w:sz w:val="22"/>
                <w:szCs w:val="22"/>
              </w:rPr>
            </w:pPr>
            <w:r w:rsidRPr="001B7A19">
              <w:rPr>
                <w:sz w:val="22"/>
                <w:szCs w:val="22"/>
              </w:rPr>
              <w:t xml:space="preserve">Ступінь захисту – </w:t>
            </w:r>
            <w:r w:rsidRPr="001B7A19">
              <w:rPr>
                <w:i/>
                <w:color w:val="0000FF"/>
                <w:sz w:val="20"/>
                <w:szCs w:val="20"/>
              </w:rPr>
              <w:t>не менше</w:t>
            </w:r>
            <w:r w:rsidRPr="001B7A19">
              <w:rPr>
                <w:sz w:val="22"/>
                <w:szCs w:val="22"/>
              </w:rPr>
              <w:t xml:space="preserve"> IP54 (</w:t>
            </w:r>
            <w:r w:rsidRPr="001B7A19">
              <w:rPr>
                <w:i/>
                <w:color w:val="0000FF"/>
                <w:sz w:val="20"/>
                <w:szCs w:val="20"/>
              </w:rPr>
              <w:t>Учасник в Тендерній пропозиції (технічній частині) повинен вказати конкретний показник без виразу «не менше»</w:t>
            </w:r>
            <w:r w:rsidRPr="001B7A19">
              <w:rPr>
                <w:sz w:val="22"/>
                <w:szCs w:val="22"/>
              </w:rPr>
              <w:t>)</w:t>
            </w:r>
          </w:p>
        </w:tc>
      </w:tr>
      <w:tr w:rsidR="000D37A0" w:rsidRPr="00D70E5A" w:rsidTr="00823B19">
        <w:trPr>
          <w:trHeight w:val="335"/>
        </w:trPr>
        <w:tc>
          <w:tcPr>
            <w:tcW w:w="634" w:type="dxa"/>
            <w:tcBorders>
              <w:top w:val="single" w:sz="4" w:space="0" w:color="auto"/>
              <w:left w:val="single" w:sz="4" w:space="0" w:color="auto"/>
              <w:bottom w:val="single" w:sz="4" w:space="0" w:color="auto"/>
              <w:right w:val="single" w:sz="4" w:space="0" w:color="auto"/>
            </w:tcBorders>
          </w:tcPr>
          <w:p w:rsidR="000D37A0" w:rsidRPr="00D70E5A" w:rsidRDefault="000D37A0" w:rsidP="00823B19">
            <w:pPr>
              <w:widowControl w:val="0"/>
              <w:rPr>
                <w:sz w:val="22"/>
                <w:szCs w:val="22"/>
                <w:lang w:val="uk-UA"/>
              </w:rPr>
            </w:pPr>
            <w:r w:rsidRPr="00D70E5A">
              <w:rPr>
                <w:sz w:val="22"/>
                <w:szCs w:val="22"/>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0D37A0" w:rsidRPr="00D70E5A" w:rsidRDefault="000D37A0" w:rsidP="00823B19">
            <w:pPr>
              <w:widowControl w:val="0"/>
              <w:rPr>
                <w:sz w:val="22"/>
                <w:szCs w:val="22"/>
                <w:lang w:val="uk-UA"/>
              </w:rPr>
            </w:pPr>
            <w:r w:rsidRPr="00D70E5A">
              <w:rPr>
                <w:sz w:val="22"/>
                <w:szCs w:val="22"/>
                <w:lang w:val="uk-UA"/>
              </w:rPr>
              <w:t>Рамка для монтажу світильника</w:t>
            </w:r>
          </w:p>
        </w:tc>
        <w:tc>
          <w:tcPr>
            <w:tcW w:w="1134" w:type="dxa"/>
            <w:tcBorders>
              <w:top w:val="single" w:sz="4" w:space="0" w:color="auto"/>
              <w:left w:val="single" w:sz="4" w:space="0" w:color="auto"/>
              <w:bottom w:val="single" w:sz="4" w:space="0" w:color="auto"/>
              <w:right w:val="single" w:sz="4" w:space="0" w:color="auto"/>
            </w:tcBorders>
          </w:tcPr>
          <w:p w:rsidR="000D37A0" w:rsidRPr="00D70E5A" w:rsidRDefault="000D37A0" w:rsidP="00823B19">
            <w:pPr>
              <w:widowControl w:val="0"/>
              <w:jc w:val="center"/>
              <w:rPr>
                <w:sz w:val="22"/>
                <w:szCs w:val="22"/>
                <w:lang w:val="uk-UA"/>
              </w:rPr>
            </w:pPr>
            <w:proofErr w:type="spellStart"/>
            <w:r w:rsidRPr="00D70E5A">
              <w:rPr>
                <w:sz w:val="22"/>
                <w:szCs w:val="22"/>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0D37A0" w:rsidRPr="00D70E5A" w:rsidRDefault="000D37A0" w:rsidP="00823B19">
            <w:pPr>
              <w:widowControl w:val="0"/>
              <w:jc w:val="center"/>
              <w:rPr>
                <w:sz w:val="22"/>
                <w:szCs w:val="22"/>
                <w:lang w:val="uk-UA"/>
              </w:rPr>
            </w:pPr>
            <w:r w:rsidRPr="00D70E5A">
              <w:rPr>
                <w:sz w:val="22"/>
                <w:szCs w:val="22"/>
                <w:lang w:val="uk-UA"/>
              </w:rPr>
              <w:t>30</w:t>
            </w:r>
          </w:p>
        </w:tc>
        <w:tc>
          <w:tcPr>
            <w:tcW w:w="5245" w:type="dxa"/>
            <w:tcBorders>
              <w:top w:val="single" w:sz="4" w:space="0" w:color="auto"/>
              <w:left w:val="single" w:sz="4" w:space="0" w:color="auto"/>
              <w:bottom w:val="single" w:sz="4" w:space="0" w:color="auto"/>
              <w:right w:val="single" w:sz="4" w:space="0" w:color="auto"/>
            </w:tcBorders>
          </w:tcPr>
          <w:p w:rsidR="000D37A0" w:rsidRPr="00D70E5A" w:rsidRDefault="000D37A0" w:rsidP="00823B19">
            <w:pPr>
              <w:widowControl w:val="0"/>
              <w:jc w:val="both"/>
              <w:rPr>
                <w:sz w:val="22"/>
                <w:szCs w:val="22"/>
                <w:lang w:val="uk-UA"/>
              </w:rPr>
            </w:pPr>
            <w:r w:rsidRPr="00D70E5A">
              <w:rPr>
                <w:sz w:val="22"/>
                <w:szCs w:val="22"/>
                <w:lang w:val="uk-UA"/>
              </w:rPr>
              <w:t>Призначення – для накладного монтажу світильників до стелі або інших поверхонь</w:t>
            </w:r>
          </w:p>
          <w:p w:rsidR="000D37A0" w:rsidRPr="00D70E5A" w:rsidRDefault="000D37A0" w:rsidP="00823B19">
            <w:pPr>
              <w:widowControl w:val="0"/>
              <w:jc w:val="both"/>
              <w:rPr>
                <w:sz w:val="22"/>
                <w:szCs w:val="22"/>
                <w:lang w:val="uk-UA"/>
              </w:rPr>
            </w:pPr>
            <w:r w:rsidRPr="00D70E5A">
              <w:rPr>
                <w:sz w:val="22"/>
                <w:szCs w:val="22"/>
                <w:lang w:val="uk-UA"/>
              </w:rPr>
              <w:t>Колір – білий;</w:t>
            </w:r>
          </w:p>
          <w:p w:rsidR="000D37A0" w:rsidRPr="00D70E5A" w:rsidRDefault="000D37A0" w:rsidP="00823B19">
            <w:pPr>
              <w:widowControl w:val="0"/>
              <w:jc w:val="both"/>
              <w:rPr>
                <w:sz w:val="22"/>
                <w:szCs w:val="22"/>
                <w:lang w:val="uk-UA"/>
              </w:rPr>
            </w:pPr>
            <w:r w:rsidRPr="00D70E5A">
              <w:rPr>
                <w:sz w:val="22"/>
                <w:szCs w:val="22"/>
                <w:lang w:val="uk-UA"/>
              </w:rPr>
              <w:t>Розміри (Довжина*Ширина): 600х300 мм.</w:t>
            </w:r>
            <w:r w:rsidRPr="0073037D">
              <w:rPr>
                <w:sz w:val="22"/>
                <w:szCs w:val="22"/>
              </w:rPr>
              <w:t xml:space="preserve"> </w:t>
            </w:r>
            <w:r>
              <w:rPr>
                <w:sz w:val="22"/>
                <w:szCs w:val="22"/>
                <w:lang w:val="uk-UA"/>
              </w:rPr>
              <w:t>(</w:t>
            </w:r>
            <w:r w:rsidRPr="001B7A19">
              <w:rPr>
                <w:i/>
                <w:color w:val="0000FF"/>
                <w:sz w:val="20"/>
                <w:szCs w:val="20"/>
                <w:lang w:val="uk-UA"/>
              </w:rPr>
              <w:t>відхилення від конкретних показників не допускається у зв’язку особливостями використання Товару</w:t>
            </w:r>
            <w:r>
              <w:rPr>
                <w:i/>
                <w:color w:val="0000FF"/>
                <w:sz w:val="20"/>
                <w:szCs w:val="20"/>
                <w:lang w:val="uk-UA"/>
              </w:rPr>
              <w:t>)</w:t>
            </w:r>
          </w:p>
        </w:tc>
      </w:tr>
    </w:tbl>
    <w:p w:rsidR="000D37A0" w:rsidRDefault="000D37A0" w:rsidP="009165D1">
      <w:pPr>
        <w:jc w:val="both"/>
        <w:rPr>
          <w:b/>
          <w:lang w:val="uk-UA"/>
        </w:rPr>
      </w:pPr>
    </w:p>
    <w:p w:rsidR="009165D1" w:rsidRPr="005F37AD" w:rsidRDefault="009165D1" w:rsidP="009165D1">
      <w:pPr>
        <w:jc w:val="both"/>
        <w:rPr>
          <w:b/>
          <w:bCs/>
          <w:sz w:val="22"/>
          <w:szCs w:val="22"/>
          <w:lang w:val="uk-UA" w:eastAsia="uk-UA"/>
        </w:rPr>
      </w:pPr>
      <w:r w:rsidRPr="005F37AD">
        <w:rPr>
          <w:b/>
          <w:bCs/>
          <w:sz w:val="22"/>
          <w:szCs w:val="22"/>
          <w:lang w:val="uk-UA"/>
        </w:rPr>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FD" w:rsidRDefault="00DF52FD">
      <w:r>
        <w:separator/>
      </w:r>
    </w:p>
  </w:endnote>
  <w:endnote w:type="continuationSeparator" w:id="0">
    <w:p w:rsidR="00DF52FD" w:rsidRDefault="00DF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F686E"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2AF5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71305">
      <w:rPr>
        <w:sz w:val="20"/>
        <w:szCs w:val="20"/>
        <w:lang w:val="uk-UA"/>
      </w:rPr>
      <w:t xml:space="preserve">Світильники та освітлювальна арматура, код ДК 021:2015 - 31520000-7 - Світильники та освітлювальна арматура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1610C">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1610C">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FD" w:rsidRDefault="00DF52FD">
      <w:r>
        <w:separator/>
      </w:r>
    </w:p>
  </w:footnote>
  <w:footnote w:type="continuationSeparator" w:id="0">
    <w:p w:rsidR="00DF52FD" w:rsidRDefault="00DF5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F686E"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3F118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1305"/>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7A0"/>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10C"/>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52FD"/>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EF686E"/>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EA172A7-54EB-4BB5-B41A-04B64161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0D37A0"/>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E3B2-3513-40A9-82E7-D8BA7E62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788</Words>
  <Characters>6131</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Гапонюк Наталія Володимирівна</cp:lastModifiedBy>
  <cp:revision>4</cp:revision>
  <cp:lastPrinted>2021-11-17T09:02:00Z</cp:lastPrinted>
  <dcterms:created xsi:type="dcterms:W3CDTF">2023-08-11T12:09:00Z</dcterms:created>
  <dcterms:modified xsi:type="dcterms:W3CDTF">2023-08-14T08:10:00Z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