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442522"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955" w:type="pct"/>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93"/>
        <w:gridCol w:w="3043"/>
        <w:gridCol w:w="1888"/>
        <w:gridCol w:w="2194"/>
        <w:gridCol w:w="1865"/>
      </w:tblGrid>
      <w:tr w:rsidR="00A76484" w:rsidRPr="007101A5" w:rsidTr="005D1CB6">
        <w:tc>
          <w:tcPr>
            <w:tcW w:w="54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09"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36" w:type="pct"/>
            <w:shd w:val="clear" w:color="auto" w:fill="DEEAF6"/>
          </w:tcPr>
          <w:p w:rsidR="00A76484" w:rsidRPr="00345564" w:rsidRDefault="00A76484" w:rsidP="00DB2D70">
            <w:pPr>
              <w:widowControl w:val="0"/>
              <w:contextualSpacing/>
              <w:jc w:val="center"/>
              <w:rPr>
                <w:b/>
                <w:sz w:val="22"/>
                <w:szCs w:val="22"/>
                <w:lang w:val="uk-UA"/>
              </w:rPr>
            </w:pPr>
            <w:r w:rsidRPr="00345564">
              <w:rPr>
                <w:b/>
                <w:sz w:val="22"/>
                <w:szCs w:val="22"/>
                <w:lang w:val="uk-UA"/>
              </w:rPr>
              <w:t>Очікувана варт</w:t>
            </w:r>
            <w:r w:rsidR="00DB2D70" w:rsidRPr="00345564">
              <w:rPr>
                <w:b/>
                <w:sz w:val="22"/>
                <w:szCs w:val="22"/>
                <w:lang w:val="uk-UA"/>
              </w:rPr>
              <w:t>ість предмета закупівлі згідно р</w:t>
            </w:r>
            <w:r w:rsidRPr="00345564">
              <w:rPr>
                <w:b/>
                <w:sz w:val="22"/>
                <w:szCs w:val="22"/>
                <w:lang w:val="uk-UA"/>
              </w:rPr>
              <w:t xml:space="preserve">ічного плану </w:t>
            </w:r>
            <w:proofErr w:type="spellStart"/>
            <w:r w:rsidRPr="00345564">
              <w:rPr>
                <w:b/>
                <w:sz w:val="22"/>
                <w:szCs w:val="22"/>
                <w:lang w:val="uk-UA"/>
              </w:rPr>
              <w:t>закупівель</w:t>
            </w:r>
            <w:proofErr w:type="spellEnd"/>
          </w:p>
        </w:tc>
        <w:tc>
          <w:tcPr>
            <w:tcW w:w="1088" w:type="pct"/>
            <w:shd w:val="clear" w:color="auto" w:fill="DEEAF6"/>
          </w:tcPr>
          <w:p w:rsidR="00A76484" w:rsidRPr="00345564" w:rsidRDefault="00A76484" w:rsidP="002D4D30">
            <w:pPr>
              <w:widowControl w:val="0"/>
              <w:contextualSpacing/>
              <w:jc w:val="center"/>
              <w:rPr>
                <w:b/>
                <w:sz w:val="22"/>
                <w:szCs w:val="22"/>
                <w:lang w:val="uk-UA"/>
              </w:rPr>
            </w:pPr>
            <w:r w:rsidRPr="00345564">
              <w:rPr>
                <w:b/>
                <w:sz w:val="22"/>
                <w:szCs w:val="22"/>
                <w:lang w:val="uk-UA"/>
              </w:rPr>
              <w:t>Очікувана вартість предмета закупівлі згідно ОГОЛОШЕННЯ про проведення відкритих торгів</w:t>
            </w:r>
          </w:p>
        </w:tc>
        <w:tc>
          <w:tcPr>
            <w:tcW w:w="925"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5D1CB6">
        <w:tc>
          <w:tcPr>
            <w:tcW w:w="542" w:type="pct"/>
          </w:tcPr>
          <w:p w:rsidR="00A76484" w:rsidRPr="007101A5" w:rsidRDefault="009E4734" w:rsidP="00345564">
            <w:pPr>
              <w:widowControl w:val="0"/>
              <w:ind w:right="-11"/>
              <w:jc w:val="center"/>
              <w:rPr>
                <w:sz w:val="22"/>
                <w:szCs w:val="22"/>
                <w:lang w:val="uk-UA" w:eastAsia="uk-UA"/>
              </w:rPr>
            </w:pPr>
            <w:r w:rsidRPr="00345564">
              <w:rPr>
                <w:sz w:val="22"/>
                <w:szCs w:val="22"/>
                <w:lang w:val="uk-UA"/>
              </w:rPr>
              <w:t xml:space="preserve">31.30 </w:t>
            </w:r>
            <w:r w:rsidR="00BD6E95" w:rsidRPr="00345564">
              <w:rPr>
                <w:sz w:val="22"/>
                <w:szCs w:val="22"/>
                <w:lang w:val="uk-UA" w:eastAsia="uk-UA"/>
              </w:rPr>
              <w:t>(202</w:t>
            </w:r>
            <w:r w:rsidR="004E76E1" w:rsidRPr="00345564">
              <w:rPr>
                <w:sz w:val="22"/>
                <w:szCs w:val="22"/>
                <w:lang w:val="uk-UA" w:eastAsia="uk-UA"/>
              </w:rPr>
              <w:t>3</w:t>
            </w:r>
            <w:r w:rsidR="00A76484" w:rsidRPr="00345564">
              <w:rPr>
                <w:sz w:val="22"/>
                <w:szCs w:val="22"/>
                <w:lang w:val="uk-UA" w:eastAsia="uk-UA"/>
              </w:rPr>
              <w:t>)</w:t>
            </w:r>
          </w:p>
        </w:tc>
        <w:tc>
          <w:tcPr>
            <w:tcW w:w="1509" w:type="pct"/>
          </w:tcPr>
          <w:p w:rsidR="00A76484" w:rsidRPr="007101A5" w:rsidRDefault="009E4734" w:rsidP="00A12478">
            <w:pPr>
              <w:widowControl w:val="0"/>
              <w:rPr>
                <w:bCs/>
                <w:sz w:val="22"/>
                <w:szCs w:val="22"/>
                <w:lang w:val="uk-UA"/>
              </w:rPr>
            </w:pPr>
            <w:r>
              <w:rPr>
                <w:b/>
                <w:sz w:val="22"/>
                <w:szCs w:val="22"/>
                <w:lang w:val="uk-UA"/>
              </w:rPr>
              <w:t xml:space="preserve">Експертиза стану охорони праці та безпеки промислового виробництва, </w:t>
            </w:r>
            <w:r w:rsidRPr="00345564">
              <w:rPr>
                <w:sz w:val="22"/>
                <w:szCs w:val="22"/>
                <w:lang w:val="uk-UA"/>
              </w:rPr>
              <w:t>код ДК 021:2015 - 71310000-4 - Консультаційні послуги у галузях інженерії та будівництва</w:t>
            </w:r>
          </w:p>
        </w:tc>
        <w:tc>
          <w:tcPr>
            <w:tcW w:w="936" w:type="pct"/>
          </w:tcPr>
          <w:p w:rsidR="00A76484" w:rsidRPr="00345564" w:rsidRDefault="009E4734" w:rsidP="002D4D30">
            <w:pPr>
              <w:widowControl w:val="0"/>
              <w:jc w:val="center"/>
              <w:rPr>
                <w:sz w:val="22"/>
                <w:szCs w:val="22"/>
                <w:lang w:val="uk-UA"/>
              </w:rPr>
            </w:pPr>
            <w:r w:rsidRPr="00345564">
              <w:rPr>
                <w:sz w:val="22"/>
                <w:szCs w:val="22"/>
                <w:lang w:val="uk-UA"/>
              </w:rPr>
              <w:t>41 970,00</w:t>
            </w:r>
            <w:r w:rsidR="00A76484" w:rsidRPr="00345564">
              <w:rPr>
                <w:sz w:val="22"/>
                <w:szCs w:val="22"/>
                <w:lang w:val="uk-UA"/>
              </w:rPr>
              <w:t xml:space="preserve"> </w:t>
            </w:r>
          </w:p>
          <w:p w:rsidR="00A76484" w:rsidRPr="00345564" w:rsidRDefault="00A76484" w:rsidP="002D4D30">
            <w:pPr>
              <w:widowControl w:val="0"/>
              <w:jc w:val="center"/>
              <w:rPr>
                <w:sz w:val="22"/>
                <w:szCs w:val="22"/>
                <w:lang w:val="uk-UA"/>
              </w:rPr>
            </w:pPr>
            <w:r w:rsidRPr="00345564">
              <w:rPr>
                <w:sz w:val="22"/>
                <w:szCs w:val="22"/>
                <w:lang w:val="uk-UA"/>
              </w:rPr>
              <w:t>грн. з ПДВ</w:t>
            </w:r>
          </w:p>
        </w:tc>
        <w:tc>
          <w:tcPr>
            <w:tcW w:w="1088" w:type="pct"/>
          </w:tcPr>
          <w:p w:rsidR="00A76484" w:rsidRPr="00345564" w:rsidRDefault="00345564" w:rsidP="002D4D30">
            <w:pPr>
              <w:widowControl w:val="0"/>
              <w:jc w:val="center"/>
              <w:rPr>
                <w:sz w:val="22"/>
                <w:szCs w:val="22"/>
                <w:lang w:val="uk-UA"/>
              </w:rPr>
            </w:pPr>
            <w:r w:rsidRPr="00345564">
              <w:rPr>
                <w:sz w:val="22"/>
                <w:szCs w:val="22"/>
                <w:lang w:val="uk-UA"/>
              </w:rPr>
              <w:t>34 975,00</w:t>
            </w:r>
          </w:p>
          <w:p w:rsidR="00A76484" w:rsidRPr="00345564" w:rsidRDefault="00A76484" w:rsidP="002D4D30">
            <w:pPr>
              <w:widowControl w:val="0"/>
              <w:jc w:val="center"/>
              <w:rPr>
                <w:sz w:val="22"/>
                <w:szCs w:val="22"/>
                <w:lang w:val="uk-UA"/>
              </w:rPr>
            </w:pPr>
            <w:r w:rsidRPr="00345564">
              <w:rPr>
                <w:sz w:val="22"/>
                <w:szCs w:val="22"/>
                <w:lang w:val="uk-UA"/>
              </w:rPr>
              <w:t xml:space="preserve">грн. без ПДВ </w:t>
            </w:r>
          </w:p>
        </w:tc>
        <w:tc>
          <w:tcPr>
            <w:tcW w:w="925" w:type="pct"/>
          </w:tcPr>
          <w:p w:rsidR="00A76484" w:rsidRPr="00345564" w:rsidRDefault="00345564" w:rsidP="002D4D30">
            <w:pPr>
              <w:widowControl w:val="0"/>
              <w:jc w:val="center"/>
              <w:rPr>
                <w:color w:val="0000FF"/>
                <w:sz w:val="22"/>
                <w:szCs w:val="22"/>
                <w:lang w:val="uk-UA"/>
              </w:rPr>
            </w:pPr>
            <w:hyperlink r:id="rId9" w:history="1">
              <w:r w:rsidRPr="00345564">
                <w:rPr>
                  <w:rStyle w:val="ae"/>
                  <w:sz w:val="22"/>
                  <w:szCs w:val="22"/>
                  <w:u w:val="none"/>
                  <w:shd w:val="clear" w:color="auto" w:fill="FFFFFF"/>
                </w:rPr>
                <w:t>UA-2023-08-29-008775-a</w:t>
              </w:r>
            </w:hyperlink>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96" w:type="dxa"/>
        <w:tblInd w:w="-30" w:type="dxa"/>
        <w:tblLayout w:type="fixed"/>
        <w:tblCellMar>
          <w:top w:w="30" w:type="dxa"/>
          <w:left w:w="60" w:type="dxa"/>
          <w:bottom w:w="30" w:type="dxa"/>
          <w:right w:w="30" w:type="dxa"/>
        </w:tblCellMar>
        <w:tblLook w:val="0000" w:firstRow="0" w:lastRow="0" w:firstColumn="0" w:lastColumn="0" w:noHBand="0" w:noVBand="0"/>
      </w:tblPr>
      <w:tblGrid>
        <w:gridCol w:w="516"/>
        <w:gridCol w:w="2693"/>
        <w:gridCol w:w="7087"/>
      </w:tblGrid>
      <w:tr w:rsidR="006F428D" w:rsidRPr="007101A5" w:rsidTr="005D1CB6">
        <w:tc>
          <w:tcPr>
            <w:tcW w:w="51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45564" w:rsidRPr="007F222F" w:rsidRDefault="00345564" w:rsidP="00345564">
            <w:pPr>
              <w:jc w:val="both"/>
              <w:rPr>
                <w:rFonts w:ascii="Calibri" w:hAnsi="Calibri" w:cs="Calibri"/>
                <w:color w:val="242424"/>
                <w:sz w:val="22"/>
                <w:szCs w:val="22"/>
                <w:lang w:eastAsia="uk-UA"/>
              </w:rPr>
            </w:pPr>
            <w:proofErr w:type="spellStart"/>
            <w:r w:rsidRPr="007F222F">
              <w:rPr>
                <w:b/>
                <w:bCs/>
                <w:i/>
                <w:iCs/>
                <w:color w:val="242424"/>
                <w:bdr w:val="none" w:sz="0" w:space="0" w:color="auto" w:frame="1"/>
                <w:lang w:eastAsia="uk-UA"/>
              </w:rPr>
              <w:t>Визначення</w:t>
            </w:r>
            <w:proofErr w:type="spellEnd"/>
            <w:r w:rsidRPr="007F222F">
              <w:rPr>
                <w:b/>
                <w:bCs/>
                <w:i/>
                <w:iCs/>
                <w:color w:val="242424"/>
                <w:bdr w:val="none" w:sz="0" w:space="0" w:color="auto" w:frame="1"/>
                <w:lang w:eastAsia="uk-UA"/>
              </w:rPr>
              <w:t xml:space="preserve"> потреби в </w:t>
            </w:r>
            <w:proofErr w:type="spellStart"/>
            <w:r w:rsidRPr="007F222F">
              <w:rPr>
                <w:b/>
                <w:bCs/>
                <w:i/>
                <w:iCs/>
                <w:color w:val="242424"/>
                <w:bdr w:val="none" w:sz="0" w:space="0" w:color="auto" w:frame="1"/>
                <w:lang w:eastAsia="uk-UA"/>
              </w:rPr>
              <w:t>закупівлі</w:t>
            </w:r>
            <w:proofErr w:type="spellEnd"/>
            <w:r w:rsidRPr="007F222F">
              <w:rPr>
                <w:b/>
                <w:bCs/>
                <w:i/>
                <w:iCs/>
                <w:color w:val="242424"/>
                <w:bdr w:val="none" w:sz="0" w:space="0" w:color="auto" w:frame="1"/>
                <w:lang w:eastAsia="uk-UA"/>
              </w:rPr>
              <w:t>: </w:t>
            </w:r>
            <w:proofErr w:type="spellStart"/>
            <w:r w:rsidRPr="007F222F">
              <w:rPr>
                <w:color w:val="242424"/>
                <w:bdr w:val="none" w:sz="0" w:space="0" w:color="auto" w:frame="1"/>
                <w:lang w:eastAsia="uk-UA"/>
              </w:rPr>
              <w:t>Забезпечення</w:t>
            </w:r>
            <w:proofErr w:type="spellEnd"/>
            <w:r w:rsidRPr="007F222F">
              <w:rPr>
                <w:color w:val="242424"/>
                <w:bdr w:val="none" w:sz="0" w:space="0" w:color="auto" w:frame="1"/>
                <w:lang w:eastAsia="uk-UA"/>
              </w:rPr>
              <w:t xml:space="preserve"> </w:t>
            </w:r>
            <w:proofErr w:type="spellStart"/>
            <w:r w:rsidRPr="007F222F">
              <w:rPr>
                <w:color w:val="242424"/>
                <w:bdr w:val="none" w:sz="0" w:space="0" w:color="auto" w:frame="1"/>
                <w:lang w:eastAsia="uk-UA"/>
              </w:rPr>
              <w:t>виконання</w:t>
            </w:r>
            <w:proofErr w:type="spellEnd"/>
            <w:r w:rsidRPr="007F222F">
              <w:rPr>
                <w:color w:val="242424"/>
                <w:bdr w:val="none" w:sz="0" w:space="0" w:color="auto" w:frame="1"/>
                <w:lang w:eastAsia="uk-UA"/>
              </w:rPr>
              <w:t xml:space="preserve"> </w:t>
            </w:r>
            <w:proofErr w:type="spellStart"/>
            <w:r w:rsidRPr="007F222F">
              <w:rPr>
                <w:color w:val="242424"/>
                <w:bdr w:val="none" w:sz="0" w:space="0" w:color="auto" w:frame="1"/>
                <w:lang w:eastAsia="uk-UA"/>
              </w:rPr>
              <w:t>технологічних</w:t>
            </w:r>
            <w:proofErr w:type="spellEnd"/>
            <w:r w:rsidRPr="007F222F">
              <w:rPr>
                <w:color w:val="242424"/>
                <w:bdr w:val="none" w:sz="0" w:space="0" w:color="auto" w:frame="1"/>
                <w:lang w:eastAsia="uk-UA"/>
              </w:rPr>
              <w:t xml:space="preserve"> </w:t>
            </w:r>
            <w:proofErr w:type="spellStart"/>
            <w:r w:rsidRPr="007F222F">
              <w:rPr>
                <w:color w:val="242424"/>
                <w:bdr w:val="none" w:sz="0" w:space="0" w:color="auto" w:frame="1"/>
                <w:lang w:eastAsia="uk-UA"/>
              </w:rPr>
              <w:t>процесів</w:t>
            </w:r>
            <w:proofErr w:type="spellEnd"/>
            <w:r w:rsidRPr="007F222F">
              <w:rPr>
                <w:color w:val="242424"/>
                <w:bdr w:val="none" w:sz="0" w:space="0" w:color="auto" w:frame="1"/>
                <w:lang w:eastAsia="uk-UA"/>
              </w:rPr>
              <w:t xml:space="preserve"> на </w:t>
            </w:r>
            <w:proofErr w:type="spellStart"/>
            <w:r w:rsidRPr="007F222F">
              <w:rPr>
                <w:color w:val="242424"/>
                <w:bdr w:val="none" w:sz="0" w:space="0" w:color="auto" w:frame="1"/>
                <w:lang w:eastAsia="uk-UA"/>
              </w:rPr>
              <w:t>підприємстві</w:t>
            </w:r>
            <w:proofErr w:type="spellEnd"/>
            <w:r w:rsidRPr="007F222F">
              <w:rPr>
                <w:color w:val="242424"/>
                <w:bdr w:val="none" w:sz="0" w:space="0" w:color="auto" w:frame="1"/>
                <w:lang w:eastAsia="uk-UA"/>
              </w:rPr>
              <w:t xml:space="preserve">, </w:t>
            </w:r>
            <w:proofErr w:type="spellStart"/>
            <w:r w:rsidRPr="007F222F">
              <w:rPr>
                <w:color w:val="242424"/>
                <w:bdr w:val="none" w:sz="0" w:space="0" w:color="auto" w:frame="1"/>
                <w:lang w:eastAsia="uk-UA"/>
              </w:rPr>
              <w:t>безперебійного</w:t>
            </w:r>
            <w:proofErr w:type="spellEnd"/>
            <w:r w:rsidRPr="007F222F">
              <w:rPr>
                <w:color w:val="242424"/>
                <w:bdr w:val="none" w:sz="0" w:space="0" w:color="auto" w:frame="1"/>
                <w:lang w:eastAsia="uk-UA"/>
              </w:rPr>
              <w:t xml:space="preserve"> </w:t>
            </w:r>
            <w:proofErr w:type="spellStart"/>
            <w:r w:rsidRPr="007F222F">
              <w:rPr>
                <w:color w:val="242424"/>
                <w:bdr w:val="none" w:sz="0" w:space="0" w:color="auto" w:frame="1"/>
                <w:lang w:eastAsia="uk-UA"/>
              </w:rPr>
              <w:t>функціонування</w:t>
            </w:r>
            <w:proofErr w:type="spellEnd"/>
            <w:r w:rsidRPr="007F222F">
              <w:rPr>
                <w:color w:val="242424"/>
                <w:bdr w:val="none" w:sz="0" w:space="0" w:color="auto" w:frame="1"/>
                <w:lang w:eastAsia="uk-UA"/>
              </w:rPr>
              <w:t xml:space="preserve"> </w:t>
            </w:r>
            <w:proofErr w:type="spellStart"/>
            <w:r w:rsidRPr="007F222F">
              <w:rPr>
                <w:color w:val="242424"/>
                <w:bdr w:val="none" w:sz="0" w:space="0" w:color="auto" w:frame="1"/>
                <w:lang w:eastAsia="uk-UA"/>
              </w:rPr>
              <w:t>служби</w:t>
            </w:r>
            <w:proofErr w:type="spellEnd"/>
            <w:r w:rsidRPr="007F222F">
              <w:rPr>
                <w:color w:val="242424"/>
                <w:bdr w:val="none" w:sz="0" w:space="0" w:color="auto" w:frame="1"/>
                <w:lang w:eastAsia="uk-UA"/>
              </w:rPr>
              <w:t xml:space="preserve"> головного </w:t>
            </w:r>
            <w:proofErr w:type="spellStart"/>
            <w:r w:rsidRPr="007F222F">
              <w:rPr>
                <w:color w:val="242424"/>
                <w:bdr w:val="none" w:sz="0" w:space="0" w:color="auto" w:frame="1"/>
                <w:lang w:eastAsia="uk-UA"/>
              </w:rPr>
              <w:t>енергетика</w:t>
            </w:r>
            <w:proofErr w:type="spellEnd"/>
          </w:p>
          <w:p w:rsidR="006F428D" w:rsidRPr="007101A5" w:rsidRDefault="00345564" w:rsidP="00345564">
            <w:pPr>
              <w:jc w:val="both"/>
              <w:rPr>
                <w:i/>
                <w:lang w:val="uk-UA"/>
              </w:rPr>
            </w:pPr>
            <w:proofErr w:type="spellStart"/>
            <w:r w:rsidRPr="007F222F">
              <w:rPr>
                <w:b/>
                <w:bCs/>
                <w:i/>
                <w:iCs/>
                <w:color w:val="242424"/>
                <w:bdr w:val="none" w:sz="0" w:space="0" w:color="auto" w:frame="1"/>
                <w:lang w:eastAsia="uk-UA"/>
              </w:rPr>
              <w:t>Обґрунтування</w:t>
            </w:r>
            <w:proofErr w:type="spellEnd"/>
            <w:r w:rsidRPr="007F222F">
              <w:rPr>
                <w:b/>
                <w:bCs/>
                <w:i/>
                <w:iCs/>
                <w:color w:val="242424"/>
                <w:bdr w:val="none" w:sz="0" w:space="0" w:color="auto" w:frame="1"/>
                <w:lang w:eastAsia="uk-UA"/>
              </w:rPr>
              <w:t xml:space="preserve"> </w:t>
            </w:r>
            <w:proofErr w:type="spellStart"/>
            <w:r w:rsidRPr="007F222F">
              <w:rPr>
                <w:b/>
                <w:bCs/>
                <w:i/>
                <w:iCs/>
                <w:color w:val="242424"/>
                <w:bdr w:val="none" w:sz="0" w:space="0" w:color="auto" w:frame="1"/>
                <w:lang w:eastAsia="uk-UA"/>
              </w:rPr>
              <w:t>технічних</w:t>
            </w:r>
            <w:proofErr w:type="spellEnd"/>
            <w:r w:rsidRPr="007F222F">
              <w:rPr>
                <w:b/>
                <w:bCs/>
                <w:i/>
                <w:iCs/>
                <w:color w:val="242424"/>
                <w:bdr w:val="none" w:sz="0" w:space="0" w:color="auto" w:frame="1"/>
                <w:lang w:eastAsia="uk-UA"/>
              </w:rPr>
              <w:t xml:space="preserve"> та </w:t>
            </w:r>
            <w:proofErr w:type="spellStart"/>
            <w:r w:rsidRPr="007F222F">
              <w:rPr>
                <w:b/>
                <w:bCs/>
                <w:i/>
                <w:iCs/>
                <w:color w:val="242424"/>
                <w:bdr w:val="none" w:sz="0" w:space="0" w:color="auto" w:frame="1"/>
                <w:lang w:eastAsia="uk-UA"/>
              </w:rPr>
              <w:t>якісних</w:t>
            </w:r>
            <w:proofErr w:type="spellEnd"/>
            <w:r w:rsidRPr="007F222F">
              <w:rPr>
                <w:b/>
                <w:bCs/>
                <w:i/>
                <w:iCs/>
                <w:color w:val="242424"/>
                <w:bdr w:val="none" w:sz="0" w:space="0" w:color="auto" w:frame="1"/>
                <w:lang w:eastAsia="uk-UA"/>
              </w:rPr>
              <w:t xml:space="preserve"> характеристик предмета </w:t>
            </w:r>
            <w:proofErr w:type="spellStart"/>
            <w:r w:rsidRPr="007F222F">
              <w:rPr>
                <w:b/>
                <w:bCs/>
                <w:i/>
                <w:iCs/>
                <w:color w:val="242424"/>
                <w:bdr w:val="none" w:sz="0" w:space="0" w:color="auto" w:frame="1"/>
                <w:lang w:eastAsia="uk-UA"/>
              </w:rPr>
              <w:t>закупівлі</w:t>
            </w:r>
            <w:proofErr w:type="spellEnd"/>
            <w:r w:rsidRPr="007F222F">
              <w:rPr>
                <w:b/>
                <w:bCs/>
                <w:i/>
                <w:iCs/>
                <w:color w:val="242424"/>
                <w:bdr w:val="none" w:sz="0" w:space="0" w:color="auto" w:frame="1"/>
                <w:lang w:eastAsia="uk-UA"/>
              </w:rPr>
              <w:t>:</w:t>
            </w:r>
            <w:r w:rsidRPr="007F222F">
              <w:rPr>
                <w:color w:val="242424"/>
                <w:bdr w:val="none" w:sz="0" w:space="0" w:color="auto" w:frame="1"/>
                <w:lang w:eastAsia="uk-UA"/>
              </w:rPr>
              <w:t> </w:t>
            </w:r>
            <w:proofErr w:type="spellStart"/>
            <w:r w:rsidRPr="007F222F">
              <w:rPr>
                <w:color w:val="242424"/>
                <w:bdr w:val="none" w:sz="0" w:space="0" w:color="auto" w:frame="1"/>
                <w:lang w:eastAsia="uk-UA"/>
              </w:rPr>
              <w:t>Якісні</w:t>
            </w:r>
            <w:proofErr w:type="spellEnd"/>
            <w:r w:rsidRPr="007F222F">
              <w:rPr>
                <w:color w:val="242424"/>
                <w:bdr w:val="none" w:sz="0" w:space="0" w:color="auto" w:frame="1"/>
                <w:lang w:eastAsia="uk-UA"/>
              </w:rPr>
              <w:t xml:space="preserve"> та </w:t>
            </w:r>
            <w:proofErr w:type="spellStart"/>
            <w:r w:rsidRPr="007F222F">
              <w:rPr>
                <w:color w:val="242424"/>
                <w:bdr w:val="none" w:sz="0" w:space="0" w:color="auto" w:frame="1"/>
                <w:lang w:eastAsia="uk-UA"/>
              </w:rPr>
              <w:t>технічні</w:t>
            </w:r>
            <w:proofErr w:type="spellEnd"/>
            <w:r w:rsidRPr="007F222F">
              <w:rPr>
                <w:color w:val="242424"/>
                <w:bdr w:val="none" w:sz="0" w:space="0" w:color="auto" w:frame="1"/>
                <w:lang w:eastAsia="uk-UA"/>
              </w:rPr>
              <w:t xml:space="preserve"> характеристики предмета </w:t>
            </w:r>
            <w:proofErr w:type="spellStart"/>
            <w:r w:rsidRPr="007F222F">
              <w:rPr>
                <w:color w:val="242424"/>
                <w:bdr w:val="none" w:sz="0" w:space="0" w:color="auto" w:frame="1"/>
                <w:lang w:eastAsia="uk-UA"/>
              </w:rPr>
              <w:t>закупівлі</w:t>
            </w:r>
            <w:proofErr w:type="spellEnd"/>
            <w:r w:rsidRPr="007F222F">
              <w:rPr>
                <w:color w:val="242424"/>
                <w:bdr w:val="none" w:sz="0" w:space="0" w:color="auto" w:frame="1"/>
                <w:lang w:eastAsia="uk-UA"/>
              </w:rPr>
              <w:t xml:space="preserve"> </w:t>
            </w:r>
            <w:proofErr w:type="spellStart"/>
            <w:r w:rsidRPr="007F222F">
              <w:rPr>
                <w:color w:val="242424"/>
                <w:bdr w:val="none" w:sz="0" w:space="0" w:color="auto" w:frame="1"/>
                <w:lang w:eastAsia="uk-UA"/>
              </w:rPr>
              <w:t>визначені</w:t>
            </w:r>
            <w:proofErr w:type="spellEnd"/>
            <w:r w:rsidRPr="007F222F">
              <w:rPr>
                <w:color w:val="242424"/>
                <w:bdr w:val="none" w:sz="0" w:space="0" w:color="auto" w:frame="1"/>
                <w:lang w:eastAsia="uk-UA"/>
              </w:rPr>
              <w:t xml:space="preserve"> з </w:t>
            </w:r>
            <w:proofErr w:type="spellStart"/>
            <w:r w:rsidRPr="007F222F">
              <w:rPr>
                <w:color w:val="242424"/>
                <w:bdr w:val="none" w:sz="0" w:space="0" w:color="auto" w:frame="1"/>
                <w:lang w:eastAsia="uk-UA"/>
              </w:rPr>
              <w:t>урахуванням</w:t>
            </w:r>
            <w:proofErr w:type="spellEnd"/>
            <w:r w:rsidRPr="007F222F">
              <w:rPr>
                <w:color w:val="242424"/>
                <w:bdr w:val="none" w:sz="0" w:space="0" w:color="auto" w:frame="1"/>
                <w:lang w:eastAsia="uk-UA"/>
              </w:rPr>
              <w:t xml:space="preserve"> </w:t>
            </w:r>
            <w:proofErr w:type="spellStart"/>
            <w:r w:rsidRPr="007F222F">
              <w:rPr>
                <w:color w:val="242424"/>
                <w:bdr w:val="none" w:sz="0" w:space="0" w:color="auto" w:frame="1"/>
                <w:lang w:eastAsia="uk-UA"/>
              </w:rPr>
              <w:t>реальних</w:t>
            </w:r>
            <w:proofErr w:type="spellEnd"/>
            <w:r w:rsidRPr="007F222F">
              <w:rPr>
                <w:color w:val="242424"/>
                <w:bdr w:val="none" w:sz="0" w:space="0" w:color="auto" w:frame="1"/>
                <w:lang w:eastAsia="uk-UA"/>
              </w:rPr>
              <w:t xml:space="preserve"> потреб </w:t>
            </w:r>
            <w:proofErr w:type="spellStart"/>
            <w:r w:rsidRPr="007F222F">
              <w:rPr>
                <w:color w:val="242424"/>
                <w:bdr w:val="none" w:sz="0" w:space="0" w:color="auto" w:frame="1"/>
                <w:lang w:eastAsia="uk-UA"/>
              </w:rPr>
              <w:t>підприємства</w:t>
            </w:r>
            <w:proofErr w:type="spellEnd"/>
            <w:r w:rsidRPr="007F222F">
              <w:rPr>
                <w:color w:val="242424"/>
                <w:bdr w:val="none" w:sz="0" w:space="0" w:color="auto" w:frame="1"/>
                <w:lang w:eastAsia="uk-UA"/>
              </w:rPr>
              <w:t xml:space="preserve"> та оптимального </w:t>
            </w:r>
            <w:proofErr w:type="spellStart"/>
            <w:r w:rsidRPr="007F222F">
              <w:rPr>
                <w:color w:val="242424"/>
                <w:bdr w:val="none" w:sz="0" w:space="0" w:color="auto" w:frame="1"/>
                <w:lang w:eastAsia="uk-UA"/>
              </w:rPr>
              <w:t>співвідношення</w:t>
            </w:r>
            <w:proofErr w:type="spellEnd"/>
            <w:r w:rsidRPr="007F222F">
              <w:rPr>
                <w:color w:val="242424"/>
                <w:bdr w:val="none" w:sz="0" w:space="0" w:color="auto" w:frame="1"/>
                <w:lang w:eastAsia="uk-UA"/>
              </w:rPr>
              <w:t xml:space="preserve"> </w:t>
            </w:r>
            <w:proofErr w:type="spellStart"/>
            <w:r w:rsidRPr="007F222F">
              <w:rPr>
                <w:color w:val="242424"/>
                <w:bdr w:val="none" w:sz="0" w:space="0" w:color="auto" w:frame="1"/>
                <w:lang w:eastAsia="uk-UA"/>
              </w:rPr>
              <w:t>ціни</w:t>
            </w:r>
            <w:proofErr w:type="spellEnd"/>
            <w:r w:rsidRPr="007F222F">
              <w:rPr>
                <w:color w:val="242424"/>
                <w:bdr w:val="none" w:sz="0" w:space="0" w:color="auto" w:frame="1"/>
                <w:lang w:eastAsia="uk-UA"/>
              </w:rPr>
              <w:t xml:space="preserve"> та </w:t>
            </w:r>
            <w:proofErr w:type="spellStart"/>
            <w:r w:rsidRPr="007F222F">
              <w:rPr>
                <w:color w:val="242424"/>
                <w:bdr w:val="none" w:sz="0" w:space="0" w:color="auto" w:frame="1"/>
                <w:lang w:eastAsia="uk-UA"/>
              </w:rPr>
              <w:t>якості</w:t>
            </w:r>
            <w:proofErr w:type="spellEnd"/>
            <w:r w:rsidRPr="007F222F">
              <w:rPr>
                <w:color w:val="242424"/>
                <w:bdr w:val="none" w:sz="0" w:space="0" w:color="auto" w:frame="1"/>
                <w:lang w:eastAsia="uk-UA"/>
              </w:rPr>
              <w:t>.</w:t>
            </w:r>
          </w:p>
        </w:tc>
      </w:tr>
      <w:tr w:rsidR="006F428D" w:rsidRPr="007101A5" w:rsidTr="005D1CB6">
        <w:tc>
          <w:tcPr>
            <w:tcW w:w="51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45564" w:rsidRPr="00345564" w:rsidRDefault="00345564" w:rsidP="00345564">
            <w:pPr>
              <w:jc w:val="both"/>
              <w:rPr>
                <w:rFonts w:ascii="Calibri" w:hAnsi="Calibri" w:cs="Calibri"/>
                <w:color w:val="242424"/>
                <w:sz w:val="22"/>
                <w:szCs w:val="22"/>
                <w:lang w:val="uk-UA" w:eastAsia="uk-UA"/>
              </w:rPr>
            </w:pPr>
            <w:r w:rsidRPr="00345564">
              <w:rPr>
                <w:b/>
                <w:bCs/>
                <w:color w:val="242424"/>
                <w:bdr w:val="none" w:sz="0" w:space="0" w:color="auto" w:frame="1"/>
                <w:lang w:val="uk-UA" w:eastAsia="uk-UA"/>
              </w:rPr>
              <w:t>Обґрунтування очікуваної вартості предмета закупівлі:</w:t>
            </w:r>
            <w:r w:rsidRPr="007F222F">
              <w:rPr>
                <w:color w:val="242424"/>
                <w:bdr w:val="none" w:sz="0" w:space="0" w:color="auto" w:frame="1"/>
                <w:lang w:eastAsia="uk-UA"/>
              </w:rPr>
              <w:t> </w:t>
            </w:r>
            <w:r w:rsidRPr="00345564">
              <w:rPr>
                <w:color w:val="242424"/>
                <w:bdr w:val="none" w:sz="0" w:space="0" w:color="auto" w:frame="1"/>
                <w:lang w:val="uk-UA" w:eastAsia="uk-UA"/>
              </w:rPr>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345564">
              <w:rPr>
                <w:color w:val="242424"/>
                <w:bdr w:val="none" w:sz="0" w:space="0" w:color="auto" w:frame="1"/>
                <w:lang w:val="uk-UA" w:eastAsia="uk-UA"/>
              </w:rPr>
              <w:t>закупівель</w:t>
            </w:r>
            <w:proofErr w:type="spellEnd"/>
            <w:r w:rsidRPr="00345564">
              <w:rPr>
                <w:color w:val="242424"/>
                <w:bdr w:val="none" w:sz="0" w:space="0" w:color="auto" w:frame="1"/>
                <w:lang w:val="uk-UA" w:eastAsia="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345564" w:rsidRPr="007F222F" w:rsidRDefault="00345564" w:rsidP="00345564">
            <w:pPr>
              <w:ind w:firstLine="284"/>
              <w:jc w:val="both"/>
              <w:rPr>
                <w:rFonts w:ascii="Calibri" w:hAnsi="Calibri" w:cs="Calibri"/>
                <w:color w:val="242424"/>
                <w:sz w:val="22"/>
                <w:szCs w:val="22"/>
                <w:lang w:eastAsia="uk-UA"/>
              </w:rPr>
            </w:pPr>
            <w:proofErr w:type="spellStart"/>
            <w:r w:rsidRPr="007F222F">
              <w:rPr>
                <w:color w:val="242424"/>
                <w:bdr w:val="none" w:sz="0" w:space="0" w:color="auto" w:frame="1"/>
                <w:lang w:eastAsia="uk-UA"/>
              </w:rPr>
              <w:t>Розрахунок</w:t>
            </w:r>
            <w:proofErr w:type="spellEnd"/>
            <w:r w:rsidRPr="007F222F">
              <w:rPr>
                <w:color w:val="242424"/>
                <w:bdr w:val="none" w:sz="0" w:space="0" w:color="auto" w:frame="1"/>
                <w:lang w:eastAsia="uk-UA"/>
              </w:rPr>
              <w:t xml:space="preserve"> </w:t>
            </w:r>
            <w:proofErr w:type="spellStart"/>
            <w:r w:rsidRPr="007F222F">
              <w:rPr>
                <w:color w:val="242424"/>
                <w:bdr w:val="none" w:sz="0" w:space="0" w:color="auto" w:frame="1"/>
                <w:lang w:eastAsia="uk-UA"/>
              </w:rPr>
              <w:t>очікуваної</w:t>
            </w:r>
            <w:proofErr w:type="spellEnd"/>
            <w:r w:rsidRPr="007F222F">
              <w:rPr>
                <w:color w:val="242424"/>
                <w:bdr w:val="none" w:sz="0" w:space="0" w:color="auto" w:frame="1"/>
                <w:lang w:eastAsia="uk-UA"/>
              </w:rPr>
              <w:t xml:space="preserve"> </w:t>
            </w:r>
            <w:proofErr w:type="spellStart"/>
            <w:r w:rsidRPr="007F222F">
              <w:rPr>
                <w:color w:val="242424"/>
                <w:bdr w:val="none" w:sz="0" w:space="0" w:color="auto" w:frame="1"/>
                <w:lang w:eastAsia="uk-UA"/>
              </w:rPr>
              <w:t>вартості</w:t>
            </w:r>
            <w:proofErr w:type="spellEnd"/>
            <w:r w:rsidRPr="007F222F">
              <w:rPr>
                <w:color w:val="242424"/>
                <w:bdr w:val="none" w:sz="0" w:space="0" w:color="auto" w:frame="1"/>
                <w:lang w:eastAsia="uk-UA"/>
              </w:rPr>
              <w:t xml:space="preserve"> предмета </w:t>
            </w:r>
            <w:proofErr w:type="spellStart"/>
            <w:r w:rsidRPr="007F222F">
              <w:rPr>
                <w:color w:val="242424"/>
                <w:bdr w:val="none" w:sz="0" w:space="0" w:color="auto" w:frame="1"/>
                <w:lang w:eastAsia="uk-UA"/>
              </w:rPr>
              <w:t>закупівлі</w:t>
            </w:r>
            <w:proofErr w:type="spellEnd"/>
            <w:r w:rsidRPr="007F222F">
              <w:rPr>
                <w:color w:val="242424"/>
                <w:bdr w:val="none" w:sz="0" w:space="0" w:color="auto" w:frame="1"/>
                <w:lang w:eastAsia="uk-UA"/>
              </w:rPr>
              <w:t xml:space="preserve"> </w:t>
            </w:r>
            <w:proofErr w:type="spellStart"/>
            <w:r w:rsidRPr="007F222F">
              <w:rPr>
                <w:color w:val="242424"/>
                <w:bdr w:val="none" w:sz="0" w:space="0" w:color="auto" w:frame="1"/>
                <w:lang w:eastAsia="uk-UA"/>
              </w:rPr>
              <w:t>здійснено</w:t>
            </w:r>
            <w:proofErr w:type="spellEnd"/>
            <w:r w:rsidRPr="007F222F">
              <w:rPr>
                <w:color w:val="242424"/>
                <w:bdr w:val="none" w:sz="0" w:space="0" w:color="auto" w:frame="1"/>
                <w:lang w:eastAsia="uk-UA"/>
              </w:rPr>
              <w:t xml:space="preserve"> </w:t>
            </w:r>
            <w:proofErr w:type="spellStart"/>
            <w:r w:rsidRPr="007F222F">
              <w:rPr>
                <w:color w:val="242424"/>
                <w:bdr w:val="none" w:sz="0" w:space="0" w:color="auto" w:frame="1"/>
                <w:lang w:eastAsia="uk-UA"/>
              </w:rPr>
              <w:t>відповідно</w:t>
            </w:r>
            <w:proofErr w:type="spellEnd"/>
            <w:r w:rsidRPr="007F222F">
              <w:rPr>
                <w:color w:val="242424"/>
                <w:bdr w:val="none" w:sz="0" w:space="0" w:color="auto" w:frame="1"/>
                <w:lang w:eastAsia="uk-UA"/>
              </w:rPr>
              <w:t xml:space="preserve"> до </w:t>
            </w:r>
            <w:proofErr w:type="spellStart"/>
            <w:r w:rsidRPr="007F222F">
              <w:rPr>
                <w:color w:val="242424"/>
                <w:bdr w:val="none" w:sz="0" w:space="0" w:color="auto" w:frame="1"/>
                <w:lang w:eastAsia="uk-UA"/>
              </w:rPr>
              <w:t>Положення</w:t>
            </w:r>
            <w:proofErr w:type="spellEnd"/>
            <w:r w:rsidRPr="007F222F">
              <w:rPr>
                <w:color w:val="242424"/>
                <w:bdr w:val="none" w:sz="0" w:space="0" w:color="auto" w:frame="1"/>
                <w:lang w:eastAsia="uk-UA"/>
              </w:rPr>
              <w:t xml:space="preserve"> «Про порядок </w:t>
            </w:r>
            <w:proofErr w:type="spellStart"/>
            <w:r w:rsidRPr="007F222F">
              <w:rPr>
                <w:color w:val="242424"/>
                <w:bdr w:val="none" w:sz="0" w:space="0" w:color="auto" w:frame="1"/>
                <w:lang w:eastAsia="uk-UA"/>
              </w:rPr>
              <w:t>визначення</w:t>
            </w:r>
            <w:proofErr w:type="spellEnd"/>
            <w:r w:rsidRPr="007F222F">
              <w:rPr>
                <w:color w:val="242424"/>
                <w:bdr w:val="none" w:sz="0" w:space="0" w:color="auto" w:frame="1"/>
                <w:lang w:eastAsia="uk-UA"/>
              </w:rPr>
              <w:t xml:space="preserve"> </w:t>
            </w:r>
            <w:proofErr w:type="spellStart"/>
            <w:r w:rsidRPr="007F222F">
              <w:rPr>
                <w:color w:val="242424"/>
                <w:bdr w:val="none" w:sz="0" w:space="0" w:color="auto" w:frame="1"/>
                <w:lang w:eastAsia="uk-UA"/>
              </w:rPr>
              <w:t>очікуваної</w:t>
            </w:r>
            <w:proofErr w:type="spellEnd"/>
            <w:r w:rsidRPr="007F222F">
              <w:rPr>
                <w:color w:val="242424"/>
                <w:bdr w:val="none" w:sz="0" w:space="0" w:color="auto" w:frame="1"/>
                <w:lang w:eastAsia="uk-UA"/>
              </w:rPr>
              <w:t xml:space="preserve"> </w:t>
            </w:r>
            <w:proofErr w:type="spellStart"/>
            <w:r w:rsidRPr="007F222F">
              <w:rPr>
                <w:color w:val="242424"/>
                <w:bdr w:val="none" w:sz="0" w:space="0" w:color="auto" w:frame="1"/>
                <w:lang w:eastAsia="uk-UA"/>
              </w:rPr>
              <w:t>вартості</w:t>
            </w:r>
            <w:proofErr w:type="spellEnd"/>
            <w:r w:rsidRPr="007F222F">
              <w:rPr>
                <w:color w:val="242424"/>
                <w:bdr w:val="none" w:sz="0" w:space="0" w:color="auto" w:frame="1"/>
                <w:lang w:eastAsia="uk-UA"/>
              </w:rPr>
              <w:t xml:space="preserve"> предмета </w:t>
            </w:r>
            <w:proofErr w:type="spellStart"/>
            <w:r w:rsidRPr="007F222F">
              <w:rPr>
                <w:color w:val="242424"/>
                <w:bdr w:val="none" w:sz="0" w:space="0" w:color="auto" w:frame="1"/>
                <w:lang w:eastAsia="uk-UA"/>
              </w:rPr>
              <w:t>закупівлі</w:t>
            </w:r>
            <w:proofErr w:type="spellEnd"/>
            <w:r w:rsidRPr="007F222F">
              <w:rPr>
                <w:color w:val="242424"/>
                <w:bdr w:val="none" w:sz="0" w:space="0" w:color="auto" w:frame="1"/>
                <w:lang w:eastAsia="uk-UA"/>
              </w:rPr>
              <w:t xml:space="preserve">» </w:t>
            </w:r>
            <w:proofErr w:type="spellStart"/>
            <w:r w:rsidRPr="007F222F">
              <w:rPr>
                <w:color w:val="242424"/>
                <w:bdr w:val="none" w:sz="0" w:space="0" w:color="auto" w:frame="1"/>
                <w:lang w:eastAsia="uk-UA"/>
              </w:rPr>
              <w:t>від</w:t>
            </w:r>
            <w:proofErr w:type="spellEnd"/>
            <w:r w:rsidRPr="007F222F">
              <w:rPr>
                <w:color w:val="242424"/>
                <w:bdr w:val="none" w:sz="0" w:space="0" w:color="auto" w:frame="1"/>
                <w:lang w:eastAsia="uk-UA"/>
              </w:rPr>
              <w:t xml:space="preserve"> 17.05.2022 № 50-06-1.</w:t>
            </w:r>
            <w:r w:rsidRPr="007F222F">
              <w:rPr>
                <w:i/>
                <w:iCs/>
                <w:color w:val="242424"/>
                <w:bdr w:val="none" w:sz="0" w:space="0" w:color="auto" w:frame="1"/>
                <w:lang w:eastAsia="uk-UA"/>
              </w:rPr>
              <w:t> </w:t>
            </w:r>
          </w:p>
          <w:p w:rsidR="006F428D" w:rsidRPr="007101A5" w:rsidRDefault="00345564" w:rsidP="00345564">
            <w:pPr>
              <w:rPr>
                <w:i/>
                <w:lang w:val="uk-UA"/>
              </w:rPr>
            </w:pPr>
            <w:proofErr w:type="spellStart"/>
            <w:r w:rsidRPr="007F222F">
              <w:rPr>
                <w:b/>
                <w:bCs/>
                <w:color w:val="242424"/>
                <w:bdr w:val="none" w:sz="0" w:space="0" w:color="auto" w:frame="1"/>
                <w:lang w:eastAsia="uk-UA"/>
              </w:rPr>
              <w:lastRenderedPageBreak/>
              <w:t>Обґрунтування</w:t>
            </w:r>
            <w:proofErr w:type="spellEnd"/>
            <w:r w:rsidRPr="007F222F">
              <w:rPr>
                <w:b/>
                <w:bCs/>
                <w:color w:val="242424"/>
                <w:bdr w:val="none" w:sz="0" w:space="0" w:color="auto" w:frame="1"/>
                <w:lang w:eastAsia="uk-UA"/>
              </w:rPr>
              <w:t xml:space="preserve"> </w:t>
            </w:r>
            <w:proofErr w:type="spellStart"/>
            <w:r w:rsidRPr="007F222F">
              <w:rPr>
                <w:b/>
                <w:bCs/>
                <w:color w:val="242424"/>
                <w:bdr w:val="none" w:sz="0" w:space="0" w:color="auto" w:frame="1"/>
                <w:lang w:eastAsia="uk-UA"/>
              </w:rPr>
              <w:t>обсягів</w:t>
            </w:r>
            <w:proofErr w:type="spellEnd"/>
            <w:r w:rsidRPr="007F222F">
              <w:rPr>
                <w:b/>
                <w:bCs/>
                <w:color w:val="242424"/>
                <w:bdr w:val="none" w:sz="0" w:space="0" w:color="auto" w:frame="1"/>
                <w:lang w:eastAsia="uk-UA"/>
              </w:rPr>
              <w:t xml:space="preserve"> </w:t>
            </w:r>
            <w:proofErr w:type="spellStart"/>
            <w:r w:rsidRPr="007F222F">
              <w:rPr>
                <w:b/>
                <w:bCs/>
                <w:color w:val="242424"/>
                <w:bdr w:val="none" w:sz="0" w:space="0" w:color="auto" w:frame="1"/>
                <w:lang w:eastAsia="uk-UA"/>
              </w:rPr>
              <w:t>закупівлі</w:t>
            </w:r>
            <w:proofErr w:type="spellEnd"/>
            <w:r w:rsidRPr="007F222F">
              <w:rPr>
                <w:b/>
                <w:bCs/>
                <w:color w:val="242424"/>
                <w:bdr w:val="none" w:sz="0" w:space="0" w:color="auto" w:frame="1"/>
                <w:lang w:eastAsia="uk-UA"/>
              </w:rPr>
              <w:t>:</w:t>
            </w:r>
            <w:r w:rsidRPr="007F222F">
              <w:rPr>
                <w:color w:val="242424"/>
                <w:bdr w:val="none" w:sz="0" w:space="0" w:color="auto" w:frame="1"/>
                <w:lang w:eastAsia="uk-UA"/>
              </w:rPr>
              <w:t> </w:t>
            </w:r>
            <w:proofErr w:type="spellStart"/>
            <w:r w:rsidRPr="007F222F">
              <w:rPr>
                <w:color w:val="242424"/>
                <w:bdr w:val="none" w:sz="0" w:space="0" w:color="auto" w:frame="1"/>
                <w:lang w:eastAsia="uk-UA"/>
              </w:rPr>
              <w:t>Обсяги</w:t>
            </w:r>
            <w:proofErr w:type="spellEnd"/>
            <w:r w:rsidRPr="007F222F">
              <w:rPr>
                <w:color w:val="242424"/>
                <w:bdr w:val="none" w:sz="0" w:space="0" w:color="auto" w:frame="1"/>
                <w:lang w:eastAsia="uk-UA"/>
              </w:rPr>
              <w:t xml:space="preserve"> </w:t>
            </w:r>
            <w:proofErr w:type="spellStart"/>
            <w:r w:rsidRPr="007F222F">
              <w:rPr>
                <w:color w:val="242424"/>
                <w:bdr w:val="none" w:sz="0" w:space="0" w:color="auto" w:frame="1"/>
                <w:lang w:eastAsia="uk-UA"/>
              </w:rPr>
              <w:t>визначено</w:t>
            </w:r>
            <w:proofErr w:type="spellEnd"/>
            <w:r w:rsidRPr="007F222F">
              <w:rPr>
                <w:color w:val="242424"/>
                <w:bdr w:val="none" w:sz="0" w:space="0" w:color="auto" w:frame="1"/>
                <w:lang w:eastAsia="uk-UA"/>
              </w:rPr>
              <w:t xml:space="preserve"> </w:t>
            </w:r>
            <w:proofErr w:type="spellStart"/>
            <w:r w:rsidRPr="007F222F">
              <w:rPr>
                <w:color w:val="242424"/>
                <w:bdr w:val="none" w:sz="0" w:space="0" w:color="auto" w:frame="1"/>
                <w:lang w:eastAsia="uk-UA"/>
              </w:rPr>
              <w:t>відповідно</w:t>
            </w:r>
            <w:proofErr w:type="spellEnd"/>
            <w:r w:rsidRPr="007F222F">
              <w:rPr>
                <w:color w:val="242424"/>
                <w:bdr w:val="none" w:sz="0" w:space="0" w:color="auto" w:frame="1"/>
                <w:lang w:eastAsia="uk-UA"/>
              </w:rPr>
              <w:t xml:space="preserve"> до </w:t>
            </w:r>
            <w:proofErr w:type="spellStart"/>
            <w:r w:rsidRPr="007F222F">
              <w:rPr>
                <w:color w:val="242424"/>
                <w:bdr w:val="none" w:sz="0" w:space="0" w:color="auto" w:frame="1"/>
                <w:lang w:eastAsia="uk-UA"/>
              </w:rPr>
              <w:t>очікуваної</w:t>
            </w:r>
            <w:proofErr w:type="spellEnd"/>
            <w:r w:rsidRPr="007F222F">
              <w:rPr>
                <w:color w:val="242424"/>
                <w:bdr w:val="none" w:sz="0" w:space="0" w:color="auto" w:frame="1"/>
                <w:lang w:eastAsia="uk-UA"/>
              </w:rPr>
              <w:t xml:space="preserve"> потреби.</w:t>
            </w:r>
          </w:p>
        </w:tc>
      </w:tr>
      <w:tr w:rsidR="006F428D" w:rsidRPr="007101A5" w:rsidTr="005D1CB6">
        <w:tc>
          <w:tcPr>
            <w:tcW w:w="51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45564" w:rsidRPr="00345564" w:rsidRDefault="00345564" w:rsidP="00345564">
            <w:pPr>
              <w:widowControl w:val="0"/>
              <w:jc w:val="both"/>
              <w:rPr>
                <w:i/>
                <w:sz w:val="22"/>
                <w:szCs w:val="22"/>
                <w:lang w:val="uk-UA"/>
              </w:rPr>
            </w:pPr>
            <w:r w:rsidRPr="00345564">
              <w:rPr>
                <w:i/>
                <w:sz w:val="22"/>
                <w:szCs w:val="22"/>
                <w:lang w:val="uk-UA"/>
              </w:rPr>
              <w:t xml:space="preserve">Направлялись запити потенційним учасникам </w:t>
            </w:r>
          </w:p>
          <w:p w:rsidR="00345564" w:rsidRPr="00345564" w:rsidRDefault="00345564" w:rsidP="00345564">
            <w:pPr>
              <w:widowControl w:val="0"/>
              <w:jc w:val="both"/>
              <w:rPr>
                <w:sz w:val="22"/>
                <w:szCs w:val="22"/>
                <w:lang w:val="uk-UA"/>
              </w:rPr>
            </w:pPr>
            <w:r w:rsidRPr="00345564">
              <w:rPr>
                <w:i/>
                <w:sz w:val="22"/>
                <w:szCs w:val="22"/>
                <w:lang w:val="uk-UA"/>
              </w:rPr>
              <w:t xml:space="preserve">- </w:t>
            </w:r>
            <w:r w:rsidRPr="00345564">
              <w:rPr>
                <w:sz w:val="22"/>
                <w:szCs w:val="22"/>
                <w:lang w:val="uk-UA"/>
              </w:rPr>
              <w:t>ДП «Київський експертно-технічний центр»;</w:t>
            </w:r>
          </w:p>
          <w:p w:rsidR="00345564" w:rsidRPr="00345564" w:rsidRDefault="00345564" w:rsidP="00345564">
            <w:pPr>
              <w:widowControl w:val="0"/>
              <w:jc w:val="both"/>
              <w:rPr>
                <w:sz w:val="22"/>
                <w:szCs w:val="22"/>
                <w:lang w:val="uk-UA"/>
              </w:rPr>
            </w:pPr>
            <w:r w:rsidRPr="00345564">
              <w:rPr>
                <w:sz w:val="22"/>
                <w:szCs w:val="22"/>
                <w:lang w:val="uk-UA"/>
              </w:rPr>
              <w:t xml:space="preserve">- ТОВ «УКРЕНЕРГОПРОМ» </w:t>
            </w:r>
          </w:p>
          <w:p w:rsidR="00345564" w:rsidRPr="00345564" w:rsidRDefault="00345564" w:rsidP="00345564">
            <w:pPr>
              <w:widowControl w:val="0"/>
              <w:jc w:val="both"/>
              <w:rPr>
                <w:sz w:val="22"/>
                <w:szCs w:val="22"/>
                <w:lang w:val="uk-UA"/>
              </w:rPr>
            </w:pPr>
            <w:r w:rsidRPr="00345564">
              <w:rPr>
                <w:sz w:val="22"/>
                <w:szCs w:val="22"/>
                <w:lang w:val="uk-UA"/>
              </w:rPr>
              <w:t xml:space="preserve">відповідь отримана від </w:t>
            </w:r>
            <w:r w:rsidRPr="00345564">
              <w:rPr>
                <w:lang w:val="uk-UA"/>
              </w:rPr>
              <w:t>ПП «УКРПРОМЛІФТЗВАР»;</w:t>
            </w:r>
          </w:p>
          <w:p w:rsidR="00345564" w:rsidRPr="00345564" w:rsidRDefault="00345564" w:rsidP="00345564">
            <w:pPr>
              <w:widowControl w:val="0"/>
              <w:jc w:val="both"/>
              <w:rPr>
                <w:highlight w:val="yellow"/>
                <w:lang w:val="uk-UA"/>
              </w:rPr>
            </w:pPr>
            <w:r w:rsidRPr="00345564">
              <w:rPr>
                <w:sz w:val="22"/>
                <w:szCs w:val="22"/>
                <w:lang w:val="uk-UA"/>
              </w:rPr>
              <w:t xml:space="preserve"> </w:t>
            </w:r>
            <w:r w:rsidRPr="00345564">
              <w:rPr>
                <w:lang w:val="uk-UA"/>
              </w:rPr>
              <w:t xml:space="preserve">- </w:t>
            </w:r>
            <w:r w:rsidRPr="00345564">
              <w:rPr>
                <w:sz w:val="22"/>
                <w:szCs w:val="22"/>
                <w:lang w:val="uk-UA"/>
              </w:rPr>
              <w:t xml:space="preserve">ДП «Дослідне </w:t>
            </w:r>
            <w:proofErr w:type="spellStart"/>
            <w:r w:rsidRPr="00345564">
              <w:rPr>
                <w:sz w:val="22"/>
                <w:szCs w:val="22"/>
                <w:lang w:val="uk-UA"/>
              </w:rPr>
              <w:t>конструкторсько</w:t>
            </w:r>
            <w:proofErr w:type="spellEnd"/>
            <w:r w:rsidRPr="00345564">
              <w:rPr>
                <w:sz w:val="22"/>
                <w:szCs w:val="22"/>
                <w:lang w:val="uk-UA"/>
              </w:rPr>
              <w:t>-технологічне бюро інституту електрозварювання ім. Патона НАЦІОНАЛЬНОЇ  АКАДЕМІЇ  НАУК УКРАЇНИ»</w:t>
            </w:r>
            <w:r w:rsidRPr="00345564">
              <w:rPr>
                <w:lang w:val="uk-UA"/>
              </w:rPr>
              <w:t>;</w:t>
            </w:r>
          </w:p>
          <w:p w:rsidR="00345564" w:rsidRDefault="00345564" w:rsidP="00345564">
            <w:pPr>
              <w:widowControl w:val="0"/>
              <w:jc w:val="both"/>
              <w:rPr>
                <w:sz w:val="22"/>
                <w:szCs w:val="22"/>
                <w:lang w:val="uk-UA"/>
              </w:rPr>
            </w:pPr>
            <w:r w:rsidRPr="00345564">
              <w:rPr>
                <w:lang w:val="uk-UA"/>
              </w:rPr>
              <w:t xml:space="preserve">- </w:t>
            </w:r>
            <w:r w:rsidRPr="00345564">
              <w:rPr>
                <w:sz w:val="22"/>
                <w:szCs w:val="22"/>
                <w:lang w:val="uk-UA"/>
              </w:rPr>
              <w:t xml:space="preserve">ТОВ  "ОЦ ФАХІВЕЦЬ" </w:t>
            </w:r>
          </w:p>
          <w:p w:rsidR="00345564" w:rsidRPr="00345564" w:rsidRDefault="00345564" w:rsidP="00345564">
            <w:pPr>
              <w:widowControl w:val="0"/>
              <w:jc w:val="both"/>
              <w:rPr>
                <w:sz w:val="22"/>
                <w:szCs w:val="22"/>
                <w:lang w:val="uk-UA"/>
              </w:rPr>
            </w:pPr>
            <w:r w:rsidRPr="00345564">
              <w:rPr>
                <w:sz w:val="22"/>
                <w:szCs w:val="22"/>
                <w:lang w:val="uk-UA"/>
              </w:rPr>
              <w:t>відповідь отримана від ТОВ «НЕЗАЛЕЖНА ЕКСПЕРТНА ОРГАНІЗАЦІЯ «СТАНДАРТ»;</w:t>
            </w:r>
          </w:p>
          <w:p w:rsidR="00345564" w:rsidRPr="00345564" w:rsidRDefault="00345564" w:rsidP="00345564">
            <w:pPr>
              <w:jc w:val="both"/>
              <w:rPr>
                <w:sz w:val="22"/>
                <w:szCs w:val="22"/>
                <w:lang w:val="uk-UA"/>
              </w:rPr>
            </w:pPr>
            <w:r w:rsidRPr="00345564">
              <w:rPr>
                <w:sz w:val="22"/>
                <w:szCs w:val="22"/>
                <w:lang w:val="uk-UA"/>
              </w:rPr>
              <w:t xml:space="preserve">- ТОВ «ЛІФТСЕРВІС ЕКСПЕРТ» </w:t>
            </w:r>
          </w:p>
          <w:p w:rsidR="006F428D" w:rsidRPr="007101A5" w:rsidRDefault="00345564" w:rsidP="00345564">
            <w:pPr>
              <w:rPr>
                <w:i/>
                <w:lang w:val="uk-UA"/>
              </w:rPr>
            </w:pPr>
            <w:r w:rsidRPr="00345564">
              <w:rPr>
                <w:sz w:val="22"/>
                <w:szCs w:val="22"/>
                <w:lang w:val="uk-UA"/>
              </w:rPr>
              <w:t>відповідь отримана від ТОВ  "МІЖРЕГІОНАЛЬНИЙ ЕТЦ"</w:t>
            </w:r>
          </w:p>
        </w:tc>
      </w:tr>
    </w:tbl>
    <w:p w:rsidR="006F428D" w:rsidRPr="007101A5" w:rsidRDefault="006F428D" w:rsidP="00A12478">
      <w:pPr>
        <w:rPr>
          <w:b/>
          <w:lang w:val="uk-UA"/>
        </w:rPr>
      </w:pPr>
    </w:p>
    <w:p w:rsidR="006926A0" w:rsidRPr="005D1CB6" w:rsidRDefault="006926A0" w:rsidP="006926A0">
      <w:pPr>
        <w:ind w:firstLine="567"/>
        <w:jc w:val="both"/>
        <w:rPr>
          <w:lang w:val="uk-UA"/>
        </w:rPr>
      </w:pPr>
      <w:r w:rsidRPr="005D1CB6">
        <w:rPr>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2835"/>
        <w:gridCol w:w="992"/>
        <w:gridCol w:w="862"/>
        <w:gridCol w:w="5092"/>
      </w:tblGrid>
      <w:tr w:rsidR="00345564" w:rsidRPr="00B2516F" w:rsidTr="005D1CB6">
        <w:tc>
          <w:tcPr>
            <w:tcW w:w="634" w:type="dxa"/>
            <w:tcBorders>
              <w:top w:val="single" w:sz="4" w:space="0" w:color="auto"/>
              <w:left w:val="single" w:sz="4" w:space="0" w:color="auto"/>
              <w:bottom w:val="single" w:sz="4" w:space="0" w:color="auto"/>
              <w:right w:val="single" w:sz="4" w:space="0" w:color="auto"/>
            </w:tcBorders>
            <w:shd w:val="clear" w:color="auto" w:fill="D9E2F3"/>
          </w:tcPr>
          <w:p w:rsidR="00345564" w:rsidRPr="00B2516F" w:rsidRDefault="00345564" w:rsidP="0024323D">
            <w:pPr>
              <w:widowControl w:val="0"/>
              <w:rPr>
                <w:b/>
                <w:sz w:val="22"/>
                <w:szCs w:val="22"/>
                <w:lang w:val="uk-UA"/>
              </w:rPr>
            </w:pPr>
            <w:r w:rsidRPr="00B2516F">
              <w:rPr>
                <w:b/>
                <w:sz w:val="22"/>
                <w:szCs w:val="22"/>
                <w:lang w:val="uk-UA"/>
              </w:rPr>
              <w:t>№ п/п</w:t>
            </w:r>
          </w:p>
        </w:tc>
        <w:tc>
          <w:tcPr>
            <w:tcW w:w="2835" w:type="dxa"/>
            <w:tcBorders>
              <w:top w:val="single" w:sz="4" w:space="0" w:color="auto"/>
              <w:left w:val="single" w:sz="4" w:space="0" w:color="auto"/>
              <w:bottom w:val="single" w:sz="4" w:space="0" w:color="auto"/>
              <w:right w:val="single" w:sz="4" w:space="0" w:color="auto"/>
            </w:tcBorders>
            <w:shd w:val="clear" w:color="auto" w:fill="D9E2F3"/>
          </w:tcPr>
          <w:p w:rsidR="00345564" w:rsidRPr="00A05908" w:rsidRDefault="00345564" w:rsidP="0024323D">
            <w:pPr>
              <w:widowControl w:val="0"/>
              <w:jc w:val="center"/>
              <w:rPr>
                <w:b/>
                <w:sz w:val="22"/>
                <w:szCs w:val="22"/>
                <w:lang w:val="uk-UA"/>
              </w:rPr>
            </w:pPr>
            <w:r w:rsidRPr="00A05908">
              <w:rPr>
                <w:b/>
                <w:sz w:val="22"/>
                <w:szCs w:val="22"/>
                <w:lang w:val="uk-UA"/>
              </w:rPr>
              <w:t>Найменування Послуги</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345564" w:rsidRPr="00A05908" w:rsidRDefault="00345564" w:rsidP="0024323D">
            <w:pPr>
              <w:widowControl w:val="0"/>
              <w:jc w:val="center"/>
              <w:rPr>
                <w:b/>
                <w:sz w:val="22"/>
                <w:szCs w:val="22"/>
                <w:lang w:val="uk-UA"/>
              </w:rPr>
            </w:pPr>
            <w:r w:rsidRPr="00A05908">
              <w:rPr>
                <w:b/>
                <w:sz w:val="22"/>
                <w:szCs w:val="22"/>
                <w:lang w:val="uk-UA"/>
              </w:rPr>
              <w:t>Одиниця</w:t>
            </w:r>
          </w:p>
          <w:p w:rsidR="00345564" w:rsidRPr="00A05908" w:rsidRDefault="00345564" w:rsidP="0024323D">
            <w:pPr>
              <w:widowControl w:val="0"/>
              <w:jc w:val="center"/>
              <w:rPr>
                <w:b/>
                <w:sz w:val="22"/>
                <w:szCs w:val="22"/>
                <w:lang w:val="uk-UA"/>
              </w:rPr>
            </w:pPr>
            <w:r w:rsidRPr="00A05908">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345564" w:rsidRPr="00A05908" w:rsidRDefault="00345564" w:rsidP="0024323D">
            <w:pPr>
              <w:widowControl w:val="0"/>
              <w:jc w:val="center"/>
              <w:rPr>
                <w:b/>
                <w:sz w:val="22"/>
                <w:szCs w:val="22"/>
                <w:lang w:val="uk-UA"/>
              </w:rPr>
            </w:pPr>
            <w:r w:rsidRPr="00A05908">
              <w:rPr>
                <w:b/>
                <w:sz w:val="22"/>
                <w:szCs w:val="22"/>
                <w:lang w:val="uk-UA"/>
              </w:rPr>
              <w:t>Кількість</w:t>
            </w:r>
          </w:p>
          <w:p w:rsidR="00345564" w:rsidRPr="00A05908" w:rsidRDefault="00345564" w:rsidP="0024323D">
            <w:pPr>
              <w:widowControl w:val="0"/>
              <w:jc w:val="center"/>
              <w:rPr>
                <w:b/>
                <w:sz w:val="22"/>
                <w:szCs w:val="22"/>
                <w:lang w:val="uk-UA"/>
              </w:rPr>
            </w:pPr>
            <w:bookmarkStart w:id="0" w:name="_GoBack"/>
            <w:bookmarkEnd w:id="0"/>
          </w:p>
        </w:tc>
        <w:tc>
          <w:tcPr>
            <w:tcW w:w="5092" w:type="dxa"/>
            <w:tcBorders>
              <w:top w:val="single" w:sz="4" w:space="0" w:color="auto"/>
              <w:left w:val="single" w:sz="4" w:space="0" w:color="auto"/>
              <w:bottom w:val="single" w:sz="4" w:space="0" w:color="auto"/>
              <w:right w:val="single" w:sz="4" w:space="0" w:color="auto"/>
            </w:tcBorders>
            <w:shd w:val="clear" w:color="auto" w:fill="D9E2F3"/>
            <w:hideMark/>
          </w:tcPr>
          <w:p w:rsidR="00345564" w:rsidRPr="00A05908" w:rsidRDefault="00345564" w:rsidP="0024323D">
            <w:pPr>
              <w:widowControl w:val="0"/>
              <w:jc w:val="center"/>
              <w:rPr>
                <w:b/>
                <w:sz w:val="22"/>
                <w:szCs w:val="22"/>
                <w:lang w:val="uk-UA"/>
              </w:rPr>
            </w:pPr>
            <w:r w:rsidRPr="00A05908">
              <w:rPr>
                <w:b/>
                <w:sz w:val="22"/>
                <w:szCs w:val="22"/>
                <w:lang w:val="uk-UA"/>
              </w:rPr>
              <w:t>Технічні та якісні характеристики предмета закупівлі</w:t>
            </w:r>
          </w:p>
          <w:p w:rsidR="00345564" w:rsidRPr="00A05908" w:rsidRDefault="00345564" w:rsidP="0024323D">
            <w:pPr>
              <w:widowControl w:val="0"/>
              <w:jc w:val="center"/>
              <w:rPr>
                <w:b/>
                <w:sz w:val="22"/>
                <w:szCs w:val="22"/>
                <w:lang w:val="uk-UA"/>
              </w:rPr>
            </w:pPr>
            <w:r w:rsidRPr="00A05908">
              <w:rPr>
                <w:b/>
                <w:sz w:val="22"/>
                <w:szCs w:val="22"/>
                <w:lang w:val="uk-UA"/>
              </w:rPr>
              <w:t>(Технічна специфікація)</w:t>
            </w:r>
          </w:p>
        </w:tc>
      </w:tr>
      <w:tr w:rsidR="00345564" w:rsidRPr="00B2516F" w:rsidTr="005D1CB6">
        <w:trPr>
          <w:trHeight w:val="335"/>
        </w:trPr>
        <w:tc>
          <w:tcPr>
            <w:tcW w:w="634" w:type="dxa"/>
            <w:tcBorders>
              <w:top w:val="single" w:sz="4" w:space="0" w:color="auto"/>
              <w:left w:val="single" w:sz="4" w:space="0" w:color="auto"/>
              <w:bottom w:val="single" w:sz="4" w:space="0" w:color="auto"/>
              <w:right w:val="single" w:sz="4" w:space="0" w:color="auto"/>
            </w:tcBorders>
            <w:hideMark/>
          </w:tcPr>
          <w:p w:rsidR="00345564" w:rsidRPr="00B2516F" w:rsidRDefault="00345564" w:rsidP="0024323D">
            <w:pPr>
              <w:widowControl w:val="0"/>
              <w:rPr>
                <w:sz w:val="20"/>
                <w:szCs w:val="20"/>
                <w:lang w:val="uk-UA"/>
              </w:rPr>
            </w:pPr>
            <w:r w:rsidRPr="00B2516F">
              <w:rPr>
                <w:sz w:val="20"/>
                <w:szCs w:val="20"/>
                <w:lang w:val="uk-UA"/>
              </w:rPr>
              <w:t>1</w:t>
            </w:r>
          </w:p>
        </w:tc>
        <w:tc>
          <w:tcPr>
            <w:tcW w:w="2835" w:type="dxa"/>
            <w:tcBorders>
              <w:top w:val="single" w:sz="4" w:space="0" w:color="auto"/>
              <w:left w:val="single" w:sz="4" w:space="0" w:color="auto"/>
              <w:bottom w:val="single" w:sz="4" w:space="0" w:color="auto"/>
              <w:right w:val="single" w:sz="4" w:space="0" w:color="auto"/>
            </w:tcBorders>
            <w:hideMark/>
          </w:tcPr>
          <w:p w:rsidR="00345564" w:rsidRPr="00A05908" w:rsidRDefault="00345564" w:rsidP="0024323D">
            <w:pPr>
              <w:suppressAutoHyphens/>
              <w:rPr>
                <w:kern w:val="1"/>
                <w:sz w:val="22"/>
                <w:szCs w:val="22"/>
              </w:rPr>
            </w:pPr>
            <w:proofErr w:type="spellStart"/>
            <w:r w:rsidRPr="00A05908">
              <w:rPr>
                <w:sz w:val="22"/>
                <w:szCs w:val="22"/>
              </w:rPr>
              <w:t>Експертиза</w:t>
            </w:r>
            <w:proofErr w:type="spellEnd"/>
            <w:r w:rsidRPr="00A05908">
              <w:rPr>
                <w:sz w:val="22"/>
                <w:szCs w:val="22"/>
              </w:rPr>
              <w:t xml:space="preserve"> стану </w:t>
            </w:r>
            <w:proofErr w:type="spellStart"/>
            <w:r w:rsidRPr="00A05908">
              <w:rPr>
                <w:sz w:val="22"/>
                <w:szCs w:val="22"/>
              </w:rPr>
              <w:t>охорони</w:t>
            </w:r>
            <w:proofErr w:type="spellEnd"/>
            <w:r w:rsidRPr="00A05908">
              <w:rPr>
                <w:sz w:val="22"/>
                <w:szCs w:val="22"/>
              </w:rPr>
              <w:t xml:space="preserve"> </w:t>
            </w:r>
            <w:proofErr w:type="spellStart"/>
            <w:r w:rsidRPr="00A05908">
              <w:rPr>
                <w:sz w:val="22"/>
                <w:szCs w:val="22"/>
              </w:rPr>
              <w:t>праці</w:t>
            </w:r>
            <w:proofErr w:type="spellEnd"/>
            <w:r w:rsidRPr="00A05908">
              <w:rPr>
                <w:sz w:val="22"/>
                <w:szCs w:val="22"/>
              </w:rPr>
              <w:t xml:space="preserve"> та </w:t>
            </w:r>
            <w:proofErr w:type="spellStart"/>
            <w:r w:rsidRPr="00A05908">
              <w:rPr>
                <w:sz w:val="22"/>
                <w:szCs w:val="22"/>
              </w:rPr>
              <w:t>безпеки</w:t>
            </w:r>
            <w:proofErr w:type="spellEnd"/>
            <w:r w:rsidRPr="00A05908">
              <w:rPr>
                <w:sz w:val="22"/>
                <w:szCs w:val="22"/>
              </w:rPr>
              <w:t xml:space="preserve"> </w:t>
            </w:r>
            <w:proofErr w:type="spellStart"/>
            <w:r w:rsidRPr="00A05908">
              <w:rPr>
                <w:sz w:val="22"/>
                <w:szCs w:val="22"/>
              </w:rPr>
              <w:t>промислового</w:t>
            </w:r>
            <w:proofErr w:type="spellEnd"/>
            <w:r w:rsidRPr="00A05908">
              <w:rPr>
                <w:sz w:val="22"/>
                <w:szCs w:val="22"/>
              </w:rPr>
              <w:t xml:space="preserve"> </w:t>
            </w:r>
            <w:proofErr w:type="spellStart"/>
            <w:r w:rsidRPr="00A05908">
              <w:rPr>
                <w:sz w:val="22"/>
                <w:szCs w:val="22"/>
              </w:rPr>
              <w:t>виробництва</w:t>
            </w:r>
            <w:proofErr w:type="spellEnd"/>
          </w:p>
        </w:tc>
        <w:tc>
          <w:tcPr>
            <w:tcW w:w="992" w:type="dxa"/>
            <w:tcBorders>
              <w:top w:val="single" w:sz="4" w:space="0" w:color="auto"/>
              <w:left w:val="single" w:sz="4" w:space="0" w:color="auto"/>
              <w:bottom w:val="single" w:sz="4" w:space="0" w:color="auto"/>
              <w:right w:val="single" w:sz="4" w:space="0" w:color="auto"/>
            </w:tcBorders>
          </w:tcPr>
          <w:p w:rsidR="00345564" w:rsidRPr="00A05908" w:rsidRDefault="00345564" w:rsidP="0024323D">
            <w:pPr>
              <w:widowControl w:val="0"/>
              <w:jc w:val="center"/>
              <w:rPr>
                <w:sz w:val="22"/>
                <w:szCs w:val="22"/>
              </w:rPr>
            </w:pPr>
            <w:proofErr w:type="spellStart"/>
            <w:r w:rsidRPr="00A05908">
              <w:rPr>
                <w:sz w:val="22"/>
                <w:szCs w:val="22"/>
              </w:rPr>
              <w:t>послуга</w:t>
            </w:r>
            <w:proofErr w:type="spellEnd"/>
          </w:p>
        </w:tc>
        <w:tc>
          <w:tcPr>
            <w:tcW w:w="862" w:type="dxa"/>
            <w:tcBorders>
              <w:top w:val="single" w:sz="4" w:space="0" w:color="auto"/>
              <w:left w:val="single" w:sz="4" w:space="0" w:color="auto"/>
              <w:bottom w:val="single" w:sz="4" w:space="0" w:color="auto"/>
              <w:right w:val="single" w:sz="4" w:space="0" w:color="auto"/>
            </w:tcBorders>
          </w:tcPr>
          <w:p w:rsidR="00345564" w:rsidRPr="00A05908" w:rsidRDefault="00345564" w:rsidP="0024323D">
            <w:pPr>
              <w:widowControl w:val="0"/>
              <w:jc w:val="center"/>
              <w:rPr>
                <w:sz w:val="22"/>
                <w:szCs w:val="22"/>
              </w:rPr>
            </w:pPr>
            <w:r w:rsidRPr="00A05908">
              <w:rPr>
                <w:sz w:val="22"/>
                <w:szCs w:val="22"/>
              </w:rPr>
              <w:t>1</w:t>
            </w:r>
          </w:p>
        </w:tc>
        <w:tc>
          <w:tcPr>
            <w:tcW w:w="5092" w:type="dxa"/>
            <w:tcBorders>
              <w:top w:val="single" w:sz="4" w:space="0" w:color="auto"/>
              <w:left w:val="single" w:sz="4" w:space="0" w:color="auto"/>
              <w:bottom w:val="single" w:sz="4" w:space="0" w:color="auto"/>
              <w:right w:val="single" w:sz="4" w:space="0" w:color="auto"/>
            </w:tcBorders>
          </w:tcPr>
          <w:p w:rsidR="00345564" w:rsidRPr="00B678D6" w:rsidRDefault="00345564" w:rsidP="0024323D">
            <w:pPr>
              <w:keepNext/>
              <w:keepLines/>
              <w:autoSpaceDE w:val="0"/>
              <w:autoSpaceDN w:val="0"/>
              <w:adjustRightInd w:val="0"/>
              <w:ind w:left="21"/>
              <w:jc w:val="both"/>
              <w:rPr>
                <w:sz w:val="22"/>
                <w:szCs w:val="22"/>
              </w:rPr>
            </w:pPr>
            <w:r w:rsidRPr="00A05908">
              <w:rPr>
                <w:sz w:val="22"/>
                <w:szCs w:val="22"/>
              </w:rPr>
              <w:t xml:space="preserve"> </w:t>
            </w:r>
            <w:r>
              <w:rPr>
                <w:sz w:val="22"/>
                <w:szCs w:val="22"/>
                <w:lang w:val="uk-UA"/>
              </w:rPr>
              <w:t>П</w:t>
            </w:r>
            <w:proofErr w:type="spellStart"/>
            <w:r w:rsidRPr="00A05908">
              <w:rPr>
                <w:sz w:val="22"/>
                <w:szCs w:val="22"/>
              </w:rPr>
              <w:t>рове</w:t>
            </w:r>
            <w:r>
              <w:rPr>
                <w:sz w:val="22"/>
                <w:szCs w:val="22"/>
                <w:lang w:val="uk-UA"/>
              </w:rPr>
              <w:t>дення</w:t>
            </w:r>
            <w:proofErr w:type="spellEnd"/>
            <w:r w:rsidRPr="00A05908">
              <w:rPr>
                <w:sz w:val="22"/>
                <w:szCs w:val="22"/>
              </w:rPr>
              <w:t xml:space="preserve"> </w:t>
            </w:r>
            <w:proofErr w:type="spellStart"/>
            <w:r w:rsidRPr="00A05908">
              <w:rPr>
                <w:sz w:val="22"/>
                <w:szCs w:val="22"/>
              </w:rPr>
              <w:t>експертиз</w:t>
            </w:r>
            <w:proofErr w:type="spellEnd"/>
            <w:r>
              <w:rPr>
                <w:sz w:val="22"/>
                <w:szCs w:val="22"/>
                <w:lang w:val="uk-UA"/>
              </w:rPr>
              <w:t>и</w:t>
            </w:r>
            <w:r w:rsidRPr="00A05908">
              <w:rPr>
                <w:sz w:val="22"/>
                <w:szCs w:val="22"/>
              </w:rPr>
              <w:t xml:space="preserve"> стану </w:t>
            </w:r>
            <w:proofErr w:type="spellStart"/>
            <w:r w:rsidRPr="00A05908">
              <w:rPr>
                <w:sz w:val="22"/>
                <w:szCs w:val="22"/>
              </w:rPr>
              <w:t>охорони</w:t>
            </w:r>
            <w:proofErr w:type="spellEnd"/>
            <w:r w:rsidRPr="00A05908">
              <w:rPr>
                <w:sz w:val="22"/>
                <w:szCs w:val="22"/>
              </w:rPr>
              <w:t xml:space="preserve"> </w:t>
            </w:r>
            <w:proofErr w:type="spellStart"/>
            <w:r w:rsidRPr="00A05908">
              <w:rPr>
                <w:sz w:val="22"/>
                <w:szCs w:val="22"/>
              </w:rPr>
              <w:t>праці</w:t>
            </w:r>
            <w:proofErr w:type="spellEnd"/>
            <w:r w:rsidRPr="00A05908">
              <w:rPr>
                <w:sz w:val="22"/>
                <w:szCs w:val="22"/>
              </w:rPr>
              <w:t xml:space="preserve"> та </w:t>
            </w:r>
            <w:proofErr w:type="spellStart"/>
            <w:r w:rsidRPr="00A05908">
              <w:rPr>
                <w:sz w:val="22"/>
                <w:szCs w:val="22"/>
              </w:rPr>
              <w:t>безпеки</w:t>
            </w:r>
            <w:proofErr w:type="spellEnd"/>
            <w:r w:rsidRPr="00A05908">
              <w:rPr>
                <w:sz w:val="22"/>
                <w:szCs w:val="22"/>
              </w:rPr>
              <w:t xml:space="preserve"> </w:t>
            </w:r>
            <w:proofErr w:type="spellStart"/>
            <w:r w:rsidRPr="00A05908">
              <w:rPr>
                <w:sz w:val="22"/>
                <w:szCs w:val="22"/>
              </w:rPr>
              <w:t>промислового</w:t>
            </w:r>
            <w:proofErr w:type="spellEnd"/>
            <w:r w:rsidRPr="00A05908">
              <w:rPr>
                <w:sz w:val="22"/>
                <w:szCs w:val="22"/>
              </w:rPr>
              <w:t xml:space="preserve"> </w:t>
            </w:r>
            <w:proofErr w:type="spellStart"/>
            <w:r w:rsidRPr="00A05908">
              <w:rPr>
                <w:sz w:val="22"/>
                <w:szCs w:val="22"/>
              </w:rPr>
              <w:t>виробництва</w:t>
            </w:r>
            <w:proofErr w:type="spellEnd"/>
            <w:r w:rsidRPr="00A05908">
              <w:rPr>
                <w:sz w:val="22"/>
                <w:szCs w:val="22"/>
              </w:rPr>
              <w:t xml:space="preserve">  </w:t>
            </w:r>
            <w:proofErr w:type="spellStart"/>
            <w:r w:rsidRPr="00A05908">
              <w:rPr>
                <w:sz w:val="22"/>
                <w:szCs w:val="22"/>
              </w:rPr>
              <w:t>обладнання</w:t>
            </w:r>
            <w:proofErr w:type="spellEnd"/>
            <w:r w:rsidRPr="00A05908">
              <w:rPr>
                <w:sz w:val="22"/>
                <w:szCs w:val="22"/>
              </w:rPr>
              <w:t xml:space="preserve">, </w:t>
            </w:r>
            <w:proofErr w:type="spellStart"/>
            <w:r w:rsidRPr="00A05908">
              <w:rPr>
                <w:sz w:val="22"/>
                <w:szCs w:val="22"/>
              </w:rPr>
              <w:t>що</w:t>
            </w:r>
            <w:proofErr w:type="spellEnd"/>
            <w:r w:rsidRPr="00A05908">
              <w:rPr>
                <w:sz w:val="22"/>
                <w:szCs w:val="22"/>
              </w:rPr>
              <w:t xml:space="preserve"> </w:t>
            </w:r>
            <w:proofErr w:type="spellStart"/>
            <w:r w:rsidRPr="00A05908">
              <w:rPr>
                <w:sz w:val="22"/>
                <w:szCs w:val="22"/>
              </w:rPr>
              <w:t>працює</w:t>
            </w:r>
            <w:proofErr w:type="spellEnd"/>
            <w:r w:rsidRPr="00A05908">
              <w:rPr>
                <w:sz w:val="22"/>
                <w:szCs w:val="22"/>
              </w:rPr>
              <w:t xml:space="preserve"> </w:t>
            </w:r>
            <w:proofErr w:type="spellStart"/>
            <w:r w:rsidRPr="00A05908">
              <w:rPr>
                <w:sz w:val="22"/>
                <w:szCs w:val="22"/>
              </w:rPr>
              <w:t>під</w:t>
            </w:r>
            <w:proofErr w:type="spellEnd"/>
            <w:r w:rsidRPr="00A05908">
              <w:rPr>
                <w:sz w:val="22"/>
                <w:szCs w:val="22"/>
              </w:rPr>
              <w:t xml:space="preserve"> </w:t>
            </w:r>
            <w:proofErr w:type="spellStart"/>
            <w:r w:rsidRPr="00A05908">
              <w:rPr>
                <w:sz w:val="22"/>
                <w:szCs w:val="22"/>
              </w:rPr>
              <w:t>тиском</w:t>
            </w:r>
            <w:proofErr w:type="spellEnd"/>
            <w:r>
              <w:rPr>
                <w:sz w:val="22"/>
                <w:szCs w:val="22"/>
                <w:lang w:val="uk-UA"/>
              </w:rPr>
              <w:t>,</w:t>
            </w:r>
            <w:r w:rsidRPr="00A05908">
              <w:rPr>
                <w:sz w:val="22"/>
                <w:szCs w:val="22"/>
              </w:rPr>
              <w:t xml:space="preserve"> та </w:t>
            </w:r>
            <w:r>
              <w:rPr>
                <w:sz w:val="22"/>
                <w:szCs w:val="22"/>
                <w:lang w:val="uk-UA"/>
              </w:rPr>
              <w:t xml:space="preserve"> надання </w:t>
            </w:r>
            <w:proofErr w:type="spellStart"/>
            <w:r w:rsidRPr="00A05908">
              <w:rPr>
                <w:sz w:val="22"/>
                <w:szCs w:val="22"/>
              </w:rPr>
              <w:t>виснов</w:t>
            </w:r>
            <w:proofErr w:type="spellEnd"/>
            <w:r>
              <w:rPr>
                <w:sz w:val="22"/>
                <w:szCs w:val="22"/>
                <w:lang w:val="uk-UA"/>
              </w:rPr>
              <w:t>ку</w:t>
            </w:r>
            <w:r w:rsidRPr="00A05908">
              <w:rPr>
                <w:sz w:val="22"/>
                <w:szCs w:val="22"/>
              </w:rPr>
              <w:t xml:space="preserve">, на </w:t>
            </w:r>
            <w:proofErr w:type="spellStart"/>
            <w:r w:rsidRPr="00A05908">
              <w:rPr>
                <w:sz w:val="22"/>
                <w:szCs w:val="22"/>
              </w:rPr>
              <w:t>підставі</w:t>
            </w:r>
            <w:proofErr w:type="spellEnd"/>
            <w:r w:rsidRPr="00A05908">
              <w:rPr>
                <w:sz w:val="22"/>
                <w:szCs w:val="22"/>
              </w:rPr>
              <w:t xml:space="preserve"> </w:t>
            </w:r>
            <w:proofErr w:type="spellStart"/>
            <w:r w:rsidRPr="00A05908">
              <w:rPr>
                <w:sz w:val="22"/>
                <w:szCs w:val="22"/>
              </w:rPr>
              <w:t>якого</w:t>
            </w:r>
            <w:proofErr w:type="spellEnd"/>
            <w:r w:rsidRPr="00A05908">
              <w:rPr>
                <w:sz w:val="22"/>
                <w:szCs w:val="22"/>
              </w:rPr>
              <w:t xml:space="preserve"> Головне </w:t>
            </w:r>
            <w:proofErr w:type="spellStart"/>
            <w:r w:rsidRPr="00A05908">
              <w:rPr>
                <w:sz w:val="22"/>
                <w:szCs w:val="22"/>
              </w:rPr>
              <w:t>управління</w:t>
            </w:r>
            <w:proofErr w:type="spellEnd"/>
            <w:r w:rsidRPr="00A05908">
              <w:rPr>
                <w:sz w:val="22"/>
                <w:szCs w:val="22"/>
              </w:rPr>
              <w:t xml:space="preserve"> </w:t>
            </w:r>
            <w:proofErr w:type="spellStart"/>
            <w:r w:rsidRPr="00A05908">
              <w:rPr>
                <w:sz w:val="22"/>
                <w:szCs w:val="22"/>
              </w:rPr>
              <w:t>Держпраці</w:t>
            </w:r>
            <w:proofErr w:type="spellEnd"/>
            <w:r w:rsidRPr="00A05908">
              <w:rPr>
                <w:sz w:val="22"/>
                <w:szCs w:val="22"/>
              </w:rPr>
              <w:t xml:space="preserve"> у </w:t>
            </w:r>
            <w:proofErr w:type="spellStart"/>
            <w:r w:rsidRPr="00A05908">
              <w:rPr>
                <w:sz w:val="22"/>
                <w:szCs w:val="22"/>
              </w:rPr>
              <w:t>Київській</w:t>
            </w:r>
            <w:proofErr w:type="spellEnd"/>
            <w:r w:rsidRPr="00A05908">
              <w:rPr>
                <w:sz w:val="22"/>
                <w:szCs w:val="22"/>
              </w:rPr>
              <w:t xml:space="preserve"> </w:t>
            </w:r>
            <w:proofErr w:type="spellStart"/>
            <w:r w:rsidRPr="00A05908">
              <w:rPr>
                <w:sz w:val="22"/>
                <w:szCs w:val="22"/>
              </w:rPr>
              <w:t>області</w:t>
            </w:r>
            <w:proofErr w:type="spellEnd"/>
            <w:r w:rsidRPr="00A05908">
              <w:rPr>
                <w:sz w:val="22"/>
                <w:szCs w:val="22"/>
              </w:rPr>
              <w:t xml:space="preserve"> </w:t>
            </w:r>
            <w:proofErr w:type="spellStart"/>
            <w:r w:rsidRPr="00A05908">
              <w:rPr>
                <w:sz w:val="22"/>
                <w:szCs w:val="22"/>
              </w:rPr>
              <w:t>видає</w:t>
            </w:r>
            <w:proofErr w:type="spellEnd"/>
            <w:r w:rsidRPr="00A05908">
              <w:rPr>
                <w:sz w:val="22"/>
                <w:szCs w:val="22"/>
              </w:rPr>
              <w:t xml:space="preserve"> </w:t>
            </w:r>
            <w:proofErr w:type="spellStart"/>
            <w:r w:rsidRPr="00A05908">
              <w:rPr>
                <w:sz w:val="22"/>
                <w:szCs w:val="22"/>
              </w:rPr>
              <w:t>дозвіл</w:t>
            </w:r>
            <w:proofErr w:type="spellEnd"/>
            <w:r w:rsidRPr="00A05908">
              <w:rPr>
                <w:sz w:val="22"/>
                <w:szCs w:val="22"/>
              </w:rPr>
              <w:t xml:space="preserve"> на </w:t>
            </w:r>
            <w:proofErr w:type="spellStart"/>
            <w:r w:rsidRPr="00A05908">
              <w:rPr>
                <w:sz w:val="22"/>
                <w:szCs w:val="22"/>
              </w:rPr>
              <w:t>експлуатацію</w:t>
            </w:r>
            <w:proofErr w:type="spellEnd"/>
            <w:r w:rsidRPr="00A05908">
              <w:rPr>
                <w:sz w:val="22"/>
                <w:szCs w:val="22"/>
              </w:rPr>
              <w:t xml:space="preserve">  </w:t>
            </w:r>
            <w:proofErr w:type="spellStart"/>
            <w:r w:rsidRPr="00A05908">
              <w:rPr>
                <w:sz w:val="22"/>
                <w:szCs w:val="22"/>
              </w:rPr>
              <w:t>газових</w:t>
            </w:r>
            <w:proofErr w:type="spellEnd"/>
            <w:r w:rsidRPr="00A05908">
              <w:rPr>
                <w:sz w:val="22"/>
                <w:szCs w:val="22"/>
              </w:rPr>
              <w:t xml:space="preserve"> </w:t>
            </w:r>
            <w:proofErr w:type="spellStart"/>
            <w:r w:rsidRPr="00A05908">
              <w:rPr>
                <w:sz w:val="22"/>
                <w:szCs w:val="22"/>
              </w:rPr>
              <w:t>водогрійних</w:t>
            </w:r>
            <w:proofErr w:type="spellEnd"/>
            <w:r w:rsidRPr="00A05908">
              <w:rPr>
                <w:sz w:val="22"/>
                <w:szCs w:val="22"/>
              </w:rPr>
              <w:t xml:space="preserve"> </w:t>
            </w:r>
            <w:proofErr w:type="spellStart"/>
            <w:r w:rsidRPr="00A05908">
              <w:rPr>
                <w:sz w:val="22"/>
                <w:szCs w:val="22"/>
              </w:rPr>
              <w:t>котлів</w:t>
            </w:r>
            <w:proofErr w:type="spellEnd"/>
            <w:r w:rsidRPr="00A05908">
              <w:rPr>
                <w:sz w:val="22"/>
                <w:szCs w:val="22"/>
              </w:rPr>
              <w:t xml:space="preserve"> (пункт 5 «</w:t>
            </w:r>
            <w:proofErr w:type="spellStart"/>
            <w:r w:rsidRPr="00A05908">
              <w:rPr>
                <w:sz w:val="22"/>
                <w:szCs w:val="22"/>
                <w:lang w:eastAsia="uk-UA"/>
              </w:rPr>
              <w:t>Обладнання</w:t>
            </w:r>
            <w:proofErr w:type="spellEnd"/>
            <w:r w:rsidRPr="00A05908">
              <w:rPr>
                <w:sz w:val="22"/>
                <w:szCs w:val="22"/>
                <w:lang w:eastAsia="uk-UA"/>
              </w:rPr>
              <w:t xml:space="preserve">, </w:t>
            </w:r>
            <w:proofErr w:type="spellStart"/>
            <w:r w:rsidRPr="00A05908">
              <w:rPr>
                <w:sz w:val="22"/>
                <w:szCs w:val="22"/>
                <w:lang w:eastAsia="uk-UA"/>
              </w:rPr>
              <w:t>що</w:t>
            </w:r>
            <w:proofErr w:type="spellEnd"/>
            <w:r w:rsidRPr="00A05908">
              <w:rPr>
                <w:sz w:val="22"/>
                <w:szCs w:val="22"/>
                <w:lang w:eastAsia="uk-UA"/>
              </w:rPr>
              <w:t xml:space="preserve"> </w:t>
            </w:r>
            <w:proofErr w:type="spellStart"/>
            <w:r w:rsidRPr="00A05908">
              <w:rPr>
                <w:sz w:val="22"/>
                <w:szCs w:val="22"/>
                <w:lang w:eastAsia="uk-UA"/>
              </w:rPr>
              <w:t>працює</w:t>
            </w:r>
            <w:proofErr w:type="spellEnd"/>
            <w:r w:rsidRPr="00A05908">
              <w:rPr>
                <w:sz w:val="22"/>
                <w:szCs w:val="22"/>
                <w:lang w:eastAsia="uk-UA"/>
              </w:rPr>
              <w:t xml:space="preserve"> </w:t>
            </w:r>
            <w:proofErr w:type="spellStart"/>
            <w:r w:rsidRPr="00A05908">
              <w:rPr>
                <w:sz w:val="22"/>
                <w:szCs w:val="22"/>
                <w:lang w:eastAsia="uk-UA"/>
              </w:rPr>
              <w:t>під</w:t>
            </w:r>
            <w:proofErr w:type="spellEnd"/>
            <w:r w:rsidRPr="00A05908">
              <w:rPr>
                <w:sz w:val="22"/>
                <w:szCs w:val="22"/>
                <w:lang w:eastAsia="uk-UA"/>
              </w:rPr>
              <w:t xml:space="preserve"> </w:t>
            </w:r>
            <w:proofErr w:type="spellStart"/>
            <w:r w:rsidRPr="00A05908">
              <w:rPr>
                <w:sz w:val="22"/>
                <w:szCs w:val="22"/>
                <w:lang w:eastAsia="uk-UA"/>
              </w:rPr>
              <w:t>тиском</w:t>
            </w:r>
            <w:proofErr w:type="spellEnd"/>
            <w:r w:rsidRPr="00A05908">
              <w:rPr>
                <w:sz w:val="22"/>
                <w:szCs w:val="22"/>
                <w:lang w:eastAsia="uk-UA"/>
              </w:rPr>
              <w:t xml:space="preserve">» </w:t>
            </w:r>
            <w:proofErr w:type="spellStart"/>
            <w:r w:rsidRPr="00A05908">
              <w:rPr>
                <w:sz w:val="22"/>
                <w:szCs w:val="22"/>
                <w:lang w:eastAsia="uk-UA"/>
              </w:rPr>
              <w:t>група</w:t>
            </w:r>
            <w:proofErr w:type="spellEnd"/>
            <w:r w:rsidRPr="00A05908">
              <w:rPr>
                <w:sz w:val="22"/>
                <w:szCs w:val="22"/>
                <w:lang w:eastAsia="uk-UA"/>
              </w:rPr>
              <w:t xml:space="preserve"> А </w:t>
            </w:r>
            <w:proofErr w:type="spellStart"/>
            <w:r w:rsidRPr="00A05908">
              <w:rPr>
                <w:sz w:val="22"/>
                <w:szCs w:val="22"/>
                <w:lang w:eastAsia="uk-UA"/>
              </w:rPr>
              <w:t>переліку</w:t>
            </w:r>
            <w:proofErr w:type="spellEnd"/>
            <w:r w:rsidRPr="00A05908">
              <w:rPr>
                <w:sz w:val="22"/>
                <w:szCs w:val="22"/>
                <w:lang w:eastAsia="uk-UA"/>
              </w:rPr>
              <w:t xml:space="preserve"> </w:t>
            </w:r>
            <w:r w:rsidRPr="00A05908">
              <w:rPr>
                <w:sz w:val="22"/>
                <w:szCs w:val="22"/>
              </w:rPr>
              <w:t xml:space="preserve"> </w:t>
            </w:r>
            <w:r w:rsidRPr="00A05908">
              <w:rPr>
                <w:bCs/>
                <w:sz w:val="22"/>
                <w:szCs w:val="22"/>
                <w:lang w:eastAsia="uk-UA"/>
              </w:rPr>
              <w:t xml:space="preserve">машин, </w:t>
            </w:r>
            <w:proofErr w:type="spellStart"/>
            <w:r w:rsidRPr="00A05908">
              <w:rPr>
                <w:bCs/>
                <w:sz w:val="22"/>
                <w:szCs w:val="22"/>
                <w:lang w:eastAsia="uk-UA"/>
              </w:rPr>
              <w:t>механізмів</w:t>
            </w:r>
            <w:proofErr w:type="spellEnd"/>
            <w:r w:rsidRPr="00A05908">
              <w:rPr>
                <w:bCs/>
                <w:sz w:val="22"/>
                <w:szCs w:val="22"/>
                <w:lang w:eastAsia="uk-UA"/>
              </w:rPr>
              <w:t xml:space="preserve">, </w:t>
            </w:r>
            <w:proofErr w:type="spellStart"/>
            <w:r w:rsidRPr="00A05908">
              <w:rPr>
                <w:bCs/>
                <w:sz w:val="22"/>
                <w:szCs w:val="22"/>
                <w:lang w:eastAsia="uk-UA"/>
              </w:rPr>
              <w:t>устатковання</w:t>
            </w:r>
            <w:proofErr w:type="spellEnd"/>
            <w:r w:rsidRPr="00A05908">
              <w:rPr>
                <w:bCs/>
                <w:sz w:val="22"/>
                <w:szCs w:val="22"/>
                <w:lang w:eastAsia="uk-UA"/>
              </w:rPr>
              <w:t xml:space="preserve"> </w:t>
            </w:r>
            <w:proofErr w:type="spellStart"/>
            <w:r w:rsidRPr="00A05908">
              <w:rPr>
                <w:bCs/>
                <w:sz w:val="22"/>
                <w:szCs w:val="22"/>
                <w:lang w:eastAsia="uk-UA"/>
              </w:rPr>
              <w:t>підвищеної</w:t>
            </w:r>
            <w:proofErr w:type="spellEnd"/>
            <w:r w:rsidRPr="00A05908">
              <w:rPr>
                <w:bCs/>
                <w:sz w:val="22"/>
                <w:szCs w:val="22"/>
                <w:lang w:eastAsia="uk-UA"/>
              </w:rPr>
              <w:t xml:space="preserve"> </w:t>
            </w:r>
            <w:proofErr w:type="spellStart"/>
            <w:r w:rsidRPr="00A05908">
              <w:rPr>
                <w:bCs/>
                <w:sz w:val="22"/>
                <w:szCs w:val="22"/>
                <w:lang w:eastAsia="uk-UA"/>
              </w:rPr>
              <w:t>небезпеки</w:t>
            </w:r>
            <w:proofErr w:type="spellEnd"/>
            <w:r w:rsidRPr="00A05908">
              <w:rPr>
                <w:sz w:val="22"/>
                <w:szCs w:val="22"/>
              </w:rPr>
              <w:t xml:space="preserve"> постанови КМУ </w:t>
            </w:r>
            <w:proofErr w:type="spellStart"/>
            <w:r w:rsidRPr="00A05908">
              <w:rPr>
                <w:sz w:val="22"/>
                <w:szCs w:val="22"/>
              </w:rPr>
              <w:t>від</w:t>
            </w:r>
            <w:proofErr w:type="spellEnd"/>
            <w:r w:rsidRPr="00A05908">
              <w:rPr>
                <w:sz w:val="22"/>
                <w:szCs w:val="22"/>
              </w:rPr>
              <w:t xml:space="preserve"> 03.02.2021 року №77).</w:t>
            </w:r>
          </w:p>
        </w:tc>
      </w:tr>
    </w:tbl>
    <w:p w:rsidR="00345564" w:rsidRDefault="00345564" w:rsidP="00345564">
      <w:pPr>
        <w:jc w:val="center"/>
        <w:rPr>
          <w:b/>
        </w:rPr>
      </w:pPr>
    </w:p>
    <w:p w:rsidR="00345564" w:rsidRPr="005217BA" w:rsidRDefault="00345564" w:rsidP="00345564">
      <w:pPr>
        <w:jc w:val="center"/>
        <w:rPr>
          <w:b/>
          <w:lang w:val="uk-UA"/>
        </w:rPr>
      </w:pPr>
      <w:r w:rsidRPr="005217BA">
        <w:rPr>
          <w:b/>
          <w:sz w:val="22"/>
          <w:szCs w:val="22"/>
          <w:lang w:val="uk-UA"/>
        </w:rPr>
        <w:t>Перелік обладнання</w:t>
      </w:r>
      <w:r w:rsidRPr="005217BA">
        <w:rPr>
          <w:b/>
          <w:sz w:val="22"/>
          <w:szCs w:val="22"/>
        </w:rPr>
        <w:t>,</w:t>
      </w:r>
      <w:r w:rsidRPr="005217BA">
        <w:rPr>
          <w:b/>
          <w:sz w:val="22"/>
          <w:szCs w:val="22"/>
          <w:lang w:val="uk-UA"/>
        </w:rPr>
        <w:t xml:space="preserve"> що працює під тиском, для яких надаються Послуги:</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1948"/>
        <w:gridCol w:w="917"/>
        <w:gridCol w:w="752"/>
        <w:gridCol w:w="6269"/>
      </w:tblGrid>
      <w:tr w:rsidR="00345564" w:rsidRPr="001749AE" w:rsidTr="005D1CB6">
        <w:trPr>
          <w:trHeight w:val="1061"/>
        </w:trPr>
        <w:tc>
          <w:tcPr>
            <w:tcW w:w="604" w:type="dxa"/>
            <w:shd w:val="clear" w:color="auto" w:fill="DEEAF6" w:themeFill="accent1" w:themeFillTint="33"/>
          </w:tcPr>
          <w:p w:rsidR="00345564" w:rsidRPr="001749AE" w:rsidRDefault="00345564" w:rsidP="0024323D">
            <w:pPr>
              <w:keepNext/>
              <w:keepLines/>
              <w:jc w:val="both"/>
              <w:rPr>
                <w:sz w:val="22"/>
                <w:szCs w:val="22"/>
              </w:rPr>
            </w:pPr>
          </w:p>
        </w:tc>
        <w:tc>
          <w:tcPr>
            <w:tcW w:w="1948" w:type="dxa"/>
            <w:shd w:val="clear" w:color="auto" w:fill="DEEAF6" w:themeFill="accent1" w:themeFillTint="33"/>
          </w:tcPr>
          <w:p w:rsidR="00345564" w:rsidRPr="00883089" w:rsidRDefault="00345564" w:rsidP="0024323D">
            <w:pPr>
              <w:jc w:val="center"/>
              <w:rPr>
                <w:rStyle w:val="FontStyle24"/>
                <w:bCs/>
                <w:sz w:val="22"/>
                <w:szCs w:val="22"/>
                <w:lang w:eastAsia="uk-UA"/>
              </w:rPr>
            </w:pPr>
            <w:proofErr w:type="spellStart"/>
            <w:r w:rsidRPr="00883089">
              <w:rPr>
                <w:rStyle w:val="FontStyle24"/>
                <w:bCs/>
                <w:sz w:val="22"/>
                <w:szCs w:val="22"/>
                <w:lang w:eastAsia="uk-UA"/>
              </w:rPr>
              <w:t>Найменування</w:t>
            </w:r>
            <w:proofErr w:type="spellEnd"/>
            <w:r w:rsidRPr="00883089">
              <w:rPr>
                <w:rStyle w:val="FontStyle24"/>
                <w:bCs/>
                <w:sz w:val="22"/>
                <w:szCs w:val="22"/>
                <w:lang w:eastAsia="uk-UA"/>
              </w:rPr>
              <w:t xml:space="preserve">  </w:t>
            </w:r>
            <w:r w:rsidRPr="00B678D6">
              <w:rPr>
                <w:b/>
                <w:sz w:val="22"/>
                <w:szCs w:val="22"/>
              </w:rPr>
              <w:t xml:space="preserve">газового </w:t>
            </w:r>
            <w:proofErr w:type="spellStart"/>
            <w:r w:rsidRPr="00B678D6">
              <w:rPr>
                <w:b/>
                <w:sz w:val="22"/>
                <w:szCs w:val="22"/>
              </w:rPr>
              <w:t>водогрійного</w:t>
            </w:r>
            <w:proofErr w:type="spellEnd"/>
            <w:r w:rsidRPr="00B678D6">
              <w:rPr>
                <w:b/>
                <w:sz w:val="22"/>
                <w:szCs w:val="22"/>
              </w:rPr>
              <w:t xml:space="preserve"> котла</w:t>
            </w:r>
            <w:r w:rsidRPr="00883089">
              <w:rPr>
                <w:sz w:val="22"/>
                <w:szCs w:val="22"/>
              </w:rPr>
              <w:t xml:space="preserve">  </w:t>
            </w:r>
          </w:p>
        </w:tc>
        <w:tc>
          <w:tcPr>
            <w:tcW w:w="917" w:type="dxa"/>
            <w:shd w:val="clear" w:color="auto" w:fill="DEEAF6" w:themeFill="accent1" w:themeFillTint="33"/>
          </w:tcPr>
          <w:p w:rsidR="00345564" w:rsidRPr="00883089" w:rsidRDefault="00345564" w:rsidP="0024323D">
            <w:pPr>
              <w:jc w:val="center"/>
              <w:rPr>
                <w:rStyle w:val="FontStyle24"/>
                <w:bCs/>
                <w:sz w:val="22"/>
                <w:szCs w:val="22"/>
                <w:lang w:eastAsia="uk-UA"/>
              </w:rPr>
            </w:pPr>
            <w:r w:rsidRPr="00883089">
              <w:rPr>
                <w:rStyle w:val="FontStyle24"/>
                <w:bCs/>
                <w:sz w:val="22"/>
                <w:szCs w:val="22"/>
                <w:lang w:eastAsia="uk-UA"/>
              </w:rPr>
              <w:t>Од.</w:t>
            </w:r>
          </w:p>
          <w:p w:rsidR="00345564" w:rsidRPr="00883089" w:rsidRDefault="00345564" w:rsidP="0024323D">
            <w:pPr>
              <w:jc w:val="center"/>
              <w:rPr>
                <w:rStyle w:val="FontStyle24"/>
                <w:bCs/>
                <w:sz w:val="22"/>
                <w:szCs w:val="22"/>
                <w:lang w:eastAsia="uk-UA"/>
              </w:rPr>
            </w:pPr>
            <w:proofErr w:type="spellStart"/>
            <w:r w:rsidRPr="00883089">
              <w:rPr>
                <w:rStyle w:val="FontStyle24"/>
                <w:bCs/>
                <w:sz w:val="22"/>
                <w:szCs w:val="22"/>
                <w:lang w:eastAsia="uk-UA"/>
              </w:rPr>
              <w:t>виміру</w:t>
            </w:r>
            <w:proofErr w:type="spellEnd"/>
          </w:p>
        </w:tc>
        <w:tc>
          <w:tcPr>
            <w:tcW w:w="752" w:type="dxa"/>
            <w:shd w:val="clear" w:color="auto" w:fill="DEEAF6" w:themeFill="accent1" w:themeFillTint="33"/>
          </w:tcPr>
          <w:p w:rsidR="00345564" w:rsidRPr="00883089" w:rsidRDefault="00345564" w:rsidP="0024323D">
            <w:pPr>
              <w:spacing w:after="160" w:line="259" w:lineRule="auto"/>
              <w:jc w:val="center"/>
              <w:rPr>
                <w:rStyle w:val="FontStyle24"/>
                <w:bCs/>
                <w:sz w:val="22"/>
                <w:szCs w:val="22"/>
                <w:lang w:eastAsia="uk-UA"/>
              </w:rPr>
            </w:pPr>
            <w:proofErr w:type="spellStart"/>
            <w:r w:rsidRPr="00883089">
              <w:rPr>
                <w:rStyle w:val="FontStyle24"/>
                <w:bCs/>
                <w:sz w:val="22"/>
                <w:szCs w:val="22"/>
                <w:lang w:eastAsia="uk-UA"/>
              </w:rPr>
              <w:t>Кіль-кість</w:t>
            </w:r>
            <w:proofErr w:type="spellEnd"/>
          </w:p>
        </w:tc>
        <w:tc>
          <w:tcPr>
            <w:tcW w:w="6269" w:type="dxa"/>
            <w:shd w:val="clear" w:color="auto" w:fill="DEEAF6" w:themeFill="accent1" w:themeFillTint="33"/>
          </w:tcPr>
          <w:p w:rsidR="00345564" w:rsidRPr="00883089" w:rsidRDefault="00345564" w:rsidP="0024323D">
            <w:pPr>
              <w:spacing w:after="160" w:line="259" w:lineRule="auto"/>
              <w:jc w:val="center"/>
              <w:rPr>
                <w:rStyle w:val="FontStyle24"/>
                <w:bCs/>
                <w:sz w:val="22"/>
                <w:szCs w:val="22"/>
                <w:lang w:eastAsia="uk-UA"/>
              </w:rPr>
            </w:pPr>
            <w:proofErr w:type="spellStart"/>
            <w:r w:rsidRPr="00883089">
              <w:rPr>
                <w:rStyle w:val="FontStyle24"/>
                <w:bCs/>
                <w:sz w:val="22"/>
                <w:szCs w:val="22"/>
                <w:lang w:eastAsia="uk-UA"/>
              </w:rPr>
              <w:t>Технічні</w:t>
            </w:r>
            <w:proofErr w:type="spellEnd"/>
            <w:r w:rsidRPr="00883089">
              <w:rPr>
                <w:rStyle w:val="FontStyle24"/>
                <w:bCs/>
                <w:sz w:val="22"/>
                <w:szCs w:val="22"/>
                <w:lang w:eastAsia="uk-UA"/>
              </w:rPr>
              <w:t xml:space="preserve"> характеристики</w:t>
            </w:r>
          </w:p>
        </w:tc>
      </w:tr>
      <w:tr w:rsidR="00345564" w:rsidRPr="001749AE" w:rsidTr="005D1CB6">
        <w:tc>
          <w:tcPr>
            <w:tcW w:w="604" w:type="dxa"/>
          </w:tcPr>
          <w:p w:rsidR="00345564" w:rsidRPr="001749AE" w:rsidRDefault="00345564" w:rsidP="0024323D">
            <w:pPr>
              <w:keepNext/>
              <w:keepLines/>
              <w:jc w:val="center"/>
              <w:rPr>
                <w:sz w:val="22"/>
                <w:szCs w:val="22"/>
              </w:rPr>
            </w:pPr>
            <w:r w:rsidRPr="001749AE">
              <w:rPr>
                <w:sz w:val="22"/>
                <w:szCs w:val="22"/>
              </w:rPr>
              <w:t>1</w:t>
            </w:r>
          </w:p>
        </w:tc>
        <w:tc>
          <w:tcPr>
            <w:tcW w:w="1948" w:type="dxa"/>
          </w:tcPr>
          <w:p w:rsidR="00345564" w:rsidRPr="001749AE" w:rsidRDefault="00345564" w:rsidP="0024323D">
            <w:pPr>
              <w:widowControl w:val="0"/>
              <w:rPr>
                <w:sz w:val="22"/>
                <w:szCs w:val="22"/>
                <w:lang w:eastAsia="uk-UA"/>
              </w:rPr>
            </w:pPr>
            <w:r w:rsidRPr="001749AE">
              <w:rPr>
                <w:sz w:val="22"/>
                <w:szCs w:val="22"/>
              </w:rPr>
              <w:t xml:space="preserve">HWK-10000 </w:t>
            </w:r>
          </w:p>
        </w:tc>
        <w:tc>
          <w:tcPr>
            <w:tcW w:w="917" w:type="dxa"/>
          </w:tcPr>
          <w:p w:rsidR="00345564" w:rsidRPr="005D1CB6" w:rsidRDefault="00345564" w:rsidP="0024323D">
            <w:pPr>
              <w:widowControl w:val="0"/>
              <w:jc w:val="center"/>
              <w:rPr>
                <w:rStyle w:val="FontStyle24"/>
                <w:b w:val="0"/>
                <w:bCs/>
                <w:sz w:val="22"/>
                <w:szCs w:val="22"/>
                <w:lang w:eastAsia="uk-UA"/>
              </w:rPr>
            </w:pPr>
            <w:proofErr w:type="spellStart"/>
            <w:r w:rsidRPr="005D1CB6">
              <w:rPr>
                <w:rStyle w:val="FontStyle24"/>
                <w:b w:val="0"/>
                <w:bCs/>
                <w:sz w:val="22"/>
                <w:szCs w:val="22"/>
                <w:lang w:eastAsia="uk-UA"/>
              </w:rPr>
              <w:t>шт</w:t>
            </w:r>
            <w:proofErr w:type="spellEnd"/>
          </w:p>
        </w:tc>
        <w:tc>
          <w:tcPr>
            <w:tcW w:w="752" w:type="dxa"/>
          </w:tcPr>
          <w:p w:rsidR="00345564" w:rsidRPr="005D1CB6" w:rsidRDefault="00345564" w:rsidP="0024323D">
            <w:pPr>
              <w:widowControl w:val="0"/>
              <w:jc w:val="center"/>
              <w:rPr>
                <w:rStyle w:val="FontStyle24"/>
                <w:b w:val="0"/>
                <w:bCs/>
                <w:sz w:val="22"/>
                <w:szCs w:val="22"/>
                <w:lang w:eastAsia="uk-UA"/>
              </w:rPr>
            </w:pPr>
            <w:r w:rsidRPr="005D1CB6">
              <w:rPr>
                <w:rStyle w:val="FontStyle24"/>
                <w:b w:val="0"/>
                <w:bCs/>
                <w:sz w:val="22"/>
                <w:szCs w:val="22"/>
                <w:lang w:eastAsia="uk-UA"/>
              </w:rPr>
              <w:t>1</w:t>
            </w:r>
          </w:p>
        </w:tc>
        <w:tc>
          <w:tcPr>
            <w:tcW w:w="6269" w:type="dxa"/>
          </w:tcPr>
          <w:p w:rsidR="00345564" w:rsidRPr="001749AE" w:rsidRDefault="00345564" w:rsidP="0024323D">
            <w:pPr>
              <w:widowControl w:val="0"/>
              <w:rPr>
                <w:rStyle w:val="FontStyle24"/>
                <w:b w:val="0"/>
                <w:bCs/>
                <w:sz w:val="22"/>
                <w:szCs w:val="22"/>
                <w:lang w:eastAsia="uk-UA"/>
              </w:rPr>
            </w:pPr>
            <w:r w:rsidRPr="001749AE">
              <w:rPr>
                <w:sz w:val="22"/>
                <w:szCs w:val="22"/>
              </w:rPr>
              <w:t xml:space="preserve">рег.№2123; </w:t>
            </w:r>
            <w:proofErr w:type="spellStart"/>
            <w:r w:rsidRPr="001749AE">
              <w:rPr>
                <w:sz w:val="22"/>
                <w:szCs w:val="22"/>
              </w:rPr>
              <w:t>потужність</w:t>
            </w:r>
            <w:proofErr w:type="spellEnd"/>
            <w:r w:rsidRPr="001749AE">
              <w:rPr>
                <w:sz w:val="22"/>
                <w:szCs w:val="22"/>
              </w:rPr>
              <w:t xml:space="preserve"> 10МВт; 2012 </w:t>
            </w:r>
            <w:proofErr w:type="spellStart"/>
            <w:r w:rsidRPr="001749AE">
              <w:rPr>
                <w:sz w:val="22"/>
                <w:szCs w:val="22"/>
              </w:rPr>
              <w:t>рік</w:t>
            </w:r>
            <w:proofErr w:type="spellEnd"/>
            <w:r w:rsidRPr="001749AE">
              <w:rPr>
                <w:sz w:val="22"/>
                <w:szCs w:val="22"/>
              </w:rPr>
              <w:t xml:space="preserve"> </w:t>
            </w:r>
            <w:proofErr w:type="spellStart"/>
            <w:r w:rsidRPr="001749AE">
              <w:rPr>
                <w:sz w:val="22"/>
                <w:szCs w:val="22"/>
              </w:rPr>
              <w:t>виготовлення</w:t>
            </w:r>
            <w:proofErr w:type="spellEnd"/>
            <w:r w:rsidRPr="001749AE">
              <w:rPr>
                <w:sz w:val="22"/>
                <w:szCs w:val="22"/>
              </w:rPr>
              <w:t>;</w:t>
            </w:r>
          </w:p>
        </w:tc>
      </w:tr>
      <w:tr w:rsidR="00345564" w:rsidRPr="001749AE" w:rsidTr="005D1CB6">
        <w:tc>
          <w:tcPr>
            <w:tcW w:w="604" w:type="dxa"/>
          </w:tcPr>
          <w:p w:rsidR="00345564" w:rsidRPr="001749AE" w:rsidRDefault="00345564" w:rsidP="0024323D">
            <w:pPr>
              <w:keepNext/>
              <w:keepLines/>
              <w:jc w:val="center"/>
              <w:rPr>
                <w:sz w:val="22"/>
                <w:szCs w:val="22"/>
              </w:rPr>
            </w:pPr>
            <w:r w:rsidRPr="001749AE">
              <w:rPr>
                <w:sz w:val="22"/>
                <w:szCs w:val="22"/>
              </w:rPr>
              <w:t>2</w:t>
            </w:r>
          </w:p>
        </w:tc>
        <w:tc>
          <w:tcPr>
            <w:tcW w:w="1948" w:type="dxa"/>
          </w:tcPr>
          <w:p w:rsidR="00345564" w:rsidRPr="001749AE" w:rsidRDefault="00345564" w:rsidP="0024323D">
            <w:pPr>
              <w:widowControl w:val="0"/>
              <w:rPr>
                <w:sz w:val="22"/>
                <w:szCs w:val="22"/>
                <w:lang w:eastAsia="uk-UA"/>
              </w:rPr>
            </w:pPr>
            <w:r w:rsidRPr="001749AE">
              <w:rPr>
                <w:sz w:val="22"/>
                <w:szCs w:val="22"/>
              </w:rPr>
              <w:t xml:space="preserve">HWK-10000 </w:t>
            </w:r>
          </w:p>
        </w:tc>
        <w:tc>
          <w:tcPr>
            <w:tcW w:w="917" w:type="dxa"/>
          </w:tcPr>
          <w:p w:rsidR="00345564" w:rsidRPr="005D1CB6" w:rsidRDefault="00345564" w:rsidP="0024323D">
            <w:pPr>
              <w:widowControl w:val="0"/>
              <w:jc w:val="center"/>
              <w:rPr>
                <w:rStyle w:val="FontStyle24"/>
                <w:b w:val="0"/>
                <w:bCs/>
                <w:sz w:val="22"/>
                <w:szCs w:val="22"/>
                <w:lang w:eastAsia="uk-UA"/>
              </w:rPr>
            </w:pPr>
            <w:proofErr w:type="spellStart"/>
            <w:r w:rsidRPr="005D1CB6">
              <w:rPr>
                <w:rStyle w:val="FontStyle24"/>
                <w:b w:val="0"/>
                <w:bCs/>
                <w:sz w:val="22"/>
                <w:szCs w:val="22"/>
                <w:lang w:eastAsia="uk-UA"/>
              </w:rPr>
              <w:t>шт</w:t>
            </w:r>
            <w:proofErr w:type="spellEnd"/>
          </w:p>
        </w:tc>
        <w:tc>
          <w:tcPr>
            <w:tcW w:w="752" w:type="dxa"/>
          </w:tcPr>
          <w:p w:rsidR="00345564" w:rsidRPr="005D1CB6" w:rsidRDefault="00345564" w:rsidP="0024323D">
            <w:pPr>
              <w:widowControl w:val="0"/>
              <w:jc w:val="center"/>
              <w:rPr>
                <w:rStyle w:val="FontStyle24"/>
                <w:b w:val="0"/>
                <w:bCs/>
                <w:sz w:val="22"/>
                <w:szCs w:val="22"/>
                <w:lang w:eastAsia="uk-UA"/>
              </w:rPr>
            </w:pPr>
            <w:r w:rsidRPr="005D1CB6">
              <w:rPr>
                <w:rStyle w:val="FontStyle24"/>
                <w:b w:val="0"/>
                <w:bCs/>
                <w:sz w:val="22"/>
                <w:szCs w:val="22"/>
                <w:lang w:eastAsia="uk-UA"/>
              </w:rPr>
              <w:t>1</w:t>
            </w:r>
          </w:p>
        </w:tc>
        <w:tc>
          <w:tcPr>
            <w:tcW w:w="6269" w:type="dxa"/>
          </w:tcPr>
          <w:p w:rsidR="00345564" w:rsidRPr="001749AE" w:rsidRDefault="00345564" w:rsidP="0024323D">
            <w:pPr>
              <w:widowControl w:val="0"/>
              <w:rPr>
                <w:rStyle w:val="FontStyle24"/>
                <w:b w:val="0"/>
                <w:bCs/>
                <w:sz w:val="22"/>
                <w:szCs w:val="22"/>
                <w:lang w:eastAsia="uk-UA"/>
              </w:rPr>
            </w:pPr>
            <w:r w:rsidRPr="001749AE">
              <w:rPr>
                <w:sz w:val="22"/>
                <w:szCs w:val="22"/>
              </w:rPr>
              <w:t xml:space="preserve">рег.№2124; </w:t>
            </w:r>
            <w:proofErr w:type="spellStart"/>
            <w:r w:rsidRPr="001749AE">
              <w:rPr>
                <w:sz w:val="22"/>
                <w:szCs w:val="22"/>
              </w:rPr>
              <w:t>потужніст</w:t>
            </w:r>
            <w:r>
              <w:rPr>
                <w:sz w:val="22"/>
                <w:szCs w:val="22"/>
              </w:rPr>
              <w:t>ь</w:t>
            </w:r>
            <w:proofErr w:type="spellEnd"/>
            <w:r>
              <w:rPr>
                <w:sz w:val="22"/>
                <w:szCs w:val="22"/>
              </w:rPr>
              <w:t xml:space="preserve"> 10МВт; 2012 </w:t>
            </w:r>
            <w:proofErr w:type="spellStart"/>
            <w:r>
              <w:rPr>
                <w:sz w:val="22"/>
                <w:szCs w:val="22"/>
              </w:rPr>
              <w:t>рік</w:t>
            </w:r>
            <w:proofErr w:type="spellEnd"/>
            <w:r>
              <w:rPr>
                <w:sz w:val="22"/>
                <w:szCs w:val="22"/>
              </w:rPr>
              <w:t xml:space="preserve"> </w:t>
            </w:r>
            <w:proofErr w:type="spellStart"/>
            <w:r>
              <w:rPr>
                <w:sz w:val="22"/>
                <w:szCs w:val="22"/>
              </w:rPr>
              <w:t>виготовлення</w:t>
            </w:r>
            <w:proofErr w:type="spellEnd"/>
            <w:r>
              <w:rPr>
                <w:sz w:val="22"/>
                <w:szCs w:val="22"/>
              </w:rPr>
              <w:t>;</w:t>
            </w:r>
          </w:p>
        </w:tc>
      </w:tr>
      <w:tr w:rsidR="00345564" w:rsidRPr="001749AE" w:rsidTr="005D1CB6">
        <w:trPr>
          <w:trHeight w:val="47"/>
        </w:trPr>
        <w:tc>
          <w:tcPr>
            <w:tcW w:w="604" w:type="dxa"/>
          </w:tcPr>
          <w:p w:rsidR="00345564" w:rsidRPr="001749AE" w:rsidRDefault="00345564" w:rsidP="0024323D">
            <w:pPr>
              <w:keepNext/>
              <w:keepLines/>
              <w:jc w:val="center"/>
              <w:rPr>
                <w:sz w:val="22"/>
                <w:szCs w:val="22"/>
              </w:rPr>
            </w:pPr>
            <w:r w:rsidRPr="001749AE">
              <w:rPr>
                <w:sz w:val="22"/>
                <w:szCs w:val="22"/>
              </w:rPr>
              <w:t>3</w:t>
            </w:r>
          </w:p>
        </w:tc>
        <w:tc>
          <w:tcPr>
            <w:tcW w:w="1948" w:type="dxa"/>
          </w:tcPr>
          <w:p w:rsidR="00345564" w:rsidRPr="001749AE" w:rsidRDefault="00345564" w:rsidP="0024323D">
            <w:pPr>
              <w:widowControl w:val="0"/>
              <w:rPr>
                <w:sz w:val="22"/>
                <w:szCs w:val="22"/>
                <w:lang w:eastAsia="uk-UA"/>
              </w:rPr>
            </w:pPr>
            <w:r w:rsidRPr="001749AE">
              <w:rPr>
                <w:sz w:val="22"/>
                <w:szCs w:val="22"/>
              </w:rPr>
              <w:t xml:space="preserve">HWK-10000 </w:t>
            </w:r>
          </w:p>
        </w:tc>
        <w:tc>
          <w:tcPr>
            <w:tcW w:w="917" w:type="dxa"/>
          </w:tcPr>
          <w:p w:rsidR="00345564" w:rsidRPr="005D1CB6" w:rsidRDefault="00345564" w:rsidP="0024323D">
            <w:pPr>
              <w:widowControl w:val="0"/>
              <w:jc w:val="center"/>
              <w:rPr>
                <w:rStyle w:val="FontStyle24"/>
                <w:b w:val="0"/>
                <w:bCs/>
                <w:sz w:val="22"/>
                <w:szCs w:val="22"/>
                <w:lang w:eastAsia="uk-UA"/>
              </w:rPr>
            </w:pPr>
            <w:proofErr w:type="spellStart"/>
            <w:r w:rsidRPr="005D1CB6">
              <w:rPr>
                <w:rStyle w:val="FontStyle24"/>
                <w:b w:val="0"/>
                <w:bCs/>
                <w:sz w:val="22"/>
                <w:szCs w:val="22"/>
                <w:lang w:eastAsia="uk-UA"/>
              </w:rPr>
              <w:t>шт</w:t>
            </w:r>
            <w:proofErr w:type="spellEnd"/>
          </w:p>
        </w:tc>
        <w:tc>
          <w:tcPr>
            <w:tcW w:w="752" w:type="dxa"/>
          </w:tcPr>
          <w:p w:rsidR="00345564" w:rsidRPr="005D1CB6" w:rsidRDefault="00345564" w:rsidP="0024323D">
            <w:pPr>
              <w:widowControl w:val="0"/>
              <w:jc w:val="center"/>
              <w:rPr>
                <w:rStyle w:val="FontStyle24"/>
                <w:b w:val="0"/>
                <w:bCs/>
                <w:sz w:val="22"/>
                <w:szCs w:val="22"/>
                <w:lang w:eastAsia="uk-UA"/>
              </w:rPr>
            </w:pPr>
            <w:r w:rsidRPr="005D1CB6">
              <w:rPr>
                <w:rStyle w:val="FontStyle24"/>
                <w:b w:val="0"/>
                <w:bCs/>
                <w:sz w:val="22"/>
                <w:szCs w:val="22"/>
                <w:lang w:eastAsia="uk-UA"/>
              </w:rPr>
              <w:t>1</w:t>
            </w:r>
          </w:p>
        </w:tc>
        <w:tc>
          <w:tcPr>
            <w:tcW w:w="6269" w:type="dxa"/>
          </w:tcPr>
          <w:p w:rsidR="00345564" w:rsidRPr="001749AE" w:rsidRDefault="00345564" w:rsidP="0024323D">
            <w:pPr>
              <w:widowControl w:val="0"/>
              <w:rPr>
                <w:rStyle w:val="FontStyle24"/>
                <w:b w:val="0"/>
                <w:bCs/>
                <w:sz w:val="22"/>
                <w:szCs w:val="22"/>
                <w:lang w:eastAsia="uk-UA"/>
              </w:rPr>
            </w:pPr>
            <w:r w:rsidRPr="001749AE">
              <w:rPr>
                <w:sz w:val="22"/>
                <w:szCs w:val="22"/>
              </w:rPr>
              <w:t xml:space="preserve">рег.№2125; </w:t>
            </w:r>
            <w:proofErr w:type="spellStart"/>
            <w:r w:rsidRPr="001749AE">
              <w:rPr>
                <w:sz w:val="22"/>
                <w:szCs w:val="22"/>
              </w:rPr>
              <w:t>потужніст</w:t>
            </w:r>
            <w:r>
              <w:rPr>
                <w:sz w:val="22"/>
                <w:szCs w:val="22"/>
              </w:rPr>
              <w:t>ь</w:t>
            </w:r>
            <w:proofErr w:type="spellEnd"/>
            <w:r>
              <w:rPr>
                <w:sz w:val="22"/>
                <w:szCs w:val="22"/>
              </w:rPr>
              <w:t xml:space="preserve"> 10МВт; 2012 </w:t>
            </w:r>
            <w:proofErr w:type="spellStart"/>
            <w:r>
              <w:rPr>
                <w:sz w:val="22"/>
                <w:szCs w:val="22"/>
              </w:rPr>
              <w:t>рік</w:t>
            </w:r>
            <w:proofErr w:type="spellEnd"/>
            <w:r>
              <w:rPr>
                <w:sz w:val="22"/>
                <w:szCs w:val="22"/>
              </w:rPr>
              <w:t xml:space="preserve"> </w:t>
            </w:r>
            <w:proofErr w:type="spellStart"/>
            <w:r>
              <w:rPr>
                <w:sz w:val="22"/>
                <w:szCs w:val="22"/>
              </w:rPr>
              <w:t>виготовлення</w:t>
            </w:r>
            <w:proofErr w:type="spellEnd"/>
            <w:r>
              <w:rPr>
                <w:sz w:val="22"/>
                <w:szCs w:val="22"/>
              </w:rPr>
              <w:t>;</w:t>
            </w:r>
          </w:p>
        </w:tc>
      </w:tr>
      <w:tr w:rsidR="00345564" w:rsidRPr="001749AE" w:rsidTr="005D1CB6">
        <w:tc>
          <w:tcPr>
            <w:tcW w:w="604" w:type="dxa"/>
          </w:tcPr>
          <w:p w:rsidR="00345564" w:rsidRPr="001749AE" w:rsidRDefault="00345564" w:rsidP="0024323D">
            <w:pPr>
              <w:keepNext/>
              <w:keepLines/>
              <w:jc w:val="center"/>
              <w:rPr>
                <w:sz w:val="22"/>
                <w:szCs w:val="22"/>
              </w:rPr>
            </w:pPr>
            <w:r w:rsidRPr="001749AE">
              <w:rPr>
                <w:sz w:val="22"/>
                <w:szCs w:val="22"/>
              </w:rPr>
              <w:t>4</w:t>
            </w:r>
          </w:p>
        </w:tc>
        <w:tc>
          <w:tcPr>
            <w:tcW w:w="1948" w:type="dxa"/>
          </w:tcPr>
          <w:p w:rsidR="00345564" w:rsidRPr="001749AE" w:rsidRDefault="00345564" w:rsidP="0024323D">
            <w:pPr>
              <w:widowControl w:val="0"/>
              <w:rPr>
                <w:sz w:val="22"/>
                <w:szCs w:val="22"/>
                <w:lang w:eastAsia="uk-UA"/>
              </w:rPr>
            </w:pPr>
            <w:r w:rsidRPr="001749AE">
              <w:rPr>
                <w:sz w:val="22"/>
                <w:szCs w:val="22"/>
              </w:rPr>
              <w:t xml:space="preserve">HWK-10000 </w:t>
            </w:r>
          </w:p>
        </w:tc>
        <w:tc>
          <w:tcPr>
            <w:tcW w:w="917" w:type="dxa"/>
          </w:tcPr>
          <w:p w:rsidR="00345564" w:rsidRPr="005D1CB6" w:rsidRDefault="00345564" w:rsidP="0024323D">
            <w:pPr>
              <w:widowControl w:val="0"/>
              <w:jc w:val="center"/>
              <w:rPr>
                <w:rStyle w:val="FontStyle24"/>
                <w:b w:val="0"/>
                <w:bCs/>
                <w:sz w:val="22"/>
                <w:szCs w:val="22"/>
                <w:lang w:eastAsia="uk-UA"/>
              </w:rPr>
            </w:pPr>
            <w:proofErr w:type="spellStart"/>
            <w:r w:rsidRPr="005D1CB6">
              <w:rPr>
                <w:rStyle w:val="FontStyle24"/>
                <w:b w:val="0"/>
                <w:bCs/>
                <w:sz w:val="22"/>
                <w:szCs w:val="22"/>
                <w:lang w:eastAsia="uk-UA"/>
              </w:rPr>
              <w:t>шт</w:t>
            </w:r>
            <w:proofErr w:type="spellEnd"/>
          </w:p>
        </w:tc>
        <w:tc>
          <w:tcPr>
            <w:tcW w:w="752" w:type="dxa"/>
          </w:tcPr>
          <w:p w:rsidR="00345564" w:rsidRPr="005D1CB6" w:rsidRDefault="00345564" w:rsidP="0024323D">
            <w:pPr>
              <w:widowControl w:val="0"/>
              <w:jc w:val="center"/>
              <w:rPr>
                <w:rStyle w:val="FontStyle24"/>
                <w:b w:val="0"/>
                <w:bCs/>
                <w:sz w:val="22"/>
                <w:szCs w:val="22"/>
                <w:lang w:eastAsia="uk-UA"/>
              </w:rPr>
            </w:pPr>
            <w:r w:rsidRPr="005D1CB6">
              <w:rPr>
                <w:rStyle w:val="FontStyle24"/>
                <w:b w:val="0"/>
                <w:bCs/>
                <w:sz w:val="22"/>
                <w:szCs w:val="22"/>
                <w:lang w:eastAsia="uk-UA"/>
              </w:rPr>
              <w:t>1</w:t>
            </w:r>
          </w:p>
        </w:tc>
        <w:tc>
          <w:tcPr>
            <w:tcW w:w="6269" w:type="dxa"/>
          </w:tcPr>
          <w:p w:rsidR="00345564" w:rsidRPr="001749AE" w:rsidRDefault="00345564" w:rsidP="0024323D">
            <w:pPr>
              <w:widowControl w:val="0"/>
              <w:rPr>
                <w:rStyle w:val="FontStyle24"/>
                <w:b w:val="0"/>
                <w:bCs/>
                <w:sz w:val="22"/>
                <w:szCs w:val="22"/>
                <w:lang w:eastAsia="uk-UA"/>
              </w:rPr>
            </w:pPr>
            <w:r w:rsidRPr="001749AE">
              <w:rPr>
                <w:sz w:val="22"/>
                <w:szCs w:val="22"/>
              </w:rPr>
              <w:t xml:space="preserve">рег.№1972; </w:t>
            </w:r>
            <w:proofErr w:type="spellStart"/>
            <w:r w:rsidRPr="001749AE">
              <w:rPr>
                <w:sz w:val="22"/>
                <w:szCs w:val="22"/>
              </w:rPr>
              <w:t>потужність</w:t>
            </w:r>
            <w:proofErr w:type="spellEnd"/>
            <w:r w:rsidRPr="001749AE">
              <w:rPr>
                <w:sz w:val="22"/>
                <w:szCs w:val="22"/>
              </w:rPr>
              <w:t xml:space="preserve"> 10МВт; 2011 </w:t>
            </w:r>
            <w:proofErr w:type="spellStart"/>
            <w:r w:rsidRPr="001749AE">
              <w:rPr>
                <w:sz w:val="22"/>
                <w:szCs w:val="22"/>
              </w:rPr>
              <w:t>рік</w:t>
            </w:r>
            <w:proofErr w:type="spellEnd"/>
            <w:r w:rsidRPr="001749AE">
              <w:rPr>
                <w:sz w:val="22"/>
                <w:szCs w:val="22"/>
              </w:rPr>
              <w:t xml:space="preserve"> </w:t>
            </w:r>
            <w:proofErr w:type="spellStart"/>
            <w:r w:rsidRPr="001749AE">
              <w:rPr>
                <w:sz w:val="22"/>
                <w:szCs w:val="22"/>
              </w:rPr>
              <w:t>виготовлення</w:t>
            </w:r>
            <w:proofErr w:type="spellEnd"/>
            <w:r w:rsidRPr="001749AE">
              <w:rPr>
                <w:sz w:val="22"/>
                <w:szCs w:val="22"/>
              </w:rPr>
              <w:t>;</w:t>
            </w:r>
          </w:p>
        </w:tc>
      </w:tr>
      <w:tr w:rsidR="00345564" w:rsidRPr="001749AE" w:rsidTr="005D1CB6">
        <w:tc>
          <w:tcPr>
            <w:tcW w:w="604" w:type="dxa"/>
          </w:tcPr>
          <w:p w:rsidR="00345564" w:rsidRPr="001749AE" w:rsidRDefault="00345564" w:rsidP="0024323D">
            <w:pPr>
              <w:keepNext/>
              <w:keepLines/>
              <w:jc w:val="center"/>
              <w:rPr>
                <w:sz w:val="22"/>
                <w:szCs w:val="22"/>
              </w:rPr>
            </w:pPr>
            <w:r w:rsidRPr="001749AE">
              <w:rPr>
                <w:sz w:val="22"/>
                <w:szCs w:val="22"/>
              </w:rPr>
              <w:t>5</w:t>
            </w:r>
          </w:p>
        </w:tc>
        <w:tc>
          <w:tcPr>
            <w:tcW w:w="1948" w:type="dxa"/>
          </w:tcPr>
          <w:p w:rsidR="00345564" w:rsidRPr="001749AE" w:rsidRDefault="00345564" w:rsidP="0024323D">
            <w:pPr>
              <w:widowControl w:val="0"/>
              <w:ind w:right="-111"/>
              <w:rPr>
                <w:sz w:val="22"/>
                <w:szCs w:val="22"/>
              </w:rPr>
            </w:pPr>
            <w:proofErr w:type="spellStart"/>
            <w:r w:rsidRPr="001749AE">
              <w:rPr>
                <w:sz w:val="22"/>
                <w:szCs w:val="22"/>
                <w:lang w:val="en-US"/>
              </w:rPr>
              <w:t>Vitomax</w:t>
            </w:r>
            <w:proofErr w:type="spellEnd"/>
            <w:r w:rsidRPr="001749AE">
              <w:rPr>
                <w:sz w:val="22"/>
                <w:szCs w:val="22"/>
                <w:lang w:val="en-US"/>
              </w:rPr>
              <w:t xml:space="preserve"> 200</w:t>
            </w:r>
            <w:r>
              <w:rPr>
                <w:sz w:val="22"/>
                <w:szCs w:val="22"/>
                <w:lang w:val="uk-UA"/>
              </w:rPr>
              <w:t xml:space="preserve"> </w:t>
            </w:r>
            <w:r w:rsidRPr="001749AE">
              <w:rPr>
                <w:sz w:val="22"/>
                <w:szCs w:val="22"/>
                <w:lang w:val="en-US"/>
              </w:rPr>
              <w:t>M241</w:t>
            </w:r>
          </w:p>
        </w:tc>
        <w:tc>
          <w:tcPr>
            <w:tcW w:w="917" w:type="dxa"/>
          </w:tcPr>
          <w:p w:rsidR="00345564" w:rsidRPr="005D1CB6" w:rsidRDefault="00345564" w:rsidP="0024323D">
            <w:pPr>
              <w:widowControl w:val="0"/>
              <w:jc w:val="center"/>
              <w:rPr>
                <w:rStyle w:val="FontStyle24"/>
                <w:b w:val="0"/>
                <w:bCs/>
                <w:sz w:val="22"/>
                <w:szCs w:val="22"/>
                <w:lang w:eastAsia="uk-UA"/>
              </w:rPr>
            </w:pPr>
            <w:proofErr w:type="spellStart"/>
            <w:r w:rsidRPr="005D1CB6">
              <w:rPr>
                <w:rStyle w:val="FontStyle24"/>
                <w:b w:val="0"/>
                <w:bCs/>
                <w:sz w:val="22"/>
                <w:szCs w:val="22"/>
                <w:lang w:eastAsia="uk-UA"/>
              </w:rPr>
              <w:t>шт</w:t>
            </w:r>
            <w:proofErr w:type="spellEnd"/>
          </w:p>
        </w:tc>
        <w:tc>
          <w:tcPr>
            <w:tcW w:w="752" w:type="dxa"/>
          </w:tcPr>
          <w:p w:rsidR="00345564" w:rsidRPr="005D1CB6" w:rsidRDefault="00345564" w:rsidP="0024323D">
            <w:pPr>
              <w:widowControl w:val="0"/>
              <w:jc w:val="center"/>
              <w:rPr>
                <w:rStyle w:val="FontStyle24"/>
                <w:b w:val="0"/>
                <w:bCs/>
                <w:sz w:val="22"/>
                <w:szCs w:val="22"/>
                <w:lang w:eastAsia="uk-UA"/>
              </w:rPr>
            </w:pPr>
            <w:r w:rsidRPr="005D1CB6">
              <w:rPr>
                <w:rStyle w:val="FontStyle24"/>
                <w:b w:val="0"/>
                <w:bCs/>
                <w:sz w:val="22"/>
                <w:szCs w:val="22"/>
                <w:lang w:eastAsia="uk-UA"/>
              </w:rPr>
              <w:t>1</w:t>
            </w:r>
          </w:p>
        </w:tc>
        <w:tc>
          <w:tcPr>
            <w:tcW w:w="6269" w:type="dxa"/>
          </w:tcPr>
          <w:p w:rsidR="00345564" w:rsidRPr="001749AE" w:rsidRDefault="00345564" w:rsidP="0024323D">
            <w:pPr>
              <w:widowControl w:val="0"/>
              <w:rPr>
                <w:rStyle w:val="FontStyle24"/>
                <w:b w:val="0"/>
                <w:bCs/>
                <w:sz w:val="22"/>
                <w:szCs w:val="22"/>
                <w:lang w:eastAsia="uk-UA"/>
              </w:rPr>
            </w:pPr>
            <w:r w:rsidRPr="001749AE">
              <w:rPr>
                <w:sz w:val="22"/>
                <w:szCs w:val="22"/>
              </w:rPr>
              <w:t xml:space="preserve">рег.№1200; </w:t>
            </w:r>
            <w:proofErr w:type="spellStart"/>
            <w:r w:rsidRPr="001749AE">
              <w:rPr>
                <w:sz w:val="22"/>
                <w:szCs w:val="22"/>
              </w:rPr>
              <w:t>потужніст</w:t>
            </w:r>
            <w:r>
              <w:rPr>
                <w:sz w:val="22"/>
                <w:szCs w:val="22"/>
              </w:rPr>
              <w:t>ь</w:t>
            </w:r>
            <w:proofErr w:type="spellEnd"/>
            <w:r>
              <w:rPr>
                <w:sz w:val="22"/>
                <w:szCs w:val="22"/>
              </w:rPr>
              <w:t xml:space="preserve"> 10МВт; 2011 </w:t>
            </w:r>
            <w:proofErr w:type="spellStart"/>
            <w:r>
              <w:rPr>
                <w:sz w:val="22"/>
                <w:szCs w:val="22"/>
              </w:rPr>
              <w:t>рік</w:t>
            </w:r>
            <w:proofErr w:type="spellEnd"/>
            <w:r>
              <w:rPr>
                <w:sz w:val="22"/>
                <w:szCs w:val="22"/>
              </w:rPr>
              <w:t xml:space="preserve"> </w:t>
            </w:r>
            <w:proofErr w:type="spellStart"/>
            <w:r>
              <w:rPr>
                <w:sz w:val="22"/>
                <w:szCs w:val="22"/>
              </w:rPr>
              <w:t>виготовлення</w:t>
            </w:r>
            <w:proofErr w:type="spellEnd"/>
            <w:r>
              <w:rPr>
                <w:sz w:val="22"/>
                <w:szCs w:val="22"/>
              </w:rPr>
              <w:t>;</w:t>
            </w:r>
          </w:p>
        </w:tc>
      </w:tr>
      <w:tr w:rsidR="00345564" w:rsidRPr="001749AE" w:rsidTr="005D1CB6">
        <w:tc>
          <w:tcPr>
            <w:tcW w:w="604" w:type="dxa"/>
          </w:tcPr>
          <w:p w:rsidR="00345564" w:rsidRPr="001749AE" w:rsidRDefault="00345564" w:rsidP="0024323D">
            <w:pPr>
              <w:keepNext/>
              <w:keepLines/>
              <w:jc w:val="center"/>
              <w:rPr>
                <w:sz w:val="22"/>
                <w:szCs w:val="22"/>
              </w:rPr>
            </w:pPr>
            <w:r w:rsidRPr="001749AE">
              <w:rPr>
                <w:sz w:val="22"/>
                <w:szCs w:val="22"/>
              </w:rPr>
              <w:t>6</w:t>
            </w:r>
          </w:p>
        </w:tc>
        <w:tc>
          <w:tcPr>
            <w:tcW w:w="1948" w:type="dxa"/>
          </w:tcPr>
          <w:p w:rsidR="00345564" w:rsidRPr="001749AE" w:rsidRDefault="00345564" w:rsidP="0024323D">
            <w:pPr>
              <w:widowControl w:val="0"/>
              <w:rPr>
                <w:sz w:val="22"/>
                <w:szCs w:val="22"/>
              </w:rPr>
            </w:pPr>
            <w:r w:rsidRPr="001749AE">
              <w:rPr>
                <w:sz w:val="22"/>
                <w:szCs w:val="22"/>
                <w:lang w:val="en-US"/>
              </w:rPr>
              <w:t>UWM</w:t>
            </w:r>
            <w:r w:rsidRPr="001749AE">
              <w:rPr>
                <w:sz w:val="22"/>
                <w:szCs w:val="22"/>
              </w:rPr>
              <w:t>-1000</w:t>
            </w:r>
          </w:p>
        </w:tc>
        <w:tc>
          <w:tcPr>
            <w:tcW w:w="917" w:type="dxa"/>
          </w:tcPr>
          <w:p w:rsidR="00345564" w:rsidRPr="005D1CB6" w:rsidRDefault="00345564" w:rsidP="0024323D">
            <w:pPr>
              <w:widowControl w:val="0"/>
              <w:jc w:val="center"/>
              <w:rPr>
                <w:rStyle w:val="FontStyle24"/>
                <w:b w:val="0"/>
                <w:bCs/>
                <w:sz w:val="22"/>
                <w:szCs w:val="22"/>
                <w:lang w:eastAsia="uk-UA"/>
              </w:rPr>
            </w:pPr>
            <w:proofErr w:type="spellStart"/>
            <w:r w:rsidRPr="005D1CB6">
              <w:rPr>
                <w:rStyle w:val="FontStyle24"/>
                <w:b w:val="0"/>
                <w:bCs/>
                <w:sz w:val="22"/>
                <w:szCs w:val="22"/>
                <w:lang w:eastAsia="uk-UA"/>
              </w:rPr>
              <w:t>шт</w:t>
            </w:r>
            <w:proofErr w:type="spellEnd"/>
          </w:p>
        </w:tc>
        <w:tc>
          <w:tcPr>
            <w:tcW w:w="752" w:type="dxa"/>
          </w:tcPr>
          <w:p w:rsidR="00345564" w:rsidRPr="005D1CB6" w:rsidRDefault="00345564" w:rsidP="0024323D">
            <w:pPr>
              <w:widowControl w:val="0"/>
              <w:jc w:val="center"/>
              <w:rPr>
                <w:rStyle w:val="FontStyle24"/>
                <w:b w:val="0"/>
                <w:bCs/>
                <w:sz w:val="22"/>
                <w:szCs w:val="22"/>
                <w:lang w:eastAsia="uk-UA"/>
              </w:rPr>
            </w:pPr>
            <w:r w:rsidRPr="005D1CB6">
              <w:rPr>
                <w:rStyle w:val="FontStyle24"/>
                <w:b w:val="0"/>
                <w:bCs/>
                <w:sz w:val="22"/>
                <w:szCs w:val="22"/>
                <w:lang w:eastAsia="uk-UA"/>
              </w:rPr>
              <w:t>1</w:t>
            </w:r>
          </w:p>
        </w:tc>
        <w:tc>
          <w:tcPr>
            <w:tcW w:w="6269" w:type="dxa"/>
          </w:tcPr>
          <w:p w:rsidR="00345564" w:rsidRPr="001749AE" w:rsidRDefault="00345564" w:rsidP="0024323D">
            <w:pPr>
              <w:widowControl w:val="0"/>
              <w:rPr>
                <w:sz w:val="22"/>
                <w:szCs w:val="22"/>
              </w:rPr>
            </w:pPr>
            <w:r>
              <w:rPr>
                <w:sz w:val="22"/>
                <w:szCs w:val="22"/>
              </w:rPr>
              <w:t xml:space="preserve">рег.№24; </w:t>
            </w:r>
            <w:proofErr w:type="spellStart"/>
            <w:r>
              <w:rPr>
                <w:sz w:val="22"/>
                <w:szCs w:val="22"/>
              </w:rPr>
              <w:t>потужність</w:t>
            </w:r>
            <w:proofErr w:type="spellEnd"/>
            <w:r>
              <w:rPr>
                <w:sz w:val="22"/>
                <w:szCs w:val="22"/>
              </w:rPr>
              <w:t xml:space="preserve"> 10МВт; </w:t>
            </w:r>
            <w:r w:rsidRPr="001749AE">
              <w:rPr>
                <w:sz w:val="22"/>
                <w:szCs w:val="22"/>
              </w:rPr>
              <w:t xml:space="preserve">1997 </w:t>
            </w:r>
            <w:proofErr w:type="spellStart"/>
            <w:r w:rsidRPr="001749AE">
              <w:rPr>
                <w:sz w:val="22"/>
                <w:szCs w:val="22"/>
              </w:rPr>
              <w:t>рік</w:t>
            </w:r>
            <w:proofErr w:type="spellEnd"/>
            <w:r w:rsidRPr="001749AE">
              <w:rPr>
                <w:sz w:val="22"/>
                <w:szCs w:val="22"/>
              </w:rPr>
              <w:t xml:space="preserve"> </w:t>
            </w:r>
            <w:proofErr w:type="spellStart"/>
            <w:proofErr w:type="gramStart"/>
            <w:r w:rsidRPr="001749AE">
              <w:rPr>
                <w:sz w:val="22"/>
                <w:szCs w:val="22"/>
              </w:rPr>
              <w:t>виготовлення</w:t>
            </w:r>
            <w:proofErr w:type="spellEnd"/>
            <w:r w:rsidRPr="001749AE">
              <w:rPr>
                <w:sz w:val="22"/>
                <w:szCs w:val="22"/>
              </w:rPr>
              <w:t>;.</w:t>
            </w:r>
            <w:proofErr w:type="gramEnd"/>
            <w:r w:rsidRPr="001749AE">
              <w:rPr>
                <w:sz w:val="22"/>
                <w:szCs w:val="22"/>
              </w:rPr>
              <w:t xml:space="preserve"> </w:t>
            </w:r>
          </w:p>
        </w:tc>
      </w:tr>
      <w:tr w:rsidR="00345564" w:rsidRPr="001749AE" w:rsidTr="005D1CB6">
        <w:tc>
          <w:tcPr>
            <w:tcW w:w="604" w:type="dxa"/>
          </w:tcPr>
          <w:p w:rsidR="00345564" w:rsidRPr="001749AE" w:rsidRDefault="00345564" w:rsidP="0024323D">
            <w:pPr>
              <w:keepNext/>
              <w:keepLines/>
              <w:jc w:val="center"/>
              <w:rPr>
                <w:sz w:val="22"/>
                <w:szCs w:val="22"/>
              </w:rPr>
            </w:pPr>
            <w:r w:rsidRPr="001749AE">
              <w:rPr>
                <w:sz w:val="22"/>
                <w:szCs w:val="22"/>
              </w:rPr>
              <w:t>7</w:t>
            </w:r>
          </w:p>
        </w:tc>
        <w:tc>
          <w:tcPr>
            <w:tcW w:w="1948" w:type="dxa"/>
          </w:tcPr>
          <w:p w:rsidR="00345564" w:rsidRPr="001749AE" w:rsidRDefault="00345564" w:rsidP="0024323D">
            <w:pPr>
              <w:widowControl w:val="0"/>
              <w:rPr>
                <w:sz w:val="22"/>
                <w:szCs w:val="22"/>
              </w:rPr>
            </w:pPr>
            <w:proofErr w:type="spellStart"/>
            <w:r w:rsidRPr="001749AE">
              <w:rPr>
                <w:sz w:val="22"/>
                <w:szCs w:val="22"/>
                <w:lang w:val="en-US"/>
              </w:rPr>
              <w:t>Vitoplex</w:t>
            </w:r>
            <w:proofErr w:type="spellEnd"/>
            <w:r w:rsidRPr="001749AE">
              <w:rPr>
                <w:sz w:val="22"/>
                <w:szCs w:val="22"/>
              </w:rPr>
              <w:t xml:space="preserve"> 300 </w:t>
            </w:r>
            <w:r w:rsidRPr="001749AE">
              <w:rPr>
                <w:sz w:val="22"/>
                <w:szCs w:val="22"/>
                <w:lang w:val="en-US"/>
              </w:rPr>
              <w:t>SX</w:t>
            </w:r>
            <w:r w:rsidRPr="001749AE">
              <w:rPr>
                <w:sz w:val="22"/>
                <w:szCs w:val="22"/>
              </w:rPr>
              <w:t>3</w:t>
            </w:r>
          </w:p>
        </w:tc>
        <w:tc>
          <w:tcPr>
            <w:tcW w:w="917" w:type="dxa"/>
          </w:tcPr>
          <w:p w:rsidR="00345564" w:rsidRPr="005D1CB6" w:rsidRDefault="00345564" w:rsidP="0024323D">
            <w:pPr>
              <w:widowControl w:val="0"/>
              <w:jc w:val="center"/>
              <w:rPr>
                <w:rStyle w:val="FontStyle24"/>
                <w:b w:val="0"/>
                <w:bCs/>
                <w:sz w:val="22"/>
                <w:szCs w:val="22"/>
                <w:lang w:eastAsia="uk-UA"/>
              </w:rPr>
            </w:pPr>
            <w:proofErr w:type="spellStart"/>
            <w:r w:rsidRPr="005D1CB6">
              <w:rPr>
                <w:rStyle w:val="FontStyle24"/>
                <w:b w:val="0"/>
                <w:bCs/>
                <w:sz w:val="22"/>
                <w:szCs w:val="22"/>
                <w:lang w:eastAsia="uk-UA"/>
              </w:rPr>
              <w:t>шт</w:t>
            </w:r>
            <w:proofErr w:type="spellEnd"/>
          </w:p>
        </w:tc>
        <w:tc>
          <w:tcPr>
            <w:tcW w:w="752" w:type="dxa"/>
          </w:tcPr>
          <w:p w:rsidR="00345564" w:rsidRPr="005D1CB6" w:rsidRDefault="00345564" w:rsidP="0024323D">
            <w:pPr>
              <w:widowControl w:val="0"/>
              <w:jc w:val="center"/>
              <w:rPr>
                <w:rStyle w:val="FontStyle24"/>
                <w:b w:val="0"/>
                <w:bCs/>
                <w:sz w:val="22"/>
                <w:szCs w:val="22"/>
                <w:lang w:eastAsia="uk-UA"/>
              </w:rPr>
            </w:pPr>
            <w:r w:rsidRPr="005D1CB6">
              <w:rPr>
                <w:rStyle w:val="FontStyle24"/>
                <w:b w:val="0"/>
                <w:bCs/>
                <w:sz w:val="22"/>
                <w:szCs w:val="22"/>
                <w:lang w:eastAsia="uk-UA"/>
              </w:rPr>
              <w:t>1</w:t>
            </w:r>
          </w:p>
        </w:tc>
        <w:tc>
          <w:tcPr>
            <w:tcW w:w="6269" w:type="dxa"/>
          </w:tcPr>
          <w:p w:rsidR="00345564" w:rsidRPr="001749AE" w:rsidRDefault="00345564" w:rsidP="0024323D">
            <w:pPr>
              <w:widowControl w:val="0"/>
              <w:rPr>
                <w:sz w:val="22"/>
                <w:szCs w:val="22"/>
              </w:rPr>
            </w:pPr>
            <w:r w:rsidRPr="001749AE">
              <w:rPr>
                <w:sz w:val="22"/>
                <w:szCs w:val="22"/>
              </w:rPr>
              <w:t xml:space="preserve">рег.№860; </w:t>
            </w:r>
            <w:proofErr w:type="spellStart"/>
            <w:r w:rsidRPr="001749AE">
              <w:rPr>
                <w:sz w:val="22"/>
                <w:szCs w:val="22"/>
              </w:rPr>
              <w:t>потужність</w:t>
            </w:r>
            <w:proofErr w:type="spellEnd"/>
            <w:r w:rsidRPr="001749AE">
              <w:rPr>
                <w:sz w:val="22"/>
                <w:szCs w:val="22"/>
              </w:rPr>
              <w:t xml:space="preserve"> 1</w:t>
            </w:r>
            <w:r>
              <w:rPr>
                <w:sz w:val="22"/>
                <w:szCs w:val="22"/>
              </w:rPr>
              <w:t xml:space="preserve">,120МВт; 2002 </w:t>
            </w:r>
            <w:proofErr w:type="spellStart"/>
            <w:r>
              <w:rPr>
                <w:sz w:val="22"/>
                <w:szCs w:val="22"/>
              </w:rPr>
              <w:t>рік</w:t>
            </w:r>
            <w:proofErr w:type="spellEnd"/>
            <w:r>
              <w:rPr>
                <w:sz w:val="22"/>
                <w:szCs w:val="22"/>
              </w:rPr>
              <w:t xml:space="preserve"> </w:t>
            </w:r>
            <w:proofErr w:type="spellStart"/>
            <w:r>
              <w:rPr>
                <w:sz w:val="22"/>
                <w:szCs w:val="22"/>
              </w:rPr>
              <w:t>виготовлення</w:t>
            </w:r>
            <w:proofErr w:type="spellEnd"/>
            <w:r>
              <w:rPr>
                <w:sz w:val="22"/>
                <w:szCs w:val="22"/>
              </w:rPr>
              <w:t>;</w:t>
            </w:r>
          </w:p>
        </w:tc>
      </w:tr>
      <w:tr w:rsidR="00345564" w:rsidRPr="001749AE" w:rsidTr="005D1CB6">
        <w:tc>
          <w:tcPr>
            <w:tcW w:w="604" w:type="dxa"/>
          </w:tcPr>
          <w:p w:rsidR="00345564" w:rsidRPr="001749AE" w:rsidRDefault="00345564" w:rsidP="0024323D">
            <w:pPr>
              <w:keepNext/>
              <w:keepLines/>
              <w:jc w:val="center"/>
              <w:rPr>
                <w:sz w:val="22"/>
                <w:szCs w:val="22"/>
              </w:rPr>
            </w:pPr>
            <w:r w:rsidRPr="001749AE">
              <w:rPr>
                <w:sz w:val="22"/>
                <w:szCs w:val="22"/>
              </w:rPr>
              <w:t>8</w:t>
            </w:r>
          </w:p>
        </w:tc>
        <w:tc>
          <w:tcPr>
            <w:tcW w:w="1948" w:type="dxa"/>
          </w:tcPr>
          <w:p w:rsidR="00345564" w:rsidRPr="001749AE" w:rsidRDefault="00345564" w:rsidP="0024323D">
            <w:pPr>
              <w:widowControl w:val="0"/>
              <w:rPr>
                <w:sz w:val="22"/>
                <w:szCs w:val="22"/>
              </w:rPr>
            </w:pPr>
            <w:proofErr w:type="spellStart"/>
            <w:r w:rsidRPr="001749AE">
              <w:rPr>
                <w:sz w:val="22"/>
                <w:szCs w:val="22"/>
                <w:lang w:val="en-US"/>
              </w:rPr>
              <w:t>Vitoplex</w:t>
            </w:r>
            <w:proofErr w:type="spellEnd"/>
            <w:r w:rsidRPr="001749AE">
              <w:rPr>
                <w:sz w:val="22"/>
                <w:szCs w:val="22"/>
              </w:rPr>
              <w:t xml:space="preserve"> 300 </w:t>
            </w:r>
            <w:r w:rsidRPr="001749AE">
              <w:rPr>
                <w:sz w:val="22"/>
                <w:szCs w:val="22"/>
                <w:lang w:val="en-US"/>
              </w:rPr>
              <w:t>SX</w:t>
            </w:r>
            <w:r w:rsidRPr="001749AE">
              <w:rPr>
                <w:sz w:val="22"/>
                <w:szCs w:val="22"/>
              </w:rPr>
              <w:t>3</w:t>
            </w:r>
          </w:p>
        </w:tc>
        <w:tc>
          <w:tcPr>
            <w:tcW w:w="917" w:type="dxa"/>
          </w:tcPr>
          <w:p w:rsidR="00345564" w:rsidRPr="005D1CB6" w:rsidRDefault="00345564" w:rsidP="0024323D">
            <w:pPr>
              <w:widowControl w:val="0"/>
              <w:jc w:val="center"/>
              <w:rPr>
                <w:rStyle w:val="FontStyle24"/>
                <w:b w:val="0"/>
                <w:bCs/>
                <w:sz w:val="22"/>
                <w:szCs w:val="22"/>
                <w:lang w:eastAsia="uk-UA"/>
              </w:rPr>
            </w:pPr>
            <w:proofErr w:type="spellStart"/>
            <w:r w:rsidRPr="005D1CB6">
              <w:rPr>
                <w:rStyle w:val="FontStyle24"/>
                <w:b w:val="0"/>
                <w:bCs/>
                <w:sz w:val="22"/>
                <w:szCs w:val="22"/>
                <w:lang w:eastAsia="uk-UA"/>
              </w:rPr>
              <w:t>шт</w:t>
            </w:r>
            <w:proofErr w:type="spellEnd"/>
          </w:p>
        </w:tc>
        <w:tc>
          <w:tcPr>
            <w:tcW w:w="752" w:type="dxa"/>
          </w:tcPr>
          <w:p w:rsidR="00345564" w:rsidRPr="005D1CB6" w:rsidRDefault="00345564" w:rsidP="0024323D">
            <w:pPr>
              <w:widowControl w:val="0"/>
              <w:jc w:val="center"/>
              <w:rPr>
                <w:rStyle w:val="FontStyle24"/>
                <w:b w:val="0"/>
                <w:bCs/>
                <w:sz w:val="22"/>
                <w:szCs w:val="22"/>
                <w:lang w:eastAsia="uk-UA"/>
              </w:rPr>
            </w:pPr>
            <w:r w:rsidRPr="005D1CB6">
              <w:rPr>
                <w:rStyle w:val="FontStyle24"/>
                <w:b w:val="0"/>
                <w:bCs/>
                <w:sz w:val="22"/>
                <w:szCs w:val="22"/>
                <w:lang w:eastAsia="uk-UA"/>
              </w:rPr>
              <w:t>1</w:t>
            </w:r>
          </w:p>
        </w:tc>
        <w:tc>
          <w:tcPr>
            <w:tcW w:w="6269" w:type="dxa"/>
          </w:tcPr>
          <w:p w:rsidR="00345564" w:rsidRPr="001749AE" w:rsidRDefault="00345564" w:rsidP="0024323D">
            <w:pPr>
              <w:widowControl w:val="0"/>
              <w:rPr>
                <w:sz w:val="22"/>
                <w:szCs w:val="22"/>
              </w:rPr>
            </w:pPr>
            <w:r w:rsidRPr="001749AE">
              <w:rPr>
                <w:sz w:val="22"/>
                <w:szCs w:val="22"/>
              </w:rPr>
              <w:t xml:space="preserve">рег.№861; </w:t>
            </w:r>
            <w:proofErr w:type="spellStart"/>
            <w:r w:rsidRPr="001749AE">
              <w:rPr>
                <w:sz w:val="22"/>
                <w:szCs w:val="22"/>
              </w:rPr>
              <w:t>потужність</w:t>
            </w:r>
            <w:proofErr w:type="spellEnd"/>
            <w:r w:rsidRPr="001749AE">
              <w:rPr>
                <w:sz w:val="22"/>
                <w:szCs w:val="22"/>
              </w:rPr>
              <w:t xml:space="preserve"> 1</w:t>
            </w:r>
            <w:r>
              <w:rPr>
                <w:sz w:val="22"/>
                <w:szCs w:val="22"/>
              </w:rPr>
              <w:t xml:space="preserve">,120МВт; 2002 </w:t>
            </w:r>
            <w:proofErr w:type="spellStart"/>
            <w:r>
              <w:rPr>
                <w:sz w:val="22"/>
                <w:szCs w:val="22"/>
              </w:rPr>
              <w:t>рік</w:t>
            </w:r>
            <w:proofErr w:type="spellEnd"/>
            <w:r>
              <w:rPr>
                <w:sz w:val="22"/>
                <w:szCs w:val="22"/>
              </w:rPr>
              <w:t xml:space="preserve"> </w:t>
            </w:r>
            <w:proofErr w:type="spellStart"/>
            <w:r>
              <w:rPr>
                <w:sz w:val="22"/>
                <w:szCs w:val="22"/>
              </w:rPr>
              <w:t>виготовлення</w:t>
            </w:r>
            <w:proofErr w:type="spellEnd"/>
            <w:r>
              <w:rPr>
                <w:sz w:val="22"/>
                <w:szCs w:val="22"/>
              </w:rPr>
              <w:t>;</w:t>
            </w:r>
          </w:p>
        </w:tc>
      </w:tr>
      <w:tr w:rsidR="00345564" w:rsidRPr="001749AE" w:rsidTr="005D1CB6">
        <w:tc>
          <w:tcPr>
            <w:tcW w:w="604" w:type="dxa"/>
          </w:tcPr>
          <w:p w:rsidR="00345564" w:rsidRPr="001749AE" w:rsidRDefault="00345564" w:rsidP="0024323D">
            <w:pPr>
              <w:keepNext/>
              <w:keepLines/>
              <w:jc w:val="center"/>
              <w:rPr>
                <w:sz w:val="22"/>
                <w:szCs w:val="22"/>
              </w:rPr>
            </w:pPr>
            <w:r w:rsidRPr="001749AE">
              <w:rPr>
                <w:sz w:val="22"/>
                <w:szCs w:val="22"/>
              </w:rPr>
              <w:t>9</w:t>
            </w:r>
          </w:p>
        </w:tc>
        <w:tc>
          <w:tcPr>
            <w:tcW w:w="1948" w:type="dxa"/>
          </w:tcPr>
          <w:p w:rsidR="00345564" w:rsidRPr="001749AE" w:rsidRDefault="00345564" w:rsidP="0024323D">
            <w:pPr>
              <w:widowControl w:val="0"/>
              <w:rPr>
                <w:sz w:val="22"/>
                <w:szCs w:val="22"/>
              </w:rPr>
            </w:pPr>
            <w:proofErr w:type="spellStart"/>
            <w:r w:rsidRPr="001749AE">
              <w:rPr>
                <w:sz w:val="22"/>
                <w:szCs w:val="22"/>
                <w:lang w:val="en-US"/>
              </w:rPr>
              <w:t>Vitoplex</w:t>
            </w:r>
            <w:proofErr w:type="spellEnd"/>
            <w:r w:rsidRPr="001749AE">
              <w:rPr>
                <w:sz w:val="22"/>
                <w:szCs w:val="22"/>
              </w:rPr>
              <w:t xml:space="preserve"> 100 </w:t>
            </w:r>
            <w:r w:rsidRPr="001749AE">
              <w:rPr>
                <w:sz w:val="22"/>
                <w:szCs w:val="22"/>
                <w:lang w:val="en-US"/>
              </w:rPr>
              <w:t>SX</w:t>
            </w:r>
            <w:r w:rsidRPr="001749AE">
              <w:rPr>
                <w:sz w:val="22"/>
                <w:szCs w:val="22"/>
              </w:rPr>
              <w:t>1</w:t>
            </w:r>
          </w:p>
        </w:tc>
        <w:tc>
          <w:tcPr>
            <w:tcW w:w="917" w:type="dxa"/>
          </w:tcPr>
          <w:p w:rsidR="00345564" w:rsidRPr="005D1CB6" w:rsidRDefault="00345564" w:rsidP="0024323D">
            <w:pPr>
              <w:widowControl w:val="0"/>
              <w:jc w:val="center"/>
              <w:rPr>
                <w:rStyle w:val="FontStyle24"/>
                <w:b w:val="0"/>
                <w:bCs/>
                <w:sz w:val="22"/>
                <w:szCs w:val="22"/>
                <w:lang w:eastAsia="uk-UA"/>
              </w:rPr>
            </w:pPr>
            <w:proofErr w:type="spellStart"/>
            <w:r w:rsidRPr="005D1CB6">
              <w:rPr>
                <w:rStyle w:val="FontStyle24"/>
                <w:b w:val="0"/>
                <w:bCs/>
                <w:sz w:val="22"/>
                <w:szCs w:val="22"/>
                <w:lang w:eastAsia="uk-UA"/>
              </w:rPr>
              <w:t>шт</w:t>
            </w:r>
            <w:proofErr w:type="spellEnd"/>
          </w:p>
        </w:tc>
        <w:tc>
          <w:tcPr>
            <w:tcW w:w="752" w:type="dxa"/>
          </w:tcPr>
          <w:p w:rsidR="00345564" w:rsidRPr="005D1CB6" w:rsidRDefault="00345564" w:rsidP="0024323D">
            <w:pPr>
              <w:widowControl w:val="0"/>
              <w:jc w:val="center"/>
              <w:rPr>
                <w:rStyle w:val="FontStyle24"/>
                <w:b w:val="0"/>
                <w:bCs/>
                <w:sz w:val="22"/>
                <w:szCs w:val="22"/>
                <w:lang w:eastAsia="uk-UA"/>
              </w:rPr>
            </w:pPr>
            <w:r w:rsidRPr="005D1CB6">
              <w:rPr>
                <w:rStyle w:val="FontStyle24"/>
                <w:b w:val="0"/>
                <w:bCs/>
                <w:sz w:val="22"/>
                <w:szCs w:val="22"/>
                <w:lang w:eastAsia="uk-UA"/>
              </w:rPr>
              <w:t>1</w:t>
            </w:r>
          </w:p>
        </w:tc>
        <w:tc>
          <w:tcPr>
            <w:tcW w:w="6269" w:type="dxa"/>
          </w:tcPr>
          <w:p w:rsidR="00345564" w:rsidRPr="001749AE" w:rsidRDefault="00345564" w:rsidP="0024323D">
            <w:pPr>
              <w:widowControl w:val="0"/>
              <w:rPr>
                <w:sz w:val="22"/>
                <w:szCs w:val="22"/>
              </w:rPr>
            </w:pPr>
            <w:r w:rsidRPr="001749AE">
              <w:rPr>
                <w:sz w:val="22"/>
                <w:szCs w:val="22"/>
              </w:rPr>
              <w:t xml:space="preserve">рег.№928; </w:t>
            </w:r>
            <w:proofErr w:type="spellStart"/>
            <w:r w:rsidRPr="001749AE">
              <w:rPr>
                <w:sz w:val="22"/>
                <w:szCs w:val="22"/>
              </w:rPr>
              <w:t>потужність</w:t>
            </w:r>
            <w:proofErr w:type="spellEnd"/>
            <w:r w:rsidRPr="001749AE">
              <w:rPr>
                <w:sz w:val="22"/>
                <w:szCs w:val="22"/>
              </w:rPr>
              <w:t xml:space="preserve"> 0,225МВт; 2002 </w:t>
            </w:r>
            <w:proofErr w:type="spellStart"/>
            <w:r w:rsidRPr="001749AE">
              <w:rPr>
                <w:sz w:val="22"/>
                <w:szCs w:val="22"/>
              </w:rPr>
              <w:t>рік</w:t>
            </w:r>
            <w:proofErr w:type="spellEnd"/>
            <w:r w:rsidRPr="001749AE">
              <w:rPr>
                <w:sz w:val="22"/>
                <w:szCs w:val="22"/>
              </w:rPr>
              <w:t xml:space="preserve"> </w:t>
            </w:r>
            <w:proofErr w:type="spellStart"/>
            <w:r w:rsidRPr="001749AE">
              <w:rPr>
                <w:sz w:val="22"/>
                <w:szCs w:val="22"/>
              </w:rPr>
              <w:t>виготовлення</w:t>
            </w:r>
            <w:proofErr w:type="spellEnd"/>
            <w:r w:rsidRPr="001749AE">
              <w:rPr>
                <w:sz w:val="22"/>
                <w:szCs w:val="22"/>
              </w:rPr>
              <w:t>;</w:t>
            </w:r>
          </w:p>
        </w:tc>
      </w:tr>
      <w:tr w:rsidR="00345564" w:rsidRPr="001749AE" w:rsidTr="005D1CB6">
        <w:tc>
          <w:tcPr>
            <w:tcW w:w="604" w:type="dxa"/>
          </w:tcPr>
          <w:p w:rsidR="00345564" w:rsidRPr="001749AE" w:rsidRDefault="00345564" w:rsidP="0024323D">
            <w:pPr>
              <w:keepNext/>
              <w:keepLines/>
              <w:jc w:val="center"/>
              <w:rPr>
                <w:sz w:val="22"/>
                <w:szCs w:val="22"/>
              </w:rPr>
            </w:pPr>
            <w:r w:rsidRPr="001749AE">
              <w:rPr>
                <w:sz w:val="22"/>
                <w:szCs w:val="22"/>
              </w:rPr>
              <w:t>10</w:t>
            </w:r>
          </w:p>
        </w:tc>
        <w:tc>
          <w:tcPr>
            <w:tcW w:w="1948" w:type="dxa"/>
          </w:tcPr>
          <w:p w:rsidR="00345564" w:rsidRPr="001749AE" w:rsidRDefault="00345564" w:rsidP="0024323D">
            <w:pPr>
              <w:widowControl w:val="0"/>
              <w:rPr>
                <w:sz w:val="22"/>
                <w:szCs w:val="22"/>
              </w:rPr>
            </w:pPr>
            <w:proofErr w:type="spellStart"/>
            <w:r w:rsidRPr="001749AE">
              <w:rPr>
                <w:sz w:val="22"/>
                <w:szCs w:val="22"/>
                <w:lang w:val="en-US"/>
              </w:rPr>
              <w:t>Vitoplex</w:t>
            </w:r>
            <w:proofErr w:type="spellEnd"/>
            <w:r w:rsidRPr="001749AE">
              <w:rPr>
                <w:sz w:val="22"/>
                <w:szCs w:val="22"/>
              </w:rPr>
              <w:t xml:space="preserve"> 100 </w:t>
            </w:r>
            <w:r w:rsidRPr="001749AE">
              <w:rPr>
                <w:sz w:val="22"/>
                <w:szCs w:val="22"/>
                <w:lang w:val="en-US"/>
              </w:rPr>
              <w:t>SX</w:t>
            </w:r>
            <w:r w:rsidRPr="001749AE">
              <w:rPr>
                <w:sz w:val="22"/>
                <w:szCs w:val="22"/>
              </w:rPr>
              <w:t>1</w:t>
            </w:r>
          </w:p>
        </w:tc>
        <w:tc>
          <w:tcPr>
            <w:tcW w:w="917" w:type="dxa"/>
          </w:tcPr>
          <w:p w:rsidR="00345564" w:rsidRPr="005D1CB6" w:rsidRDefault="00345564" w:rsidP="0024323D">
            <w:pPr>
              <w:widowControl w:val="0"/>
              <w:jc w:val="center"/>
              <w:rPr>
                <w:rStyle w:val="FontStyle24"/>
                <w:b w:val="0"/>
                <w:bCs/>
                <w:sz w:val="22"/>
                <w:szCs w:val="22"/>
                <w:lang w:eastAsia="uk-UA"/>
              </w:rPr>
            </w:pPr>
            <w:proofErr w:type="spellStart"/>
            <w:r w:rsidRPr="005D1CB6">
              <w:rPr>
                <w:rStyle w:val="FontStyle24"/>
                <w:b w:val="0"/>
                <w:bCs/>
                <w:sz w:val="22"/>
                <w:szCs w:val="22"/>
                <w:lang w:eastAsia="uk-UA"/>
              </w:rPr>
              <w:t>шт</w:t>
            </w:r>
            <w:proofErr w:type="spellEnd"/>
          </w:p>
        </w:tc>
        <w:tc>
          <w:tcPr>
            <w:tcW w:w="752" w:type="dxa"/>
          </w:tcPr>
          <w:p w:rsidR="00345564" w:rsidRPr="005D1CB6" w:rsidRDefault="00345564" w:rsidP="0024323D">
            <w:pPr>
              <w:widowControl w:val="0"/>
              <w:jc w:val="center"/>
              <w:rPr>
                <w:rStyle w:val="FontStyle24"/>
                <w:b w:val="0"/>
                <w:bCs/>
                <w:sz w:val="22"/>
                <w:szCs w:val="22"/>
                <w:lang w:eastAsia="uk-UA"/>
              </w:rPr>
            </w:pPr>
            <w:r w:rsidRPr="005D1CB6">
              <w:rPr>
                <w:rStyle w:val="FontStyle24"/>
                <w:b w:val="0"/>
                <w:bCs/>
                <w:sz w:val="22"/>
                <w:szCs w:val="22"/>
                <w:lang w:eastAsia="uk-UA"/>
              </w:rPr>
              <w:t>1</w:t>
            </w:r>
          </w:p>
        </w:tc>
        <w:tc>
          <w:tcPr>
            <w:tcW w:w="6269" w:type="dxa"/>
          </w:tcPr>
          <w:p w:rsidR="00345564" w:rsidRPr="001749AE" w:rsidRDefault="00345564" w:rsidP="0024323D">
            <w:pPr>
              <w:widowControl w:val="0"/>
              <w:rPr>
                <w:sz w:val="22"/>
                <w:szCs w:val="22"/>
              </w:rPr>
            </w:pPr>
            <w:r w:rsidRPr="001749AE">
              <w:rPr>
                <w:sz w:val="22"/>
                <w:szCs w:val="22"/>
              </w:rPr>
              <w:t xml:space="preserve">рег.№929; </w:t>
            </w:r>
            <w:proofErr w:type="spellStart"/>
            <w:r w:rsidRPr="001749AE">
              <w:rPr>
                <w:sz w:val="22"/>
                <w:szCs w:val="22"/>
              </w:rPr>
              <w:t>потужність</w:t>
            </w:r>
            <w:proofErr w:type="spellEnd"/>
            <w:r w:rsidRPr="001749AE">
              <w:rPr>
                <w:sz w:val="22"/>
                <w:szCs w:val="22"/>
              </w:rPr>
              <w:t xml:space="preserve"> 0</w:t>
            </w:r>
            <w:r>
              <w:rPr>
                <w:sz w:val="22"/>
                <w:szCs w:val="22"/>
              </w:rPr>
              <w:t xml:space="preserve">,225МВт; 2002 </w:t>
            </w:r>
            <w:proofErr w:type="spellStart"/>
            <w:r>
              <w:rPr>
                <w:sz w:val="22"/>
                <w:szCs w:val="22"/>
              </w:rPr>
              <w:t>рік</w:t>
            </w:r>
            <w:proofErr w:type="spellEnd"/>
            <w:r>
              <w:rPr>
                <w:sz w:val="22"/>
                <w:szCs w:val="22"/>
              </w:rPr>
              <w:t xml:space="preserve"> </w:t>
            </w:r>
            <w:proofErr w:type="spellStart"/>
            <w:r>
              <w:rPr>
                <w:sz w:val="22"/>
                <w:szCs w:val="22"/>
              </w:rPr>
              <w:t>виготовлення</w:t>
            </w:r>
            <w:proofErr w:type="spellEnd"/>
            <w:r>
              <w:rPr>
                <w:sz w:val="22"/>
                <w:szCs w:val="22"/>
              </w:rPr>
              <w:t>.</w:t>
            </w:r>
          </w:p>
        </w:tc>
      </w:tr>
    </w:tbl>
    <w:p w:rsidR="00345564" w:rsidRPr="00C86397" w:rsidRDefault="00345564" w:rsidP="00345564">
      <w:pPr>
        <w:widowControl w:val="0"/>
        <w:ind w:firstLine="284"/>
        <w:jc w:val="both"/>
        <w:rPr>
          <w:sz w:val="22"/>
          <w:szCs w:val="22"/>
          <w:lang w:val="uk-UA"/>
        </w:rPr>
      </w:pPr>
      <w:r w:rsidRPr="00C86397">
        <w:rPr>
          <w:sz w:val="22"/>
          <w:szCs w:val="22"/>
          <w:lang w:val="uk-UA"/>
        </w:rPr>
        <w:t>Обслуговуючий персонал складається з 10 людей.</w:t>
      </w:r>
    </w:p>
    <w:p w:rsidR="006F428D" w:rsidRPr="007101A5" w:rsidRDefault="006F428D" w:rsidP="00A12478">
      <w:pPr>
        <w:rPr>
          <w:b/>
          <w:lang w:val="uk-UA"/>
        </w:rPr>
      </w:pPr>
    </w:p>
    <w:p w:rsidR="00A256E7" w:rsidRPr="007101A5" w:rsidRDefault="00A256E7" w:rsidP="005D1CB6">
      <w:pPr>
        <w:widowControl w:val="0"/>
        <w:autoSpaceDE w:val="0"/>
        <w:autoSpaceDN w:val="0"/>
        <w:adjustRightInd w:val="0"/>
        <w:contextualSpacing/>
        <w:jc w:val="both"/>
        <w:rPr>
          <w:color w:val="000000"/>
          <w:sz w:val="26"/>
          <w:szCs w:val="26"/>
          <w:lang w:val="uk-UA"/>
        </w:rPr>
      </w:pPr>
    </w:p>
    <w:sectPr w:rsidR="00A256E7" w:rsidRPr="007101A5" w:rsidSect="00F318CA">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025" w:rsidRDefault="00505025">
      <w:r>
        <w:separator/>
      </w:r>
    </w:p>
  </w:endnote>
  <w:endnote w:type="continuationSeparator" w:id="0">
    <w:p w:rsidR="00505025" w:rsidRDefault="0050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442522"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6D290D"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9E4734">
      <w:rPr>
        <w:sz w:val="20"/>
        <w:szCs w:val="20"/>
        <w:lang w:val="uk-UA"/>
      </w:rPr>
      <w:t>Експертиза стану охорони праці та безпеки промислового виробництва, код ДК 021:2015 - 71310000-4 - Консультаційні послуги у галузях інженерії та будівництва</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5D1CB6">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5D1CB6">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025" w:rsidRDefault="00505025">
      <w:r>
        <w:separator/>
      </w:r>
    </w:p>
  </w:footnote>
  <w:footnote w:type="continuationSeparator" w:id="0">
    <w:p w:rsidR="00505025" w:rsidRDefault="00505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442522"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D411CF"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5564"/>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522"/>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05025"/>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D1CB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145"/>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734"/>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1273C5"/>
  <w15:chartTrackingRefBased/>
  <w15:docId w15:val="{759A48A4-467F-4C84-82DE-4024992B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character" w:customStyle="1" w:styleId="FontStyle24">
    <w:name w:val="Font Style24"/>
    <w:uiPriority w:val="99"/>
    <w:rsid w:val="00345564"/>
    <w:rPr>
      <w:rFonts w:ascii="Times New Roman" w:hAnsi="Times New Roman"/>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zorro.gov.ua/tender/UA-2023-08-29-008775-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B2A91-A458-4E68-B8CB-F10FBAB27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3008</Words>
  <Characters>1716</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3</cp:revision>
  <cp:lastPrinted>2021-11-17T09:02:00Z</cp:lastPrinted>
  <dcterms:created xsi:type="dcterms:W3CDTF">2023-08-29T12:47:00Z</dcterms:created>
  <dcterms:modified xsi:type="dcterms:W3CDTF">2023-08-29T12:59:00Z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