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73238"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A76484" w:rsidP="009D64C0">
            <w:pPr>
              <w:widowControl w:val="0"/>
              <w:ind w:right="-11"/>
              <w:jc w:val="center"/>
              <w:rPr>
                <w:sz w:val="22"/>
                <w:szCs w:val="22"/>
                <w:lang w:val="uk-UA" w:eastAsia="uk-UA"/>
              </w:rPr>
            </w:pPr>
            <w:r w:rsidRPr="007101A5">
              <w:rPr>
                <w:sz w:val="22"/>
                <w:szCs w:val="22"/>
                <w:lang w:val="uk-UA"/>
              </w:rPr>
              <w:t xml:space="preserve"> </w:t>
            </w:r>
            <w:r w:rsidR="008277D0" w:rsidRPr="009D64C0">
              <w:rPr>
                <w:sz w:val="22"/>
                <w:szCs w:val="22"/>
                <w:lang w:val="uk-UA"/>
              </w:rPr>
              <w:t xml:space="preserve">43.91 </w:t>
            </w:r>
            <w:r w:rsidR="00BD6E95" w:rsidRPr="009D64C0">
              <w:rPr>
                <w:sz w:val="22"/>
                <w:szCs w:val="22"/>
                <w:lang w:val="uk-UA" w:eastAsia="uk-UA"/>
              </w:rPr>
              <w:t>(202</w:t>
            </w:r>
            <w:r w:rsidR="004E76E1" w:rsidRPr="009D64C0">
              <w:rPr>
                <w:sz w:val="22"/>
                <w:szCs w:val="22"/>
                <w:lang w:val="uk-UA" w:eastAsia="uk-UA"/>
              </w:rPr>
              <w:t>3</w:t>
            </w:r>
            <w:r w:rsidRPr="009D64C0">
              <w:rPr>
                <w:sz w:val="22"/>
                <w:szCs w:val="22"/>
                <w:lang w:val="uk-UA" w:eastAsia="uk-UA"/>
              </w:rPr>
              <w:t>)</w:t>
            </w:r>
          </w:p>
        </w:tc>
        <w:tc>
          <w:tcPr>
            <w:tcW w:w="1527" w:type="pct"/>
          </w:tcPr>
          <w:p w:rsidR="00A76484" w:rsidRPr="007101A5" w:rsidRDefault="008277D0" w:rsidP="00A12478">
            <w:pPr>
              <w:widowControl w:val="0"/>
              <w:rPr>
                <w:bCs/>
                <w:sz w:val="22"/>
                <w:szCs w:val="22"/>
                <w:lang w:val="uk-UA"/>
              </w:rPr>
            </w:pPr>
            <w:r>
              <w:rPr>
                <w:b/>
                <w:sz w:val="22"/>
                <w:szCs w:val="22"/>
                <w:lang w:val="uk-UA"/>
              </w:rPr>
              <w:t xml:space="preserve">Послуги з технічного огляду ділянки </w:t>
            </w:r>
            <w:proofErr w:type="spellStart"/>
            <w:r>
              <w:rPr>
                <w:b/>
                <w:sz w:val="22"/>
                <w:szCs w:val="22"/>
                <w:lang w:val="uk-UA"/>
              </w:rPr>
              <w:t>ділянки</w:t>
            </w:r>
            <w:proofErr w:type="spellEnd"/>
            <w:r>
              <w:rPr>
                <w:b/>
                <w:sz w:val="22"/>
                <w:szCs w:val="22"/>
                <w:lang w:val="uk-UA"/>
              </w:rPr>
              <w:t xml:space="preserve"> перону S (МС 25-30) (</w:t>
            </w:r>
            <w:proofErr w:type="spellStart"/>
            <w:r>
              <w:rPr>
                <w:b/>
                <w:sz w:val="22"/>
                <w:szCs w:val="22"/>
                <w:lang w:val="uk-UA"/>
              </w:rPr>
              <w:t>інв</w:t>
            </w:r>
            <w:proofErr w:type="spellEnd"/>
            <w:r>
              <w:rPr>
                <w:b/>
                <w:sz w:val="22"/>
                <w:szCs w:val="22"/>
                <w:lang w:val="uk-UA"/>
              </w:rPr>
              <w:t>. № 47515) та пасажирського перону (</w:t>
            </w:r>
            <w:proofErr w:type="spellStart"/>
            <w:r>
              <w:rPr>
                <w:b/>
                <w:sz w:val="22"/>
                <w:szCs w:val="22"/>
                <w:lang w:val="uk-UA"/>
              </w:rPr>
              <w:t>інв</w:t>
            </w:r>
            <w:proofErr w:type="spellEnd"/>
            <w:r>
              <w:rPr>
                <w:b/>
                <w:sz w:val="22"/>
                <w:szCs w:val="22"/>
                <w:lang w:val="uk-UA"/>
              </w:rPr>
              <w:t xml:space="preserve">. № 21502), </w:t>
            </w:r>
            <w:r w:rsidRPr="009D64C0">
              <w:rPr>
                <w:sz w:val="22"/>
                <w:szCs w:val="22"/>
                <w:lang w:val="uk-UA"/>
              </w:rPr>
              <w:t xml:space="preserve">а саме бетонного покриття, код ДК 021:2015 - 71630000-3 - Послуги з технічного огляду та </w:t>
            </w:r>
            <w:proofErr w:type="spellStart"/>
            <w:r w:rsidRPr="009D64C0">
              <w:rPr>
                <w:sz w:val="22"/>
                <w:szCs w:val="22"/>
                <w:lang w:val="uk-UA"/>
              </w:rPr>
              <w:t>випробовувань</w:t>
            </w:r>
            <w:proofErr w:type="spellEnd"/>
            <w:r>
              <w:rPr>
                <w:b/>
                <w:sz w:val="22"/>
                <w:szCs w:val="22"/>
                <w:lang w:val="uk-UA"/>
              </w:rPr>
              <w:t xml:space="preserve"> </w:t>
            </w:r>
          </w:p>
        </w:tc>
        <w:tc>
          <w:tcPr>
            <w:tcW w:w="947" w:type="pct"/>
          </w:tcPr>
          <w:p w:rsidR="00A76484" w:rsidRPr="009D64C0" w:rsidRDefault="008277D0" w:rsidP="002D4D30">
            <w:pPr>
              <w:widowControl w:val="0"/>
              <w:jc w:val="center"/>
              <w:rPr>
                <w:sz w:val="22"/>
                <w:szCs w:val="22"/>
                <w:lang w:val="uk-UA"/>
              </w:rPr>
            </w:pPr>
            <w:r w:rsidRPr="009D64C0">
              <w:rPr>
                <w:sz w:val="22"/>
                <w:szCs w:val="22"/>
                <w:lang w:val="uk-UA"/>
              </w:rPr>
              <w:t>200 000,00</w:t>
            </w:r>
            <w:r w:rsidR="00A76484" w:rsidRPr="009D64C0">
              <w:rPr>
                <w:sz w:val="22"/>
                <w:szCs w:val="22"/>
                <w:lang w:val="uk-UA"/>
              </w:rPr>
              <w:t xml:space="preserve"> </w:t>
            </w:r>
          </w:p>
          <w:p w:rsidR="00A76484" w:rsidRPr="009D64C0" w:rsidRDefault="00A76484" w:rsidP="002D4D30">
            <w:pPr>
              <w:widowControl w:val="0"/>
              <w:jc w:val="center"/>
              <w:rPr>
                <w:sz w:val="22"/>
                <w:szCs w:val="22"/>
                <w:lang w:val="uk-UA"/>
              </w:rPr>
            </w:pPr>
            <w:r w:rsidRPr="009D64C0">
              <w:rPr>
                <w:sz w:val="22"/>
                <w:szCs w:val="22"/>
                <w:lang w:val="uk-UA"/>
              </w:rPr>
              <w:t>грн. з ПДВ</w:t>
            </w:r>
          </w:p>
        </w:tc>
        <w:tc>
          <w:tcPr>
            <w:tcW w:w="1102" w:type="pct"/>
          </w:tcPr>
          <w:p w:rsidR="00A76484" w:rsidRPr="009D64C0" w:rsidRDefault="009D64C0" w:rsidP="002D4D30">
            <w:pPr>
              <w:widowControl w:val="0"/>
              <w:jc w:val="center"/>
              <w:rPr>
                <w:sz w:val="22"/>
                <w:szCs w:val="22"/>
                <w:lang w:val="uk-UA"/>
              </w:rPr>
            </w:pPr>
            <w:r w:rsidRPr="009D64C0">
              <w:rPr>
                <w:sz w:val="22"/>
                <w:szCs w:val="22"/>
                <w:lang w:val="uk-UA"/>
              </w:rPr>
              <w:t>166 666,67</w:t>
            </w:r>
          </w:p>
          <w:p w:rsidR="00A76484" w:rsidRPr="009D64C0" w:rsidRDefault="00A76484" w:rsidP="002D4D30">
            <w:pPr>
              <w:widowControl w:val="0"/>
              <w:jc w:val="center"/>
              <w:rPr>
                <w:sz w:val="22"/>
                <w:szCs w:val="22"/>
                <w:lang w:val="uk-UA"/>
              </w:rPr>
            </w:pPr>
            <w:r w:rsidRPr="009D64C0">
              <w:rPr>
                <w:sz w:val="22"/>
                <w:szCs w:val="22"/>
                <w:lang w:val="uk-UA"/>
              </w:rPr>
              <w:t xml:space="preserve">грн. без ПДВ </w:t>
            </w:r>
          </w:p>
        </w:tc>
        <w:tc>
          <w:tcPr>
            <w:tcW w:w="936" w:type="pct"/>
          </w:tcPr>
          <w:p w:rsidR="00A76484" w:rsidRPr="009D64C0" w:rsidRDefault="008277D0" w:rsidP="002D4D30">
            <w:pPr>
              <w:widowControl w:val="0"/>
              <w:jc w:val="center"/>
              <w:rPr>
                <w:color w:val="0000FF"/>
                <w:sz w:val="22"/>
                <w:szCs w:val="22"/>
                <w:lang w:val="uk-UA"/>
              </w:rPr>
            </w:pPr>
            <w:r w:rsidRPr="009D64C0">
              <w:rPr>
                <w:b/>
                <w:sz w:val="22"/>
                <w:szCs w:val="22"/>
                <w:lang w:val="uk-UA"/>
              </w:rPr>
              <w:t xml:space="preserve">UA-2023-08-15-015056-a </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bookmarkStart w:id="0" w:name="_GoBack"/>
            <w:bookmarkEnd w:id="0"/>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795"/>
            </w:tblGrid>
            <w:tr w:rsidR="00C565F5" w:rsidTr="00C565F5">
              <w:tblPrEx>
                <w:tblCellMar>
                  <w:top w:w="0" w:type="dxa"/>
                  <w:bottom w:w="0" w:type="dxa"/>
                </w:tblCellMar>
              </w:tblPrEx>
              <w:trPr>
                <w:trHeight w:val="1954"/>
              </w:trPr>
              <w:tc>
                <w:tcPr>
                  <w:tcW w:w="6795" w:type="dxa"/>
                </w:tcPr>
                <w:p w:rsidR="00C565F5" w:rsidRPr="00C565F5" w:rsidRDefault="00C565F5" w:rsidP="00C565F5">
                  <w:pPr>
                    <w:pStyle w:val="Default"/>
                  </w:pPr>
                  <w:r>
                    <w:rPr>
                      <w:color w:val="auto"/>
                    </w:rPr>
                    <w:t xml:space="preserve"> </w:t>
                  </w:r>
                  <w:r w:rsidRPr="00C565F5">
                    <w:rPr>
                      <w:b/>
                      <w:bCs/>
                      <w:i/>
                      <w:iCs/>
                    </w:rPr>
                    <w:t xml:space="preserve">Визначення потреби в закупівлі: </w:t>
                  </w:r>
                </w:p>
                <w:p w:rsidR="00C565F5" w:rsidRPr="00C565F5" w:rsidRDefault="00C565F5" w:rsidP="00C565F5">
                  <w:pPr>
                    <w:pStyle w:val="Default"/>
                    <w:jc w:val="both"/>
                  </w:pPr>
                  <w:r w:rsidRPr="00C565F5">
                    <w:t>Закупівля обумовлена необхідністю проведення</w:t>
                  </w:r>
                  <w:r>
                    <w:t xml:space="preserve"> </w:t>
                  </w:r>
                  <w:r w:rsidRPr="00C565F5">
                    <w:t>перевірки технічного стану бетонного покриття</w:t>
                  </w:r>
                  <w:r>
                    <w:t xml:space="preserve"> </w:t>
                  </w:r>
                  <w:r w:rsidRPr="00C565F5">
                    <w:t xml:space="preserve">ділянок перону та отримання звіту з обстеження технічного стану будівельних конструкцій з висновками і рекомендаціями для подальшого виконання ремонтних робіт. </w:t>
                  </w:r>
                </w:p>
                <w:p w:rsidR="00C565F5" w:rsidRPr="00C565F5" w:rsidRDefault="00C565F5" w:rsidP="00C565F5">
                  <w:pPr>
                    <w:pStyle w:val="Default"/>
                    <w:jc w:val="both"/>
                  </w:pPr>
                  <w:proofErr w:type="spellStart"/>
                  <w:r w:rsidRPr="00C565F5">
                    <w:rPr>
                      <w:b/>
                      <w:bCs/>
                      <w:i/>
                      <w:iCs/>
                    </w:rPr>
                    <w:t>Обгрунтування</w:t>
                  </w:r>
                  <w:proofErr w:type="spellEnd"/>
                  <w:r w:rsidRPr="00C565F5">
                    <w:rPr>
                      <w:b/>
                      <w:bCs/>
                      <w:i/>
                      <w:iCs/>
                    </w:rPr>
                    <w:t xml:space="preserve"> технічних та якісних характеристик предмета закупівлі: </w:t>
                  </w:r>
                </w:p>
                <w:p w:rsidR="00C565F5" w:rsidRPr="00C565F5" w:rsidRDefault="00C565F5" w:rsidP="00C565F5">
                  <w:pPr>
                    <w:jc w:val="both"/>
                    <w:rPr>
                      <w:b/>
                      <w:lang w:val="uk-UA"/>
                    </w:rPr>
                  </w:pPr>
                  <w:proofErr w:type="spellStart"/>
                  <w:r w:rsidRPr="00C565F5">
                    <w:t>Якісні</w:t>
                  </w:r>
                  <w:proofErr w:type="spellEnd"/>
                  <w:r w:rsidRPr="00C565F5">
                    <w:t xml:space="preserve"> та </w:t>
                  </w:r>
                  <w:proofErr w:type="spellStart"/>
                  <w:r w:rsidRPr="00C565F5">
                    <w:t>технічні</w:t>
                  </w:r>
                  <w:proofErr w:type="spellEnd"/>
                  <w:r w:rsidRPr="00C565F5">
                    <w:t xml:space="preserve"> характеристики предмета </w:t>
                  </w:r>
                  <w:proofErr w:type="spellStart"/>
                  <w:r w:rsidRPr="00C565F5">
                    <w:t>закупівлі</w:t>
                  </w:r>
                  <w:proofErr w:type="spellEnd"/>
                  <w:r w:rsidRPr="00C565F5">
                    <w:t xml:space="preserve"> </w:t>
                  </w:r>
                  <w:proofErr w:type="spellStart"/>
                  <w:r w:rsidRPr="00C565F5">
                    <w:t>визначені</w:t>
                  </w:r>
                  <w:proofErr w:type="spellEnd"/>
                  <w:r w:rsidRPr="00C565F5">
                    <w:t xml:space="preserve"> з </w:t>
                  </w:r>
                  <w:proofErr w:type="spellStart"/>
                  <w:r w:rsidRPr="00C565F5">
                    <w:t>урахуванням</w:t>
                  </w:r>
                  <w:proofErr w:type="spellEnd"/>
                  <w:r w:rsidRPr="00C565F5">
                    <w:t xml:space="preserve"> </w:t>
                  </w:r>
                  <w:proofErr w:type="spellStart"/>
                  <w:r w:rsidRPr="00C565F5">
                    <w:t>реальних</w:t>
                  </w:r>
                  <w:proofErr w:type="spellEnd"/>
                  <w:r w:rsidRPr="00C565F5">
                    <w:t xml:space="preserve"> потреб </w:t>
                  </w:r>
                  <w:proofErr w:type="spellStart"/>
                  <w:r w:rsidRPr="00C565F5">
                    <w:t>підприємства</w:t>
                  </w:r>
                  <w:proofErr w:type="spellEnd"/>
                  <w:r w:rsidRPr="00C565F5">
                    <w:t xml:space="preserve"> та оптимального </w:t>
                  </w:r>
                  <w:proofErr w:type="spellStart"/>
                  <w:r w:rsidRPr="00C565F5">
                    <w:t>співвідношення</w:t>
                  </w:r>
                  <w:proofErr w:type="spellEnd"/>
                  <w:r w:rsidRPr="00C565F5">
                    <w:t xml:space="preserve"> </w:t>
                  </w:r>
                  <w:proofErr w:type="spellStart"/>
                  <w:r w:rsidRPr="00C565F5">
                    <w:t>ціни</w:t>
                  </w:r>
                  <w:proofErr w:type="spellEnd"/>
                  <w:r w:rsidRPr="00C565F5">
                    <w:t xml:space="preserve"> та </w:t>
                  </w:r>
                  <w:proofErr w:type="spellStart"/>
                  <w:r w:rsidRPr="00C565F5">
                    <w:t>якості</w:t>
                  </w:r>
                  <w:proofErr w:type="spellEnd"/>
                  <w:r w:rsidRPr="00C565F5">
                    <w:t>.</w:t>
                  </w:r>
                </w:p>
              </w:tc>
            </w:tr>
          </w:tbl>
          <w:p w:rsidR="006F428D" w:rsidRPr="00C565F5" w:rsidRDefault="006F428D" w:rsidP="00C62708">
            <w:pPr>
              <w:rPr>
                <w:i/>
              </w:rPr>
            </w:pPr>
          </w:p>
        </w:tc>
      </w:tr>
      <w:tr w:rsidR="006F428D" w:rsidRPr="00C565F5" w:rsidTr="00C565F5">
        <w:trPr>
          <w:trHeight w:val="1034"/>
        </w:trPr>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795"/>
            </w:tblGrid>
            <w:tr w:rsidR="00C565F5" w:rsidRPr="00C565F5" w:rsidTr="00C565F5">
              <w:tblPrEx>
                <w:tblCellMar>
                  <w:top w:w="0" w:type="dxa"/>
                  <w:bottom w:w="0" w:type="dxa"/>
                </w:tblCellMar>
              </w:tblPrEx>
              <w:trPr>
                <w:trHeight w:val="1127"/>
              </w:trPr>
              <w:tc>
                <w:tcPr>
                  <w:tcW w:w="6795" w:type="dxa"/>
                </w:tcPr>
                <w:p w:rsidR="00C565F5" w:rsidRPr="00C565F5" w:rsidRDefault="00C565F5" w:rsidP="00C565F5">
                  <w:pPr>
                    <w:pStyle w:val="Default"/>
                    <w:jc w:val="both"/>
                    <w:rPr>
                      <w:sz w:val="23"/>
                      <w:szCs w:val="23"/>
                    </w:rPr>
                  </w:pPr>
                  <w:r>
                    <w:rPr>
                      <w:color w:val="auto"/>
                    </w:rPr>
                    <w:t xml:space="preserve"> </w:t>
                  </w:r>
                  <w:r>
                    <w:rPr>
                      <w:sz w:val="23"/>
                      <w:szCs w:val="23"/>
                    </w:rPr>
                    <w:t xml:space="preserve">Розрахунок очікуваної вартості “Послуги з технічного огляду ділянки </w:t>
                  </w:r>
                  <w:proofErr w:type="spellStart"/>
                  <w:r>
                    <w:rPr>
                      <w:sz w:val="23"/>
                      <w:szCs w:val="23"/>
                    </w:rPr>
                    <w:t>ділянки</w:t>
                  </w:r>
                  <w:proofErr w:type="spellEnd"/>
                  <w:r>
                    <w:rPr>
                      <w:sz w:val="23"/>
                      <w:szCs w:val="23"/>
                    </w:rPr>
                    <w:t xml:space="preserve"> перону S (МС 25-30) (</w:t>
                  </w:r>
                  <w:proofErr w:type="spellStart"/>
                  <w:r>
                    <w:rPr>
                      <w:sz w:val="23"/>
                      <w:szCs w:val="23"/>
                    </w:rPr>
                    <w:t>інв</w:t>
                  </w:r>
                  <w:proofErr w:type="spellEnd"/>
                  <w:r>
                    <w:rPr>
                      <w:sz w:val="23"/>
                      <w:szCs w:val="23"/>
                    </w:rPr>
                    <w:t>. № 47515) та пасажирського перону (</w:t>
                  </w:r>
                  <w:proofErr w:type="spellStart"/>
                  <w:r>
                    <w:rPr>
                      <w:sz w:val="23"/>
                      <w:szCs w:val="23"/>
                    </w:rPr>
                    <w:t>інв</w:t>
                  </w:r>
                  <w:proofErr w:type="spellEnd"/>
                  <w:r>
                    <w:rPr>
                      <w:sz w:val="23"/>
                      <w:szCs w:val="23"/>
                    </w:rPr>
                    <w:t xml:space="preserve">. № 21502), а саме бетонного покриття” здійснено шляхом порівняння ринкових цін на підставі отриманих цінових пропозицій відповідно до Положення «Про порядок визначення очікуваної вартості предмета закупівлі» від 17.05.2022 № 50-06-1. </w:t>
                  </w:r>
                </w:p>
              </w:tc>
            </w:tr>
          </w:tbl>
          <w:p w:rsidR="006F428D" w:rsidRPr="007101A5" w:rsidRDefault="006F428D" w:rsidP="00C62708">
            <w:pPr>
              <w:rPr>
                <w:i/>
                <w:lang w:val="uk-UA"/>
              </w:rPr>
            </w:pP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53"/>
        <w:gridCol w:w="992"/>
        <w:gridCol w:w="862"/>
        <w:gridCol w:w="5074"/>
      </w:tblGrid>
      <w:tr w:rsidR="00C565F5" w:rsidRPr="00A516D1" w:rsidTr="00C565F5">
        <w:tc>
          <w:tcPr>
            <w:tcW w:w="567" w:type="dxa"/>
            <w:tcBorders>
              <w:top w:val="single" w:sz="4" w:space="0" w:color="auto"/>
              <w:left w:val="single" w:sz="4" w:space="0" w:color="auto"/>
              <w:bottom w:val="single" w:sz="4" w:space="0" w:color="auto"/>
              <w:right w:val="single" w:sz="4" w:space="0" w:color="auto"/>
            </w:tcBorders>
            <w:shd w:val="clear" w:color="auto" w:fill="D9E2F3"/>
          </w:tcPr>
          <w:p w:rsidR="00C565F5" w:rsidRPr="00B2516F" w:rsidRDefault="00C565F5" w:rsidP="00FB7E7A">
            <w:pPr>
              <w:widowControl w:val="0"/>
              <w:rPr>
                <w:b/>
                <w:sz w:val="22"/>
                <w:szCs w:val="22"/>
                <w:lang w:val="uk-UA"/>
              </w:rPr>
            </w:pPr>
            <w:r w:rsidRPr="00B2516F">
              <w:rPr>
                <w:b/>
                <w:sz w:val="22"/>
                <w:szCs w:val="22"/>
                <w:lang w:val="uk-UA"/>
              </w:rPr>
              <w:t>№ п/п</w:t>
            </w:r>
          </w:p>
        </w:tc>
        <w:tc>
          <w:tcPr>
            <w:tcW w:w="2853" w:type="dxa"/>
            <w:tcBorders>
              <w:top w:val="single" w:sz="4" w:space="0" w:color="auto"/>
              <w:left w:val="single" w:sz="4" w:space="0" w:color="auto"/>
              <w:bottom w:val="single" w:sz="4" w:space="0" w:color="auto"/>
              <w:right w:val="single" w:sz="4" w:space="0" w:color="auto"/>
            </w:tcBorders>
            <w:shd w:val="clear" w:color="auto" w:fill="D9E2F3"/>
          </w:tcPr>
          <w:p w:rsidR="00C565F5" w:rsidRPr="00A516D1" w:rsidRDefault="00C565F5" w:rsidP="00FB7E7A">
            <w:pPr>
              <w:widowControl w:val="0"/>
              <w:jc w:val="center"/>
              <w:rPr>
                <w:b/>
                <w:sz w:val="22"/>
                <w:szCs w:val="22"/>
                <w:lang w:val="uk-UA"/>
              </w:rPr>
            </w:pPr>
            <w:r w:rsidRPr="00A516D1">
              <w:rPr>
                <w:b/>
                <w:sz w:val="22"/>
                <w:szCs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C565F5" w:rsidRPr="00A516D1" w:rsidRDefault="00C565F5" w:rsidP="00FB7E7A">
            <w:pPr>
              <w:widowControl w:val="0"/>
              <w:jc w:val="center"/>
              <w:rPr>
                <w:b/>
                <w:sz w:val="22"/>
                <w:szCs w:val="22"/>
                <w:lang w:val="uk-UA"/>
              </w:rPr>
            </w:pPr>
            <w:r w:rsidRPr="00A516D1">
              <w:rPr>
                <w:b/>
                <w:sz w:val="22"/>
                <w:szCs w:val="22"/>
                <w:lang w:val="uk-UA"/>
              </w:rPr>
              <w:t>Одиниця</w:t>
            </w:r>
          </w:p>
          <w:p w:rsidR="00C565F5" w:rsidRPr="00A516D1" w:rsidRDefault="00C565F5" w:rsidP="00FB7E7A">
            <w:pPr>
              <w:widowControl w:val="0"/>
              <w:jc w:val="center"/>
              <w:rPr>
                <w:b/>
                <w:sz w:val="22"/>
                <w:szCs w:val="22"/>
                <w:lang w:val="uk-UA"/>
              </w:rPr>
            </w:pPr>
            <w:r w:rsidRPr="00A516D1">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C565F5" w:rsidRPr="00A516D1" w:rsidRDefault="00C565F5" w:rsidP="00FB7E7A">
            <w:pPr>
              <w:widowControl w:val="0"/>
              <w:jc w:val="center"/>
              <w:rPr>
                <w:b/>
                <w:sz w:val="22"/>
                <w:szCs w:val="22"/>
                <w:lang w:val="uk-UA"/>
              </w:rPr>
            </w:pPr>
            <w:r w:rsidRPr="00A516D1">
              <w:rPr>
                <w:b/>
                <w:sz w:val="22"/>
                <w:szCs w:val="22"/>
                <w:lang w:val="uk-UA"/>
              </w:rPr>
              <w:t>Кількість</w:t>
            </w:r>
          </w:p>
          <w:p w:rsidR="00C565F5" w:rsidRPr="00A516D1" w:rsidRDefault="00C565F5" w:rsidP="00FB7E7A">
            <w:pPr>
              <w:widowControl w:val="0"/>
              <w:jc w:val="center"/>
              <w:rPr>
                <w:b/>
                <w:sz w:val="22"/>
                <w:szCs w:val="22"/>
                <w:lang w:val="uk-UA"/>
              </w:rPr>
            </w:pPr>
          </w:p>
        </w:tc>
        <w:tc>
          <w:tcPr>
            <w:tcW w:w="5074" w:type="dxa"/>
            <w:tcBorders>
              <w:top w:val="single" w:sz="4" w:space="0" w:color="auto"/>
              <w:left w:val="single" w:sz="4" w:space="0" w:color="auto"/>
              <w:bottom w:val="single" w:sz="4" w:space="0" w:color="auto"/>
              <w:right w:val="single" w:sz="4" w:space="0" w:color="auto"/>
            </w:tcBorders>
            <w:shd w:val="clear" w:color="auto" w:fill="D9E2F3"/>
            <w:hideMark/>
          </w:tcPr>
          <w:p w:rsidR="00C565F5" w:rsidRPr="00A516D1" w:rsidRDefault="00C565F5" w:rsidP="00FB7E7A">
            <w:pPr>
              <w:widowControl w:val="0"/>
              <w:jc w:val="center"/>
              <w:rPr>
                <w:b/>
                <w:sz w:val="22"/>
                <w:szCs w:val="22"/>
                <w:lang w:val="uk-UA"/>
              </w:rPr>
            </w:pPr>
            <w:r w:rsidRPr="00A516D1">
              <w:rPr>
                <w:b/>
                <w:sz w:val="22"/>
                <w:szCs w:val="22"/>
                <w:lang w:val="uk-UA"/>
              </w:rPr>
              <w:t>Технічні та якісні характеристики предмета закупівлі</w:t>
            </w:r>
          </w:p>
          <w:p w:rsidR="00C565F5" w:rsidRPr="00A516D1" w:rsidRDefault="00C565F5" w:rsidP="00FB7E7A">
            <w:pPr>
              <w:widowControl w:val="0"/>
              <w:jc w:val="center"/>
              <w:rPr>
                <w:b/>
                <w:sz w:val="22"/>
                <w:szCs w:val="22"/>
                <w:lang w:val="uk-UA"/>
              </w:rPr>
            </w:pPr>
            <w:r w:rsidRPr="00A516D1">
              <w:rPr>
                <w:b/>
                <w:sz w:val="22"/>
                <w:szCs w:val="22"/>
                <w:lang w:val="uk-UA"/>
              </w:rPr>
              <w:t>(Технічна специфікація)</w:t>
            </w:r>
          </w:p>
        </w:tc>
      </w:tr>
      <w:tr w:rsidR="00C565F5" w:rsidRPr="00A516D1" w:rsidTr="00C565F5">
        <w:trPr>
          <w:trHeight w:val="335"/>
        </w:trPr>
        <w:tc>
          <w:tcPr>
            <w:tcW w:w="567" w:type="dxa"/>
            <w:tcBorders>
              <w:top w:val="single" w:sz="4" w:space="0" w:color="auto"/>
              <w:left w:val="single" w:sz="4" w:space="0" w:color="auto"/>
              <w:bottom w:val="single" w:sz="4" w:space="0" w:color="auto"/>
              <w:right w:val="single" w:sz="4" w:space="0" w:color="auto"/>
            </w:tcBorders>
            <w:hideMark/>
          </w:tcPr>
          <w:p w:rsidR="00C565F5" w:rsidRPr="00B2516F" w:rsidRDefault="00C565F5" w:rsidP="00FB7E7A">
            <w:pPr>
              <w:widowControl w:val="0"/>
              <w:rPr>
                <w:sz w:val="20"/>
                <w:szCs w:val="20"/>
                <w:lang w:val="uk-UA"/>
              </w:rPr>
            </w:pPr>
            <w:r w:rsidRPr="00B2516F">
              <w:rPr>
                <w:sz w:val="20"/>
                <w:szCs w:val="20"/>
                <w:lang w:val="uk-UA"/>
              </w:rPr>
              <w:t>1</w:t>
            </w:r>
          </w:p>
        </w:tc>
        <w:tc>
          <w:tcPr>
            <w:tcW w:w="2853" w:type="dxa"/>
            <w:tcBorders>
              <w:top w:val="single" w:sz="4" w:space="0" w:color="auto"/>
              <w:left w:val="single" w:sz="4" w:space="0" w:color="auto"/>
              <w:bottom w:val="single" w:sz="4" w:space="0" w:color="auto"/>
              <w:right w:val="single" w:sz="4" w:space="0" w:color="auto"/>
            </w:tcBorders>
            <w:hideMark/>
          </w:tcPr>
          <w:p w:rsidR="00C565F5" w:rsidRPr="00A516D1" w:rsidRDefault="00C565F5" w:rsidP="00FB7E7A">
            <w:pPr>
              <w:autoSpaceDE w:val="0"/>
              <w:autoSpaceDN w:val="0"/>
              <w:adjustRightInd w:val="0"/>
              <w:rPr>
                <w:rFonts w:ascii="TimesNewRomanPSMT" w:hAnsi="TimesNewRomanPSMT" w:cs="TimesNewRomanPSMT"/>
                <w:sz w:val="22"/>
                <w:szCs w:val="22"/>
                <w:lang w:val="uk-UA" w:eastAsia="uk-UA"/>
              </w:rPr>
            </w:pPr>
            <w:r w:rsidRPr="00B2516F">
              <w:rPr>
                <w:sz w:val="20"/>
                <w:szCs w:val="20"/>
                <w:lang w:val="uk-UA"/>
              </w:rPr>
              <w:t xml:space="preserve"> </w:t>
            </w:r>
            <w:r w:rsidRPr="00A516D1">
              <w:rPr>
                <w:rFonts w:ascii="TimesNewRomanPSMT" w:hAnsi="TimesNewRomanPSMT" w:cs="TimesNewRomanPSMT"/>
                <w:sz w:val="22"/>
                <w:szCs w:val="22"/>
                <w:lang w:val="uk-UA" w:eastAsia="uk-UA"/>
              </w:rPr>
              <w:t xml:space="preserve">Послуги </w:t>
            </w:r>
            <w:proofErr w:type="spellStart"/>
            <w:r w:rsidRPr="00A516D1">
              <w:rPr>
                <w:rFonts w:ascii="TimesNewRomanPSMT" w:hAnsi="TimesNewRomanPSMT" w:cs="TimesNewRomanPSMT"/>
                <w:sz w:val="22"/>
                <w:szCs w:val="22"/>
                <w:lang w:val="uk-UA" w:eastAsia="uk-UA"/>
              </w:rPr>
              <w:t>зтехнічного</w:t>
            </w:r>
            <w:proofErr w:type="spellEnd"/>
            <w:r w:rsidRPr="00A516D1">
              <w:rPr>
                <w:rFonts w:ascii="TimesNewRomanPSMT" w:hAnsi="TimesNewRomanPSMT" w:cs="TimesNewRomanPSMT"/>
                <w:sz w:val="22"/>
                <w:szCs w:val="22"/>
                <w:lang w:val="uk-UA" w:eastAsia="uk-UA"/>
              </w:rPr>
              <w:t xml:space="preserve"> огляду</w:t>
            </w:r>
            <w:r>
              <w:rPr>
                <w:rFonts w:ascii="TimesNewRomanPSMT" w:hAnsi="TimesNewRomanPSMT" w:cs="TimesNewRomanPSMT"/>
                <w:sz w:val="22"/>
                <w:szCs w:val="22"/>
                <w:lang w:val="uk-UA" w:eastAsia="uk-UA"/>
              </w:rPr>
              <w:t xml:space="preserve"> </w:t>
            </w:r>
            <w:r w:rsidRPr="00A516D1">
              <w:rPr>
                <w:rFonts w:ascii="TimesNewRomanPSMT" w:hAnsi="TimesNewRomanPSMT" w:cs="TimesNewRomanPSMT"/>
                <w:sz w:val="22"/>
                <w:szCs w:val="22"/>
                <w:lang w:val="uk-UA" w:eastAsia="uk-UA"/>
              </w:rPr>
              <w:t xml:space="preserve">ділянки </w:t>
            </w:r>
            <w:proofErr w:type="spellStart"/>
            <w:r w:rsidRPr="00A516D1">
              <w:rPr>
                <w:rFonts w:ascii="TimesNewRomanPSMT" w:hAnsi="TimesNewRomanPSMT" w:cs="TimesNewRomanPSMT"/>
                <w:sz w:val="22"/>
                <w:szCs w:val="22"/>
                <w:lang w:val="uk-UA" w:eastAsia="uk-UA"/>
              </w:rPr>
              <w:t>ділянки</w:t>
            </w:r>
            <w:proofErr w:type="spellEnd"/>
          </w:p>
          <w:p w:rsidR="00C565F5" w:rsidRPr="00A516D1" w:rsidRDefault="00C565F5" w:rsidP="00FB7E7A">
            <w:pPr>
              <w:autoSpaceDE w:val="0"/>
              <w:autoSpaceDN w:val="0"/>
              <w:adjustRightInd w:val="0"/>
              <w:rPr>
                <w:rFonts w:ascii="TimesNewRomanPSMT" w:hAnsi="TimesNewRomanPSMT" w:cs="TimesNewRomanPSMT"/>
                <w:sz w:val="22"/>
                <w:szCs w:val="22"/>
                <w:lang w:val="uk-UA" w:eastAsia="uk-UA"/>
              </w:rPr>
            </w:pPr>
            <w:r w:rsidRPr="00A516D1">
              <w:rPr>
                <w:rFonts w:ascii="TimesNewRomanPSMT" w:hAnsi="TimesNewRomanPSMT" w:cs="TimesNewRomanPSMT"/>
                <w:sz w:val="22"/>
                <w:szCs w:val="22"/>
                <w:lang w:val="uk-UA" w:eastAsia="uk-UA"/>
              </w:rPr>
              <w:t>перону S (МС 25-30)</w:t>
            </w:r>
          </w:p>
          <w:p w:rsidR="00C565F5" w:rsidRPr="00A516D1" w:rsidRDefault="00C565F5" w:rsidP="00FB7E7A">
            <w:pPr>
              <w:autoSpaceDE w:val="0"/>
              <w:autoSpaceDN w:val="0"/>
              <w:adjustRightInd w:val="0"/>
              <w:rPr>
                <w:rFonts w:ascii="TimesNewRomanPSMT" w:hAnsi="TimesNewRomanPSMT" w:cs="TimesNewRomanPSMT"/>
                <w:sz w:val="22"/>
                <w:szCs w:val="22"/>
                <w:lang w:val="uk-UA" w:eastAsia="uk-UA"/>
              </w:rPr>
            </w:pPr>
            <w:r w:rsidRPr="00A516D1">
              <w:rPr>
                <w:rFonts w:ascii="TimesNewRomanPSMT" w:hAnsi="TimesNewRomanPSMT" w:cs="TimesNewRomanPSMT"/>
                <w:sz w:val="22"/>
                <w:szCs w:val="22"/>
                <w:lang w:val="uk-UA" w:eastAsia="uk-UA"/>
              </w:rPr>
              <w:t>(</w:t>
            </w:r>
            <w:proofErr w:type="spellStart"/>
            <w:r w:rsidRPr="00A516D1">
              <w:rPr>
                <w:rFonts w:ascii="TimesNewRomanPSMT" w:hAnsi="TimesNewRomanPSMT" w:cs="TimesNewRomanPSMT"/>
                <w:sz w:val="22"/>
                <w:szCs w:val="22"/>
                <w:lang w:val="uk-UA" w:eastAsia="uk-UA"/>
              </w:rPr>
              <w:t>інв</w:t>
            </w:r>
            <w:proofErr w:type="spellEnd"/>
            <w:r w:rsidRPr="00A516D1">
              <w:rPr>
                <w:rFonts w:ascii="TimesNewRomanPSMT" w:hAnsi="TimesNewRomanPSMT" w:cs="TimesNewRomanPSMT"/>
                <w:sz w:val="22"/>
                <w:szCs w:val="22"/>
                <w:lang w:val="uk-UA" w:eastAsia="uk-UA"/>
              </w:rPr>
              <w:t>. № 47515) та</w:t>
            </w:r>
            <w:r>
              <w:rPr>
                <w:rFonts w:ascii="TimesNewRomanPSMT" w:hAnsi="TimesNewRomanPSMT" w:cs="TimesNewRomanPSMT"/>
                <w:sz w:val="22"/>
                <w:szCs w:val="22"/>
                <w:lang w:val="uk-UA" w:eastAsia="uk-UA"/>
              </w:rPr>
              <w:t xml:space="preserve"> </w:t>
            </w:r>
            <w:r w:rsidRPr="00A516D1">
              <w:rPr>
                <w:rFonts w:ascii="TimesNewRomanPSMT" w:hAnsi="TimesNewRomanPSMT" w:cs="TimesNewRomanPSMT"/>
                <w:sz w:val="22"/>
                <w:szCs w:val="22"/>
                <w:lang w:val="uk-UA" w:eastAsia="uk-UA"/>
              </w:rPr>
              <w:t>пасажирського</w:t>
            </w:r>
            <w:r>
              <w:rPr>
                <w:rFonts w:ascii="TimesNewRomanPSMT" w:hAnsi="TimesNewRomanPSMT" w:cs="TimesNewRomanPSMT"/>
                <w:sz w:val="22"/>
                <w:szCs w:val="22"/>
                <w:lang w:val="uk-UA" w:eastAsia="uk-UA"/>
              </w:rPr>
              <w:t xml:space="preserve"> </w:t>
            </w:r>
            <w:r w:rsidRPr="00A516D1">
              <w:rPr>
                <w:rFonts w:ascii="TimesNewRomanPSMT" w:hAnsi="TimesNewRomanPSMT" w:cs="TimesNewRomanPSMT"/>
                <w:sz w:val="22"/>
                <w:szCs w:val="22"/>
                <w:lang w:val="uk-UA" w:eastAsia="uk-UA"/>
              </w:rPr>
              <w:t>перону (</w:t>
            </w:r>
            <w:proofErr w:type="spellStart"/>
            <w:r w:rsidRPr="00A516D1">
              <w:rPr>
                <w:rFonts w:ascii="TimesNewRomanPSMT" w:hAnsi="TimesNewRomanPSMT" w:cs="TimesNewRomanPSMT"/>
                <w:sz w:val="22"/>
                <w:szCs w:val="22"/>
                <w:lang w:val="uk-UA" w:eastAsia="uk-UA"/>
              </w:rPr>
              <w:t>інв</w:t>
            </w:r>
            <w:proofErr w:type="spellEnd"/>
            <w:r w:rsidRPr="00A516D1">
              <w:rPr>
                <w:rFonts w:ascii="TimesNewRomanPSMT" w:hAnsi="TimesNewRomanPSMT" w:cs="TimesNewRomanPSMT"/>
                <w:sz w:val="22"/>
                <w:szCs w:val="22"/>
                <w:lang w:val="uk-UA" w:eastAsia="uk-UA"/>
              </w:rPr>
              <w:t>. №</w:t>
            </w:r>
            <w:r>
              <w:rPr>
                <w:rFonts w:ascii="TimesNewRomanPSMT" w:hAnsi="TimesNewRomanPSMT" w:cs="TimesNewRomanPSMT"/>
                <w:sz w:val="22"/>
                <w:szCs w:val="22"/>
                <w:lang w:val="uk-UA" w:eastAsia="uk-UA"/>
              </w:rPr>
              <w:t xml:space="preserve"> </w:t>
            </w:r>
            <w:r w:rsidRPr="00A516D1">
              <w:rPr>
                <w:rFonts w:ascii="TimesNewRomanPSMT" w:hAnsi="TimesNewRomanPSMT" w:cs="TimesNewRomanPSMT"/>
                <w:sz w:val="22"/>
                <w:szCs w:val="22"/>
                <w:lang w:val="uk-UA" w:eastAsia="uk-UA"/>
              </w:rPr>
              <w:t>21502), а саме</w:t>
            </w:r>
          </w:p>
          <w:p w:rsidR="00C565F5" w:rsidRPr="00B2516F" w:rsidRDefault="00C565F5" w:rsidP="00FB7E7A">
            <w:pPr>
              <w:widowControl w:val="0"/>
              <w:rPr>
                <w:sz w:val="20"/>
                <w:szCs w:val="20"/>
                <w:lang w:val="uk-UA"/>
              </w:rPr>
            </w:pPr>
            <w:r w:rsidRPr="00A516D1">
              <w:rPr>
                <w:rFonts w:ascii="TimesNewRomanPSMT" w:hAnsi="TimesNewRomanPSMT" w:cs="TimesNewRomanPSMT"/>
                <w:sz w:val="22"/>
                <w:szCs w:val="22"/>
                <w:lang w:val="uk-UA" w:eastAsia="uk-UA"/>
              </w:rPr>
              <w:t>бетонного покриття</w:t>
            </w:r>
          </w:p>
        </w:tc>
        <w:tc>
          <w:tcPr>
            <w:tcW w:w="992" w:type="dxa"/>
            <w:tcBorders>
              <w:top w:val="single" w:sz="4" w:space="0" w:color="auto"/>
              <w:left w:val="single" w:sz="4" w:space="0" w:color="auto"/>
              <w:bottom w:val="single" w:sz="4" w:space="0" w:color="auto"/>
              <w:right w:val="single" w:sz="4" w:space="0" w:color="auto"/>
            </w:tcBorders>
          </w:tcPr>
          <w:p w:rsidR="00C565F5" w:rsidRPr="00A516D1" w:rsidRDefault="00C565F5" w:rsidP="00FB7E7A">
            <w:pPr>
              <w:widowControl w:val="0"/>
              <w:jc w:val="center"/>
              <w:rPr>
                <w:sz w:val="22"/>
                <w:szCs w:val="22"/>
                <w:lang w:val="uk-UA"/>
              </w:rPr>
            </w:pPr>
            <w:r>
              <w:rPr>
                <w:sz w:val="22"/>
                <w:szCs w:val="22"/>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C565F5" w:rsidRPr="00A516D1" w:rsidRDefault="00C565F5" w:rsidP="00FB7E7A">
            <w:pPr>
              <w:widowControl w:val="0"/>
              <w:jc w:val="center"/>
              <w:rPr>
                <w:sz w:val="22"/>
                <w:szCs w:val="22"/>
                <w:lang w:val="uk-UA"/>
              </w:rPr>
            </w:pPr>
            <w:r w:rsidRPr="00A516D1">
              <w:rPr>
                <w:sz w:val="22"/>
                <w:szCs w:val="22"/>
                <w:lang w:val="uk-UA"/>
              </w:rPr>
              <w:t>1</w:t>
            </w:r>
          </w:p>
        </w:tc>
        <w:tc>
          <w:tcPr>
            <w:tcW w:w="5074" w:type="dxa"/>
            <w:tcBorders>
              <w:top w:val="single" w:sz="4" w:space="0" w:color="auto"/>
              <w:left w:val="single" w:sz="4" w:space="0" w:color="auto"/>
              <w:bottom w:val="single" w:sz="4" w:space="0" w:color="auto"/>
              <w:right w:val="single" w:sz="4" w:space="0" w:color="auto"/>
            </w:tcBorders>
          </w:tcPr>
          <w:p w:rsidR="00C565F5" w:rsidRPr="00A516D1" w:rsidRDefault="00C565F5" w:rsidP="00FB7E7A">
            <w:pPr>
              <w:autoSpaceDE w:val="0"/>
              <w:autoSpaceDN w:val="0"/>
              <w:adjustRightInd w:val="0"/>
              <w:jc w:val="both"/>
              <w:rPr>
                <w:b/>
                <w:bCs/>
                <w:sz w:val="22"/>
                <w:szCs w:val="22"/>
                <w:lang w:val="uk-UA" w:eastAsia="uk-UA"/>
              </w:rPr>
            </w:pPr>
            <w:r w:rsidRPr="00A516D1">
              <w:rPr>
                <w:b/>
                <w:bCs/>
                <w:sz w:val="22"/>
                <w:szCs w:val="22"/>
                <w:lang w:val="uk-UA" w:eastAsia="uk-UA"/>
              </w:rPr>
              <w:t>Надання послуг включає:</w:t>
            </w:r>
          </w:p>
          <w:p w:rsidR="00C565F5" w:rsidRPr="00A516D1" w:rsidRDefault="00C565F5" w:rsidP="00FB7E7A">
            <w:pPr>
              <w:autoSpaceDE w:val="0"/>
              <w:autoSpaceDN w:val="0"/>
              <w:adjustRightInd w:val="0"/>
              <w:jc w:val="both"/>
              <w:rPr>
                <w:sz w:val="22"/>
                <w:szCs w:val="22"/>
                <w:lang w:val="uk-UA" w:eastAsia="uk-UA"/>
              </w:rPr>
            </w:pPr>
            <w:r w:rsidRPr="00A516D1">
              <w:rPr>
                <w:sz w:val="22"/>
                <w:szCs w:val="22"/>
                <w:lang w:val="uk-UA" w:eastAsia="uk-UA"/>
              </w:rPr>
              <w:t>-проведення технічного огляду бетонних</w:t>
            </w:r>
            <w:r>
              <w:rPr>
                <w:sz w:val="22"/>
                <w:szCs w:val="22"/>
                <w:lang w:val="uk-UA" w:eastAsia="uk-UA"/>
              </w:rPr>
              <w:t xml:space="preserve"> </w:t>
            </w:r>
            <w:r w:rsidRPr="00A516D1">
              <w:rPr>
                <w:sz w:val="22"/>
                <w:szCs w:val="22"/>
                <w:lang w:val="uk-UA" w:eastAsia="uk-UA"/>
              </w:rPr>
              <w:t>конструкцій перону із встановленням</w:t>
            </w:r>
            <w:r>
              <w:rPr>
                <w:sz w:val="22"/>
                <w:szCs w:val="22"/>
                <w:lang w:val="uk-UA" w:eastAsia="uk-UA"/>
              </w:rPr>
              <w:t xml:space="preserve"> </w:t>
            </w:r>
            <w:r w:rsidRPr="00A516D1">
              <w:rPr>
                <w:sz w:val="22"/>
                <w:szCs w:val="22"/>
                <w:lang w:val="uk-UA" w:eastAsia="uk-UA"/>
              </w:rPr>
              <w:t>недоліків та пошкоджень з визначенням їх</w:t>
            </w:r>
          </w:p>
          <w:p w:rsidR="00C565F5" w:rsidRPr="00A516D1" w:rsidRDefault="00C565F5" w:rsidP="00FB7E7A">
            <w:pPr>
              <w:autoSpaceDE w:val="0"/>
              <w:autoSpaceDN w:val="0"/>
              <w:adjustRightInd w:val="0"/>
              <w:jc w:val="both"/>
              <w:rPr>
                <w:sz w:val="22"/>
                <w:szCs w:val="22"/>
                <w:lang w:val="uk-UA" w:eastAsia="uk-UA"/>
              </w:rPr>
            </w:pPr>
            <w:r w:rsidRPr="00A516D1">
              <w:rPr>
                <w:sz w:val="22"/>
                <w:szCs w:val="22"/>
                <w:lang w:val="uk-UA" w:eastAsia="uk-UA"/>
              </w:rPr>
              <w:t>обсягів та причин виникнення;</w:t>
            </w:r>
          </w:p>
          <w:p w:rsidR="00C565F5" w:rsidRPr="00A516D1" w:rsidRDefault="00C565F5" w:rsidP="00FB7E7A">
            <w:pPr>
              <w:autoSpaceDE w:val="0"/>
              <w:autoSpaceDN w:val="0"/>
              <w:adjustRightInd w:val="0"/>
              <w:jc w:val="both"/>
              <w:rPr>
                <w:sz w:val="22"/>
                <w:szCs w:val="22"/>
                <w:lang w:val="uk-UA" w:eastAsia="uk-UA"/>
              </w:rPr>
            </w:pPr>
            <w:r w:rsidRPr="00A516D1">
              <w:rPr>
                <w:sz w:val="22"/>
                <w:szCs w:val="22"/>
                <w:lang w:val="uk-UA" w:eastAsia="uk-UA"/>
              </w:rPr>
              <w:t>- надання звіту з обстеження технічного стану</w:t>
            </w:r>
            <w:r>
              <w:rPr>
                <w:sz w:val="22"/>
                <w:szCs w:val="22"/>
                <w:lang w:val="uk-UA" w:eastAsia="uk-UA"/>
              </w:rPr>
              <w:t xml:space="preserve"> </w:t>
            </w:r>
            <w:r w:rsidRPr="00A516D1">
              <w:rPr>
                <w:sz w:val="22"/>
                <w:szCs w:val="22"/>
                <w:lang w:val="uk-UA" w:eastAsia="uk-UA"/>
              </w:rPr>
              <w:t>бетонного покриття з висновками і</w:t>
            </w:r>
            <w:r>
              <w:rPr>
                <w:sz w:val="22"/>
                <w:szCs w:val="22"/>
                <w:lang w:val="uk-UA" w:eastAsia="uk-UA"/>
              </w:rPr>
              <w:t xml:space="preserve"> </w:t>
            </w:r>
            <w:r w:rsidRPr="00A516D1">
              <w:rPr>
                <w:sz w:val="22"/>
                <w:szCs w:val="22"/>
                <w:lang w:val="uk-UA" w:eastAsia="uk-UA"/>
              </w:rPr>
              <w:t>рекомендаціями для виконання ремонтних</w:t>
            </w:r>
            <w:r>
              <w:rPr>
                <w:sz w:val="22"/>
                <w:szCs w:val="22"/>
                <w:lang w:val="uk-UA" w:eastAsia="uk-UA"/>
              </w:rPr>
              <w:t xml:space="preserve"> </w:t>
            </w:r>
            <w:r w:rsidRPr="00A516D1">
              <w:rPr>
                <w:sz w:val="22"/>
                <w:szCs w:val="22"/>
                <w:lang w:val="uk-UA" w:eastAsia="uk-UA"/>
              </w:rPr>
              <w:t>робіт;</w:t>
            </w:r>
          </w:p>
          <w:p w:rsidR="00C565F5" w:rsidRPr="00A516D1" w:rsidRDefault="00C565F5" w:rsidP="00FB7E7A">
            <w:pPr>
              <w:autoSpaceDE w:val="0"/>
              <w:autoSpaceDN w:val="0"/>
              <w:adjustRightInd w:val="0"/>
              <w:jc w:val="both"/>
              <w:rPr>
                <w:sz w:val="22"/>
                <w:szCs w:val="22"/>
                <w:lang w:val="uk-UA" w:eastAsia="uk-UA"/>
              </w:rPr>
            </w:pPr>
            <w:r w:rsidRPr="00A516D1">
              <w:rPr>
                <w:sz w:val="22"/>
                <w:szCs w:val="22"/>
                <w:lang w:val="uk-UA" w:eastAsia="uk-UA"/>
              </w:rPr>
              <w:t>- наданням відомості обсягів робіт для</w:t>
            </w:r>
            <w:r>
              <w:rPr>
                <w:sz w:val="22"/>
                <w:szCs w:val="22"/>
                <w:lang w:val="uk-UA" w:eastAsia="uk-UA"/>
              </w:rPr>
              <w:t xml:space="preserve"> </w:t>
            </w:r>
            <w:r w:rsidRPr="00A516D1">
              <w:rPr>
                <w:sz w:val="22"/>
                <w:szCs w:val="22"/>
                <w:lang w:val="uk-UA" w:eastAsia="uk-UA"/>
              </w:rPr>
              <w:t>подальшого виконання поточного ремонту;</w:t>
            </w:r>
          </w:p>
          <w:p w:rsidR="00C565F5" w:rsidRPr="00A516D1" w:rsidRDefault="00C565F5" w:rsidP="00FB7E7A">
            <w:pPr>
              <w:autoSpaceDE w:val="0"/>
              <w:autoSpaceDN w:val="0"/>
              <w:adjustRightInd w:val="0"/>
              <w:jc w:val="both"/>
              <w:rPr>
                <w:sz w:val="22"/>
                <w:szCs w:val="22"/>
                <w:lang w:val="uk-UA" w:eastAsia="uk-UA"/>
              </w:rPr>
            </w:pPr>
            <w:r w:rsidRPr="00A516D1">
              <w:rPr>
                <w:sz w:val="22"/>
                <w:szCs w:val="22"/>
                <w:lang w:val="uk-UA" w:eastAsia="uk-UA"/>
              </w:rPr>
              <w:t>- розробка та надання кошторису, що отримав</w:t>
            </w:r>
            <w:r>
              <w:rPr>
                <w:sz w:val="22"/>
                <w:szCs w:val="22"/>
                <w:lang w:val="uk-UA" w:eastAsia="uk-UA"/>
              </w:rPr>
              <w:t xml:space="preserve"> </w:t>
            </w:r>
            <w:r w:rsidRPr="00A516D1">
              <w:rPr>
                <w:sz w:val="22"/>
                <w:szCs w:val="22"/>
                <w:lang w:val="uk-UA" w:eastAsia="uk-UA"/>
              </w:rPr>
              <w:t>позитивний звіт відповідної Експертної</w:t>
            </w:r>
            <w:r>
              <w:rPr>
                <w:sz w:val="22"/>
                <w:szCs w:val="22"/>
                <w:lang w:val="uk-UA" w:eastAsia="uk-UA"/>
              </w:rPr>
              <w:t xml:space="preserve"> </w:t>
            </w:r>
            <w:r w:rsidRPr="00A516D1">
              <w:rPr>
                <w:sz w:val="22"/>
                <w:szCs w:val="22"/>
                <w:lang w:val="uk-UA" w:eastAsia="uk-UA"/>
              </w:rPr>
              <w:t>організації на проведення поточного ремонту</w:t>
            </w:r>
            <w:r>
              <w:rPr>
                <w:sz w:val="22"/>
                <w:szCs w:val="22"/>
                <w:lang w:val="uk-UA" w:eastAsia="uk-UA"/>
              </w:rPr>
              <w:t xml:space="preserve"> </w:t>
            </w:r>
            <w:r w:rsidRPr="00A516D1">
              <w:rPr>
                <w:sz w:val="22"/>
                <w:szCs w:val="22"/>
                <w:lang w:val="uk-UA" w:eastAsia="uk-UA"/>
              </w:rPr>
              <w:t>бетонного покриття.</w:t>
            </w:r>
          </w:p>
          <w:p w:rsidR="00C565F5" w:rsidRPr="00A516D1" w:rsidRDefault="00C565F5" w:rsidP="00FB7E7A">
            <w:pPr>
              <w:autoSpaceDE w:val="0"/>
              <w:autoSpaceDN w:val="0"/>
              <w:adjustRightInd w:val="0"/>
              <w:jc w:val="both"/>
              <w:rPr>
                <w:b/>
                <w:bCs/>
                <w:sz w:val="22"/>
                <w:szCs w:val="22"/>
                <w:lang w:val="uk-UA" w:eastAsia="uk-UA"/>
              </w:rPr>
            </w:pPr>
            <w:r w:rsidRPr="00A516D1">
              <w:rPr>
                <w:b/>
                <w:bCs/>
                <w:sz w:val="22"/>
                <w:szCs w:val="22"/>
                <w:lang w:val="uk-UA" w:eastAsia="uk-UA"/>
              </w:rPr>
              <w:t>Для ділянок:</w:t>
            </w:r>
          </w:p>
          <w:p w:rsidR="00C565F5" w:rsidRPr="00A516D1" w:rsidRDefault="00C565F5" w:rsidP="00FB7E7A">
            <w:pPr>
              <w:autoSpaceDE w:val="0"/>
              <w:autoSpaceDN w:val="0"/>
              <w:adjustRightInd w:val="0"/>
              <w:jc w:val="both"/>
              <w:rPr>
                <w:sz w:val="22"/>
                <w:szCs w:val="22"/>
                <w:lang w:val="uk-UA" w:eastAsia="uk-UA"/>
              </w:rPr>
            </w:pPr>
            <w:r w:rsidRPr="00A516D1">
              <w:rPr>
                <w:sz w:val="22"/>
                <w:szCs w:val="22"/>
                <w:lang w:val="uk-UA" w:eastAsia="uk-UA"/>
              </w:rPr>
              <w:t>- Ділянка перону «S» ЛЗ№1 в місці</w:t>
            </w:r>
            <w:r>
              <w:rPr>
                <w:sz w:val="22"/>
                <w:szCs w:val="22"/>
                <w:lang w:val="uk-UA" w:eastAsia="uk-UA"/>
              </w:rPr>
              <w:t xml:space="preserve"> </w:t>
            </w:r>
            <w:r w:rsidRPr="00A516D1">
              <w:rPr>
                <w:sz w:val="22"/>
                <w:szCs w:val="22"/>
                <w:lang w:val="uk-UA" w:eastAsia="uk-UA"/>
              </w:rPr>
              <w:t xml:space="preserve">проходження </w:t>
            </w:r>
            <w:proofErr w:type="spellStart"/>
            <w:r w:rsidRPr="00A516D1">
              <w:rPr>
                <w:sz w:val="22"/>
                <w:szCs w:val="22"/>
                <w:lang w:val="uk-UA" w:eastAsia="uk-UA"/>
              </w:rPr>
              <w:t>паливопроводу</w:t>
            </w:r>
            <w:proofErr w:type="spellEnd"/>
            <w:r w:rsidRPr="00A516D1">
              <w:rPr>
                <w:sz w:val="22"/>
                <w:szCs w:val="22"/>
                <w:lang w:val="uk-UA" w:eastAsia="uk-UA"/>
              </w:rPr>
              <w:t xml:space="preserve"> наявний дефект</w:t>
            </w:r>
            <w:r>
              <w:rPr>
                <w:sz w:val="22"/>
                <w:szCs w:val="22"/>
                <w:lang w:val="uk-UA" w:eastAsia="uk-UA"/>
              </w:rPr>
              <w:t xml:space="preserve"> </w:t>
            </w:r>
            <w:r w:rsidRPr="00A516D1">
              <w:rPr>
                <w:sz w:val="22"/>
                <w:szCs w:val="22"/>
                <w:lang w:val="uk-UA" w:eastAsia="uk-UA"/>
              </w:rPr>
              <w:t>штучного (бетонного) покриття, а саме -</w:t>
            </w:r>
            <w:r>
              <w:rPr>
                <w:sz w:val="22"/>
                <w:szCs w:val="22"/>
                <w:lang w:val="uk-UA" w:eastAsia="uk-UA"/>
              </w:rPr>
              <w:t xml:space="preserve"> </w:t>
            </w:r>
            <w:r w:rsidRPr="00A516D1">
              <w:rPr>
                <w:sz w:val="22"/>
                <w:szCs w:val="22"/>
                <w:lang w:val="uk-UA" w:eastAsia="uk-UA"/>
              </w:rPr>
              <w:t>підняття плит висотою від 10 см до 23 см,</w:t>
            </w:r>
            <w:r>
              <w:rPr>
                <w:sz w:val="22"/>
                <w:szCs w:val="22"/>
                <w:lang w:val="uk-UA" w:eastAsia="uk-UA"/>
              </w:rPr>
              <w:t xml:space="preserve"> </w:t>
            </w:r>
            <w:r w:rsidRPr="00A516D1">
              <w:rPr>
                <w:sz w:val="22"/>
                <w:szCs w:val="22"/>
                <w:lang w:val="uk-UA" w:eastAsia="uk-UA"/>
              </w:rPr>
              <w:t>площею 700 м2 (5м х 140м).</w:t>
            </w:r>
          </w:p>
          <w:p w:rsidR="00C565F5" w:rsidRPr="00A516D1" w:rsidRDefault="00C565F5" w:rsidP="00FB7E7A">
            <w:pPr>
              <w:autoSpaceDE w:val="0"/>
              <w:autoSpaceDN w:val="0"/>
              <w:adjustRightInd w:val="0"/>
              <w:jc w:val="both"/>
              <w:rPr>
                <w:sz w:val="22"/>
                <w:szCs w:val="22"/>
                <w:lang w:val="uk-UA" w:eastAsia="uk-UA"/>
              </w:rPr>
            </w:pPr>
            <w:r w:rsidRPr="00A516D1">
              <w:rPr>
                <w:sz w:val="22"/>
                <w:szCs w:val="22"/>
                <w:lang w:val="uk-UA" w:eastAsia="uk-UA"/>
              </w:rPr>
              <w:t>- Ділянка пасажирського перону (</w:t>
            </w:r>
            <w:proofErr w:type="spellStart"/>
            <w:r w:rsidRPr="00A516D1">
              <w:rPr>
                <w:sz w:val="22"/>
                <w:szCs w:val="22"/>
                <w:lang w:val="uk-UA" w:eastAsia="uk-UA"/>
              </w:rPr>
              <w:t>інв</w:t>
            </w:r>
            <w:proofErr w:type="spellEnd"/>
            <w:r w:rsidRPr="00A516D1">
              <w:rPr>
                <w:sz w:val="22"/>
                <w:szCs w:val="22"/>
                <w:lang w:val="uk-UA" w:eastAsia="uk-UA"/>
              </w:rPr>
              <w:t>. №</w:t>
            </w:r>
            <w:r>
              <w:rPr>
                <w:sz w:val="22"/>
                <w:szCs w:val="22"/>
                <w:lang w:val="uk-UA" w:eastAsia="uk-UA"/>
              </w:rPr>
              <w:t xml:space="preserve"> </w:t>
            </w:r>
            <w:r w:rsidRPr="00A516D1">
              <w:rPr>
                <w:sz w:val="22"/>
                <w:szCs w:val="22"/>
                <w:lang w:val="uk-UA" w:eastAsia="uk-UA"/>
              </w:rPr>
              <w:t>21502), в результаті військової агресії</w:t>
            </w:r>
            <w:r>
              <w:rPr>
                <w:sz w:val="22"/>
                <w:szCs w:val="22"/>
                <w:lang w:val="uk-UA" w:eastAsia="uk-UA"/>
              </w:rPr>
              <w:t xml:space="preserve"> </w:t>
            </w:r>
            <w:r w:rsidRPr="00A516D1">
              <w:rPr>
                <w:sz w:val="22"/>
                <w:szCs w:val="22"/>
                <w:lang w:val="uk-UA" w:eastAsia="uk-UA"/>
              </w:rPr>
              <w:t>Російської Федерації проти України відбулося</w:t>
            </w:r>
            <w:r>
              <w:rPr>
                <w:sz w:val="22"/>
                <w:szCs w:val="22"/>
                <w:lang w:val="uk-UA" w:eastAsia="uk-UA"/>
              </w:rPr>
              <w:t xml:space="preserve"> </w:t>
            </w:r>
            <w:r w:rsidRPr="00A516D1">
              <w:rPr>
                <w:rFonts w:ascii="TimesNewRomanPSMT" w:hAnsi="TimesNewRomanPSMT" w:cs="TimesNewRomanPSMT"/>
                <w:sz w:val="22"/>
                <w:szCs w:val="22"/>
                <w:lang w:val="uk-UA" w:eastAsia="uk-UA"/>
              </w:rPr>
              <w:t>пошкодження штучного (бетонного) покриття</w:t>
            </w:r>
            <w:r>
              <w:rPr>
                <w:rFonts w:ascii="TimesNewRomanPSMT" w:hAnsi="TimesNewRomanPSMT" w:cs="TimesNewRomanPSMT"/>
                <w:sz w:val="22"/>
                <w:szCs w:val="22"/>
                <w:lang w:val="uk-UA" w:eastAsia="uk-UA"/>
              </w:rPr>
              <w:t xml:space="preserve"> </w:t>
            </w:r>
            <w:r w:rsidRPr="00A516D1">
              <w:rPr>
                <w:rFonts w:ascii="TimesNewRomanPSMT" w:hAnsi="TimesNewRomanPSMT" w:cs="TimesNewRomanPSMT"/>
                <w:sz w:val="22"/>
                <w:szCs w:val="22"/>
                <w:lang w:val="uk-UA" w:eastAsia="uk-UA"/>
              </w:rPr>
              <w:t>аеродрому загальною площею 56,25 м2.</w:t>
            </w:r>
          </w:p>
        </w:tc>
      </w:tr>
    </w:tbl>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846" w:rsidRDefault="00156846">
      <w:r>
        <w:separator/>
      </w:r>
    </w:p>
  </w:endnote>
  <w:endnote w:type="continuationSeparator" w:id="0">
    <w:p w:rsidR="00156846" w:rsidRDefault="0015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73238"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CD82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277D0">
      <w:rPr>
        <w:sz w:val="20"/>
        <w:szCs w:val="20"/>
        <w:lang w:val="uk-UA"/>
      </w:rPr>
      <w:t xml:space="preserve">Послуги з технічного огляду ділянки </w:t>
    </w:r>
    <w:proofErr w:type="spellStart"/>
    <w:r w:rsidR="008277D0">
      <w:rPr>
        <w:sz w:val="20"/>
        <w:szCs w:val="20"/>
        <w:lang w:val="uk-UA"/>
      </w:rPr>
      <w:t>ділянки</w:t>
    </w:r>
    <w:proofErr w:type="spellEnd"/>
    <w:r w:rsidR="008277D0">
      <w:rPr>
        <w:sz w:val="20"/>
        <w:szCs w:val="20"/>
        <w:lang w:val="uk-UA"/>
      </w:rPr>
      <w:t xml:space="preserve"> перону S (МС 25-30) (</w:t>
    </w:r>
    <w:proofErr w:type="spellStart"/>
    <w:r w:rsidR="008277D0">
      <w:rPr>
        <w:sz w:val="20"/>
        <w:szCs w:val="20"/>
        <w:lang w:val="uk-UA"/>
      </w:rPr>
      <w:t>інв</w:t>
    </w:r>
    <w:proofErr w:type="spellEnd"/>
    <w:r w:rsidR="008277D0">
      <w:rPr>
        <w:sz w:val="20"/>
        <w:szCs w:val="20"/>
        <w:lang w:val="uk-UA"/>
      </w:rPr>
      <w:t>. № 47515) та пасажирського перону (</w:t>
    </w:r>
    <w:proofErr w:type="spellStart"/>
    <w:r w:rsidR="008277D0">
      <w:rPr>
        <w:sz w:val="20"/>
        <w:szCs w:val="20"/>
        <w:lang w:val="uk-UA"/>
      </w:rPr>
      <w:t>інв</w:t>
    </w:r>
    <w:proofErr w:type="spellEnd"/>
    <w:r w:rsidR="008277D0">
      <w:rPr>
        <w:sz w:val="20"/>
        <w:szCs w:val="20"/>
        <w:lang w:val="uk-UA"/>
      </w:rPr>
      <w:t xml:space="preserve">. № 21502), а саме бетонного покриття, код ДК 021:2015 - 71630000-3 - Послуги з технічного огляду та </w:t>
    </w:r>
    <w:proofErr w:type="spellStart"/>
    <w:r w:rsidR="008277D0">
      <w:rPr>
        <w:sz w:val="20"/>
        <w:szCs w:val="20"/>
        <w:lang w:val="uk-UA"/>
      </w:rPr>
      <w:t>випробовувань</w:t>
    </w:r>
    <w:proofErr w:type="spellEnd"/>
    <w:r w:rsidR="008277D0">
      <w:rPr>
        <w:sz w:val="20"/>
        <w:szCs w:val="20"/>
        <w:lang w:val="uk-UA"/>
      </w:rPr>
      <w:t xml:space="preserve">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565F5">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565F5">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846" w:rsidRDefault="00156846">
      <w:r>
        <w:separator/>
      </w:r>
    </w:p>
  </w:footnote>
  <w:footnote w:type="continuationSeparator" w:id="0">
    <w:p w:rsidR="00156846" w:rsidRDefault="00156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73238"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F5FC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2AF0"/>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6846"/>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238"/>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A70E9"/>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277D0"/>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444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4C0"/>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65F5"/>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3799F"/>
  <w15:chartTrackingRefBased/>
  <w15:docId w15:val="{1AD88AAC-A57B-4566-AAE4-A2C267D6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C565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BDDA-8F1C-41BC-B112-59BF6AF1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2294</Words>
  <Characters>1308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2023-08-16T08:20:00Z</dcterms:created>
  <dcterms:modified xsi:type="dcterms:W3CDTF">2023-08-17T09:42:00Z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