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C53727" w:rsidP="006926A0">
            <w:pPr>
              <w:pStyle w:val="a3"/>
              <w:widowControl w:val="0"/>
              <w:rPr>
                <w:szCs w:val="17"/>
                <w:lang w:val="uk-UA"/>
              </w:rPr>
            </w:pPr>
            <w:r>
              <w:rPr>
                <w:noProof/>
                <w:lang w:val="uk-UA" w:eastAsia="uk-UA"/>
              </w:rPr>
              <w:drawing>
                <wp:inline distT="0" distB="0" distL="0" distR="0">
                  <wp:extent cx="144716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6001FB" w:rsidRDefault="005F3529" w:rsidP="0063471D">
      <w:pPr>
        <w:pStyle w:val="a3"/>
        <w:widowControl w:val="0"/>
        <w:jc w:val="both"/>
        <w:rPr>
          <w:sz w:val="22"/>
          <w:szCs w:val="22"/>
          <w:lang w:val="uk-UA"/>
        </w:rPr>
      </w:pPr>
    </w:p>
    <w:p w:rsidR="007D7B6F" w:rsidRPr="006001FB" w:rsidRDefault="003C4B6B" w:rsidP="0063471D">
      <w:pPr>
        <w:pStyle w:val="a3"/>
        <w:widowControl w:val="0"/>
        <w:jc w:val="both"/>
        <w:rPr>
          <w:sz w:val="22"/>
          <w:szCs w:val="22"/>
          <w:lang w:val="uk-UA"/>
        </w:rPr>
      </w:pPr>
      <w:r w:rsidRPr="006001FB">
        <w:rPr>
          <w:sz w:val="22"/>
          <w:szCs w:val="22"/>
          <w:lang w:val="uk-UA"/>
        </w:rPr>
        <w:t xml:space="preserve">Підстава: </w:t>
      </w:r>
      <w:r w:rsidR="007D7B6F" w:rsidRPr="006001FB">
        <w:rPr>
          <w:sz w:val="22"/>
          <w:szCs w:val="22"/>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6001FB" w:rsidRDefault="009F35DC" w:rsidP="00440A74">
      <w:pPr>
        <w:widowControl w:val="0"/>
        <w:shd w:val="clear" w:color="auto" w:fill="FFFFFF"/>
        <w:ind w:firstLine="708"/>
        <w:contextualSpacing/>
        <w:jc w:val="both"/>
        <w:rPr>
          <w:sz w:val="22"/>
          <w:szCs w:val="22"/>
          <w:lang w:val="uk-UA"/>
        </w:rPr>
      </w:pPr>
    </w:p>
    <w:tbl>
      <w:tblPr>
        <w:tblW w:w="5155"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54"/>
        <w:gridCol w:w="2985"/>
        <w:gridCol w:w="2325"/>
        <w:gridCol w:w="2125"/>
        <w:gridCol w:w="1701"/>
      </w:tblGrid>
      <w:tr w:rsidR="00A76484" w:rsidRPr="006001FB" w:rsidTr="000569EA">
        <w:tc>
          <w:tcPr>
            <w:tcW w:w="645" w:type="pct"/>
            <w:shd w:val="clear" w:color="auto" w:fill="DEEAF6"/>
          </w:tcPr>
          <w:p w:rsidR="00A76484" w:rsidRPr="006001FB" w:rsidRDefault="00A76484" w:rsidP="002D4D30">
            <w:pPr>
              <w:widowControl w:val="0"/>
              <w:contextualSpacing/>
              <w:jc w:val="center"/>
              <w:rPr>
                <w:b/>
                <w:sz w:val="22"/>
                <w:szCs w:val="22"/>
                <w:lang w:val="uk-UA"/>
              </w:rPr>
            </w:pPr>
            <w:r w:rsidRPr="006001FB">
              <w:rPr>
                <w:b/>
                <w:sz w:val="22"/>
                <w:szCs w:val="22"/>
                <w:lang w:val="uk-UA"/>
              </w:rPr>
              <w:t>Пункт Кошторису</w:t>
            </w:r>
          </w:p>
        </w:tc>
        <w:tc>
          <w:tcPr>
            <w:tcW w:w="1423" w:type="pct"/>
            <w:shd w:val="clear" w:color="auto" w:fill="DEEAF6"/>
          </w:tcPr>
          <w:p w:rsidR="00A76484" w:rsidRPr="006001FB" w:rsidRDefault="00A76484" w:rsidP="002D4D30">
            <w:pPr>
              <w:widowControl w:val="0"/>
              <w:contextualSpacing/>
              <w:jc w:val="center"/>
              <w:rPr>
                <w:b/>
                <w:sz w:val="22"/>
                <w:szCs w:val="22"/>
                <w:lang w:val="uk-UA"/>
              </w:rPr>
            </w:pPr>
            <w:r w:rsidRPr="006001FB">
              <w:rPr>
                <w:b/>
                <w:sz w:val="22"/>
                <w:szCs w:val="22"/>
                <w:lang w:val="uk-UA"/>
              </w:rPr>
              <w:t>Назва предмета закупівлі із зазначенням коду за Єдиним закупівельним словником</w:t>
            </w:r>
          </w:p>
        </w:tc>
        <w:tc>
          <w:tcPr>
            <w:tcW w:w="1108" w:type="pct"/>
            <w:shd w:val="clear" w:color="auto" w:fill="DEEAF6"/>
          </w:tcPr>
          <w:p w:rsidR="00A76484" w:rsidRPr="006001FB" w:rsidRDefault="00A76484" w:rsidP="00DB2D70">
            <w:pPr>
              <w:widowControl w:val="0"/>
              <w:contextualSpacing/>
              <w:jc w:val="center"/>
              <w:rPr>
                <w:b/>
                <w:sz w:val="22"/>
                <w:szCs w:val="22"/>
                <w:lang w:val="uk-UA"/>
              </w:rPr>
            </w:pPr>
            <w:r w:rsidRPr="006001FB">
              <w:rPr>
                <w:b/>
                <w:sz w:val="22"/>
                <w:szCs w:val="22"/>
                <w:lang w:val="uk-UA"/>
              </w:rPr>
              <w:t>Очікувана варт</w:t>
            </w:r>
            <w:r w:rsidR="00DB2D70" w:rsidRPr="006001FB">
              <w:rPr>
                <w:b/>
                <w:sz w:val="22"/>
                <w:szCs w:val="22"/>
                <w:lang w:val="uk-UA"/>
              </w:rPr>
              <w:t>ість предмета закупівлі згідно р</w:t>
            </w:r>
            <w:r w:rsidRPr="006001FB">
              <w:rPr>
                <w:b/>
                <w:sz w:val="22"/>
                <w:szCs w:val="22"/>
                <w:lang w:val="uk-UA"/>
              </w:rPr>
              <w:t xml:space="preserve">ічного плану </w:t>
            </w:r>
            <w:proofErr w:type="spellStart"/>
            <w:r w:rsidRPr="006001FB">
              <w:rPr>
                <w:b/>
                <w:sz w:val="22"/>
                <w:szCs w:val="22"/>
                <w:lang w:val="uk-UA"/>
              </w:rPr>
              <w:t>закупівель</w:t>
            </w:r>
            <w:proofErr w:type="spellEnd"/>
          </w:p>
        </w:tc>
        <w:tc>
          <w:tcPr>
            <w:tcW w:w="1013" w:type="pct"/>
            <w:shd w:val="clear" w:color="auto" w:fill="DEEAF6"/>
          </w:tcPr>
          <w:p w:rsidR="00A76484" w:rsidRPr="000569EA" w:rsidRDefault="00A76484" w:rsidP="002D4D30">
            <w:pPr>
              <w:widowControl w:val="0"/>
              <w:contextualSpacing/>
              <w:jc w:val="center"/>
              <w:rPr>
                <w:b/>
                <w:sz w:val="20"/>
                <w:szCs w:val="20"/>
                <w:lang w:val="uk-UA"/>
              </w:rPr>
            </w:pPr>
            <w:r w:rsidRPr="000569EA">
              <w:rPr>
                <w:b/>
                <w:sz w:val="20"/>
                <w:szCs w:val="20"/>
                <w:lang w:val="uk-UA"/>
              </w:rPr>
              <w:t>Очікувана вартість предмета закупівлі згідно ОГОЛОШЕННЯ про проведення відкритих торгів</w:t>
            </w:r>
          </w:p>
        </w:tc>
        <w:tc>
          <w:tcPr>
            <w:tcW w:w="811" w:type="pct"/>
            <w:shd w:val="clear" w:color="auto" w:fill="DEEAF6"/>
          </w:tcPr>
          <w:p w:rsidR="00A76484" w:rsidRPr="006001FB" w:rsidRDefault="00A355EA" w:rsidP="002D4D30">
            <w:pPr>
              <w:widowControl w:val="0"/>
              <w:contextualSpacing/>
              <w:jc w:val="center"/>
              <w:rPr>
                <w:b/>
                <w:sz w:val="22"/>
                <w:szCs w:val="22"/>
                <w:lang w:val="uk-UA"/>
              </w:rPr>
            </w:pPr>
            <w:r w:rsidRPr="006001FB">
              <w:rPr>
                <w:b/>
                <w:sz w:val="22"/>
                <w:szCs w:val="22"/>
                <w:lang w:val="uk-UA"/>
              </w:rPr>
              <w:t>Ідентифікатор процедури закупівлі</w:t>
            </w:r>
          </w:p>
        </w:tc>
      </w:tr>
      <w:tr w:rsidR="004B45EB" w:rsidRPr="006001FB" w:rsidTr="000569EA">
        <w:tc>
          <w:tcPr>
            <w:tcW w:w="645" w:type="pct"/>
          </w:tcPr>
          <w:p w:rsidR="004B45EB" w:rsidRPr="006001FB" w:rsidRDefault="004B45EB" w:rsidP="004B45EB">
            <w:pPr>
              <w:widowControl w:val="0"/>
              <w:ind w:right="-11"/>
              <w:jc w:val="center"/>
              <w:rPr>
                <w:sz w:val="22"/>
                <w:szCs w:val="22"/>
                <w:lang w:val="uk-UA" w:eastAsia="uk-UA"/>
              </w:rPr>
            </w:pPr>
            <w:r w:rsidRPr="006001FB">
              <w:rPr>
                <w:sz w:val="22"/>
                <w:szCs w:val="22"/>
                <w:lang w:val="uk-UA"/>
              </w:rPr>
              <w:t xml:space="preserve">40.05 </w:t>
            </w:r>
            <w:r w:rsidRPr="006001FB">
              <w:rPr>
                <w:sz w:val="22"/>
                <w:szCs w:val="22"/>
                <w:lang w:val="uk-UA" w:eastAsia="uk-UA"/>
              </w:rPr>
              <w:t>(2023)</w:t>
            </w:r>
          </w:p>
        </w:tc>
        <w:tc>
          <w:tcPr>
            <w:tcW w:w="1423" w:type="pct"/>
          </w:tcPr>
          <w:p w:rsidR="004B45EB" w:rsidRPr="006001FB" w:rsidRDefault="004B45EB" w:rsidP="004B45EB">
            <w:pPr>
              <w:widowControl w:val="0"/>
              <w:rPr>
                <w:bCs/>
                <w:sz w:val="22"/>
                <w:szCs w:val="22"/>
                <w:lang w:val="uk-UA"/>
              </w:rPr>
            </w:pPr>
            <w:r w:rsidRPr="006001FB">
              <w:rPr>
                <w:b/>
                <w:sz w:val="22"/>
                <w:szCs w:val="22"/>
                <w:lang w:val="uk-UA"/>
              </w:rPr>
              <w:t xml:space="preserve">Послуги з зачистки резервуарів, вимірювань об’єму рідини, що подається в резервуар, вимірювання базової висоти резервуарів та дефектоскопія резервуарів, </w:t>
            </w:r>
            <w:r w:rsidRPr="006001FB">
              <w:rPr>
                <w:sz w:val="22"/>
                <w:szCs w:val="22"/>
                <w:lang w:val="uk-UA"/>
              </w:rPr>
              <w:t xml:space="preserve">код ДК 021:2015 - 50430000-8 - Послуги з ремонтування і технічного обслуговування високоточного обладнання </w:t>
            </w:r>
          </w:p>
        </w:tc>
        <w:tc>
          <w:tcPr>
            <w:tcW w:w="1108" w:type="pct"/>
          </w:tcPr>
          <w:p w:rsidR="004B45EB" w:rsidRPr="006001FB" w:rsidRDefault="004B45EB" w:rsidP="004B45EB">
            <w:pPr>
              <w:widowControl w:val="0"/>
              <w:jc w:val="center"/>
              <w:rPr>
                <w:sz w:val="22"/>
                <w:szCs w:val="22"/>
                <w:lang w:val="uk-UA"/>
              </w:rPr>
            </w:pPr>
            <w:r w:rsidRPr="006001FB">
              <w:rPr>
                <w:sz w:val="22"/>
                <w:szCs w:val="22"/>
                <w:lang w:val="uk-UA"/>
              </w:rPr>
              <w:t xml:space="preserve">726 411,71 </w:t>
            </w:r>
          </w:p>
          <w:p w:rsidR="004B45EB" w:rsidRPr="006001FB" w:rsidRDefault="004B45EB" w:rsidP="004B45EB">
            <w:pPr>
              <w:widowControl w:val="0"/>
              <w:jc w:val="center"/>
              <w:rPr>
                <w:sz w:val="22"/>
                <w:szCs w:val="22"/>
                <w:lang w:val="uk-UA"/>
              </w:rPr>
            </w:pPr>
            <w:r w:rsidRPr="006001FB">
              <w:rPr>
                <w:sz w:val="22"/>
                <w:szCs w:val="22"/>
                <w:lang w:val="uk-UA"/>
              </w:rPr>
              <w:t>грн. з ПДВ</w:t>
            </w:r>
          </w:p>
        </w:tc>
        <w:tc>
          <w:tcPr>
            <w:tcW w:w="1013" w:type="pct"/>
          </w:tcPr>
          <w:p w:rsidR="004B45EB" w:rsidRPr="006001FB" w:rsidRDefault="004B45EB" w:rsidP="004B45EB">
            <w:pPr>
              <w:widowControl w:val="0"/>
              <w:jc w:val="center"/>
              <w:rPr>
                <w:sz w:val="22"/>
                <w:szCs w:val="22"/>
                <w:lang w:val="uk-UA"/>
              </w:rPr>
            </w:pPr>
            <w:r w:rsidRPr="006001FB">
              <w:rPr>
                <w:sz w:val="22"/>
                <w:szCs w:val="22"/>
                <w:lang w:val="uk-UA"/>
              </w:rPr>
              <w:t>605 343,09</w:t>
            </w:r>
          </w:p>
          <w:p w:rsidR="004B45EB" w:rsidRPr="006001FB" w:rsidRDefault="004B45EB" w:rsidP="004B45EB">
            <w:pPr>
              <w:widowControl w:val="0"/>
              <w:jc w:val="center"/>
              <w:rPr>
                <w:sz w:val="22"/>
                <w:szCs w:val="22"/>
                <w:lang w:val="uk-UA"/>
              </w:rPr>
            </w:pPr>
            <w:r w:rsidRPr="006001FB">
              <w:rPr>
                <w:sz w:val="22"/>
                <w:szCs w:val="22"/>
                <w:lang w:val="uk-UA"/>
              </w:rPr>
              <w:t xml:space="preserve">грн. без ПДВ </w:t>
            </w:r>
          </w:p>
        </w:tc>
        <w:tc>
          <w:tcPr>
            <w:tcW w:w="811" w:type="pct"/>
          </w:tcPr>
          <w:p w:rsidR="004B45EB" w:rsidRPr="006001FB" w:rsidRDefault="009A7E2A" w:rsidP="009A7E2A">
            <w:pPr>
              <w:widowControl w:val="0"/>
              <w:jc w:val="center"/>
              <w:rPr>
                <w:color w:val="0000FF"/>
                <w:sz w:val="22"/>
                <w:szCs w:val="22"/>
                <w:lang w:val="uk-UA"/>
              </w:rPr>
            </w:pPr>
            <w:r w:rsidRPr="009A7E2A">
              <w:rPr>
                <w:color w:val="0000FF"/>
                <w:sz w:val="22"/>
                <w:szCs w:val="22"/>
              </w:rPr>
              <w:t>UA-2023-09-11-013071-a</w:t>
            </w:r>
            <w:bookmarkStart w:id="0" w:name="_GoBack"/>
            <w:bookmarkEnd w:id="0"/>
          </w:p>
        </w:tc>
      </w:tr>
    </w:tbl>
    <w:p w:rsidR="00A12478" w:rsidRPr="006001FB" w:rsidRDefault="00A12478" w:rsidP="0063471D">
      <w:pPr>
        <w:pStyle w:val="a3"/>
        <w:widowControl w:val="0"/>
        <w:jc w:val="both"/>
        <w:rPr>
          <w:sz w:val="22"/>
          <w:szCs w:val="22"/>
          <w:lang w:val="uk-UA"/>
        </w:rPr>
      </w:pPr>
    </w:p>
    <w:p w:rsidR="00A355EA" w:rsidRPr="006001FB" w:rsidRDefault="00A355EA" w:rsidP="00C62708">
      <w:pPr>
        <w:widowControl w:val="0"/>
        <w:shd w:val="clear" w:color="auto" w:fill="DEEAF6"/>
        <w:jc w:val="center"/>
        <w:rPr>
          <w:sz w:val="22"/>
          <w:szCs w:val="22"/>
          <w:lang w:val="uk-UA"/>
        </w:rPr>
      </w:pPr>
      <w:r w:rsidRPr="006001FB">
        <w:rPr>
          <w:b/>
          <w:sz w:val="22"/>
          <w:szCs w:val="22"/>
          <w:lang w:val="uk-UA"/>
        </w:rPr>
        <w:t>Обґрунтування на виконання вимог Постанови КМУ від 11.10.2016 № 710:</w:t>
      </w:r>
    </w:p>
    <w:p w:rsidR="006F428D" w:rsidRPr="006001FB" w:rsidRDefault="006F428D" w:rsidP="00A12478">
      <w:pPr>
        <w:rPr>
          <w:b/>
          <w:sz w:val="22"/>
          <w:szCs w:val="22"/>
          <w:lang w:val="uk-UA"/>
        </w:rPr>
      </w:pPr>
    </w:p>
    <w:tbl>
      <w:tblPr>
        <w:tblW w:w="10580" w:type="dxa"/>
        <w:tblInd w:w="-314" w:type="dxa"/>
        <w:tblLayout w:type="fixed"/>
        <w:tblCellMar>
          <w:top w:w="30" w:type="dxa"/>
          <w:left w:w="60" w:type="dxa"/>
          <w:bottom w:w="30" w:type="dxa"/>
          <w:right w:w="30" w:type="dxa"/>
        </w:tblCellMar>
        <w:tblLook w:val="0000" w:firstRow="0" w:lastRow="0" w:firstColumn="0" w:lastColumn="0" w:noHBand="0" w:noVBand="0"/>
      </w:tblPr>
      <w:tblGrid>
        <w:gridCol w:w="568"/>
        <w:gridCol w:w="1843"/>
        <w:gridCol w:w="8169"/>
      </w:tblGrid>
      <w:tr w:rsidR="006F428D" w:rsidRPr="006001FB" w:rsidTr="000569EA">
        <w:tc>
          <w:tcPr>
            <w:tcW w:w="56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001FB" w:rsidRDefault="006F428D" w:rsidP="00C62708">
            <w:pPr>
              <w:rPr>
                <w:sz w:val="22"/>
                <w:szCs w:val="22"/>
                <w:lang w:val="uk-UA"/>
              </w:rPr>
            </w:pPr>
            <w:r w:rsidRPr="006001FB">
              <w:rPr>
                <w:sz w:val="22"/>
                <w:szCs w:val="22"/>
                <w:lang w:val="uk-UA"/>
              </w:rPr>
              <w:t>1</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001FB" w:rsidRDefault="006F428D" w:rsidP="00C62708">
            <w:pPr>
              <w:rPr>
                <w:sz w:val="22"/>
                <w:szCs w:val="22"/>
                <w:lang w:val="uk-UA"/>
              </w:rPr>
            </w:pPr>
            <w:r w:rsidRPr="006001FB">
              <w:rPr>
                <w:sz w:val="22"/>
                <w:szCs w:val="22"/>
                <w:lang w:val="uk-UA"/>
              </w:rPr>
              <w:t>Обґрунтування технічних та якісних характеристик предмета закупівлі</w:t>
            </w:r>
          </w:p>
        </w:tc>
        <w:tc>
          <w:tcPr>
            <w:tcW w:w="816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B45EB" w:rsidRPr="006001FB" w:rsidRDefault="004B45EB" w:rsidP="004B45EB">
            <w:pPr>
              <w:pStyle w:val="Default"/>
              <w:jc w:val="both"/>
              <w:rPr>
                <w:sz w:val="22"/>
                <w:szCs w:val="22"/>
              </w:rPr>
            </w:pPr>
            <w:r w:rsidRPr="006001FB">
              <w:rPr>
                <w:sz w:val="22"/>
                <w:szCs w:val="22"/>
              </w:rPr>
              <w:t xml:space="preserve">Обґрунтування на виконання вимог Постанови КМУ від 11.10.2016 № 710 «Про ефективне використання державних коштів»: </w:t>
            </w:r>
          </w:p>
          <w:p w:rsidR="006F428D" w:rsidRPr="009A7E2A" w:rsidRDefault="004B45EB" w:rsidP="004B45EB">
            <w:pPr>
              <w:jc w:val="both"/>
              <w:rPr>
                <w:sz w:val="22"/>
                <w:szCs w:val="22"/>
                <w:lang w:val="uk-UA"/>
              </w:rPr>
            </w:pPr>
            <w:r w:rsidRPr="009A7E2A">
              <w:rPr>
                <w:sz w:val="22"/>
                <w:szCs w:val="22"/>
                <w:lang w:val="uk-UA"/>
              </w:rPr>
              <w:t xml:space="preserve">Визначення потреби в закупівлі: </w:t>
            </w:r>
          </w:p>
          <w:p w:rsidR="004B45EB" w:rsidRPr="006001FB" w:rsidRDefault="004B45EB" w:rsidP="004B45EB">
            <w:pPr>
              <w:pStyle w:val="Default"/>
              <w:jc w:val="both"/>
              <w:rPr>
                <w:sz w:val="22"/>
                <w:szCs w:val="22"/>
              </w:rPr>
            </w:pPr>
            <w:r w:rsidRPr="006001FB">
              <w:rPr>
                <w:sz w:val="22"/>
                <w:szCs w:val="22"/>
              </w:rPr>
              <w:t xml:space="preserve">Необхідність закупівлі </w:t>
            </w:r>
            <w:r w:rsidRPr="006001FB">
              <w:rPr>
                <w:b/>
                <w:bCs/>
                <w:i/>
                <w:iCs/>
                <w:sz w:val="22"/>
                <w:szCs w:val="22"/>
              </w:rPr>
              <w:t>«</w:t>
            </w:r>
            <w:r w:rsidRPr="006001FB">
              <w:rPr>
                <w:sz w:val="22"/>
                <w:szCs w:val="22"/>
              </w:rPr>
              <w:t xml:space="preserve">Послуги з зачистки резервуарів, вимірювань об’єму рідини, що подається в резервуар, вимірювання базової висоти резервуарів та дефектоскопія резервуарів» передбачена Законом України «Про метрологію та метрологічну діяльність» від 05 червня 2014 року № 1314- VII, «Правилами технічної експлуатації резервуарів та інструкції по їх ремонту». </w:t>
            </w:r>
          </w:p>
          <w:p w:rsidR="004B45EB" w:rsidRPr="006001FB" w:rsidRDefault="004B45EB" w:rsidP="004B45EB">
            <w:pPr>
              <w:pStyle w:val="Default"/>
              <w:jc w:val="both"/>
              <w:rPr>
                <w:sz w:val="22"/>
                <w:szCs w:val="22"/>
              </w:rPr>
            </w:pPr>
            <w:r w:rsidRPr="006001FB">
              <w:rPr>
                <w:sz w:val="22"/>
                <w:szCs w:val="22"/>
              </w:rPr>
              <w:t xml:space="preserve">Потреба в закупівлі викликана необхідністю планової повірки резервуарів строк свідоцтва яких закінчився; визначення технічного стану резервуарів та вимірювання базових висот, виконання п.9,10 рекомендацій Звіту від 20.06.2023 року № 12-30-17 </w:t>
            </w:r>
            <w:r w:rsidRPr="006001FB">
              <w:rPr>
                <w:i/>
                <w:iCs/>
                <w:sz w:val="22"/>
                <w:szCs w:val="22"/>
              </w:rPr>
              <w:t xml:space="preserve">«Про перевірку готовності служб ДП МА «Бориспіль» до відновлення операційної діяльності» </w:t>
            </w:r>
          </w:p>
          <w:p w:rsidR="004B45EB" w:rsidRPr="006001FB" w:rsidRDefault="004B45EB" w:rsidP="004B45EB">
            <w:pPr>
              <w:pStyle w:val="Default"/>
              <w:jc w:val="both"/>
              <w:rPr>
                <w:sz w:val="22"/>
                <w:szCs w:val="22"/>
              </w:rPr>
            </w:pPr>
            <w:r w:rsidRPr="006001FB">
              <w:rPr>
                <w:sz w:val="22"/>
                <w:szCs w:val="22"/>
              </w:rPr>
              <w:t xml:space="preserve">Обґрунтування обсягів закупівлі: </w:t>
            </w:r>
          </w:p>
          <w:p w:rsidR="004B45EB" w:rsidRPr="006001FB" w:rsidRDefault="004B45EB" w:rsidP="004B45EB">
            <w:pPr>
              <w:pStyle w:val="Default"/>
              <w:jc w:val="both"/>
              <w:rPr>
                <w:sz w:val="22"/>
                <w:szCs w:val="22"/>
              </w:rPr>
            </w:pPr>
            <w:r w:rsidRPr="006001FB">
              <w:rPr>
                <w:sz w:val="22"/>
                <w:szCs w:val="22"/>
              </w:rPr>
              <w:t xml:space="preserve">Обсяги визначено відповідно до очікуваної потреби та обсягу фінансування. </w:t>
            </w:r>
          </w:p>
          <w:p w:rsidR="004B45EB" w:rsidRPr="006001FB" w:rsidRDefault="004B45EB" w:rsidP="004B45EB">
            <w:pPr>
              <w:pStyle w:val="Default"/>
              <w:jc w:val="both"/>
              <w:rPr>
                <w:sz w:val="22"/>
                <w:szCs w:val="22"/>
              </w:rPr>
            </w:pPr>
            <w:r w:rsidRPr="006001FB">
              <w:rPr>
                <w:b/>
                <w:bCs/>
                <w:sz w:val="22"/>
                <w:szCs w:val="22"/>
              </w:rPr>
              <w:t xml:space="preserve">1 </w:t>
            </w:r>
            <w:r w:rsidRPr="006001FB">
              <w:rPr>
                <w:sz w:val="22"/>
                <w:szCs w:val="22"/>
              </w:rPr>
              <w:t xml:space="preserve">Послуги з зачистки резервуарів: РВС – 2000 </w:t>
            </w:r>
            <w:r w:rsidRPr="006001FB">
              <w:rPr>
                <w:b/>
                <w:bCs/>
                <w:sz w:val="22"/>
                <w:szCs w:val="22"/>
              </w:rPr>
              <w:t xml:space="preserve">- 5 послуг; </w:t>
            </w:r>
            <w:r w:rsidRPr="006001FB">
              <w:rPr>
                <w:sz w:val="22"/>
                <w:szCs w:val="22"/>
              </w:rPr>
              <w:t xml:space="preserve">РГС – 25 - </w:t>
            </w:r>
            <w:r w:rsidRPr="006001FB">
              <w:rPr>
                <w:b/>
                <w:bCs/>
                <w:sz w:val="22"/>
                <w:szCs w:val="22"/>
              </w:rPr>
              <w:t xml:space="preserve">5 послуг; </w:t>
            </w:r>
            <w:r w:rsidRPr="006001FB">
              <w:rPr>
                <w:sz w:val="22"/>
                <w:szCs w:val="22"/>
              </w:rPr>
              <w:t xml:space="preserve">ЧМАЗП-5524 ТЗ-22 – </w:t>
            </w:r>
            <w:r w:rsidRPr="006001FB">
              <w:rPr>
                <w:b/>
                <w:bCs/>
                <w:sz w:val="22"/>
                <w:szCs w:val="22"/>
              </w:rPr>
              <w:t>2 послуги</w:t>
            </w:r>
            <w:r w:rsidRPr="006001FB">
              <w:rPr>
                <w:sz w:val="22"/>
                <w:szCs w:val="22"/>
              </w:rPr>
              <w:t xml:space="preserve">; резервуари модульні – </w:t>
            </w:r>
            <w:r w:rsidRPr="006001FB">
              <w:rPr>
                <w:b/>
                <w:bCs/>
                <w:sz w:val="22"/>
                <w:szCs w:val="22"/>
              </w:rPr>
              <w:t xml:space="preserve">4 послуги. </w:t>
            </w:r>
          </w:p>
          <w:p w:rsidR="004B45EB" w:rsidRPr="006001FB" w:rsidRDefault="004B45EB" w:rsidP="004B45EB">
            <w:pPr>
              <w:pStyle w:val="Default"/>
              <w:jc w:val="both"/>
              <w:rPr>
                <w:sz w:val="22"/>
                <w:szCs w:val="22"/>
              </w:rPr>
            </w:pPr>
            <w:r w:rsidRPr="006001FB">
              <w:rPr>
                <w:b/>
                <w:bCs/>
                <w:sz w:val="22"/>
                <w:szCs w:val="22"/>
              </w:rPr>
              <w:lastRenderedPageBreak/>
              <w:t xml:space="preserve">2 </w:t>
            </w:r>
            <w:r w:rsidRPr="006001FB">
              <w:rPr>
                <w:sz w:val="22"/>
                <w:szCs w:val="22"/>
              </w:rPr>
              <w:t xml:space="preserve">Послуги з вимірювання об’єму рідини, що подається в резервуари: РГС – 25 - </w:t>
            </w:r>
            <w:r w:rsidRPr="006001FB">
              <w:rPr>
                <w:b/>
                <w:bCs/>
                <w:sz w:val="22"/>
                <w:szCs w:val="22"/>
              </w:rPr>
              <w:t xml:space="preserve">7 послуг; </w:t>
            </w:r>
            <w:r w:rsidRPr="006001FB">
              <w:rPr>
                <w:sz w:val="22"/>
                <w:szCs w:val="22"/>
              </w:rPr>
              <w:t xml:space="preserve">РГС – 60 - </w:t>
            </w:r>
            <w:r w:rsidRPr="006001FB">
              <w:rPr>
                <w:b/>
                <w:bCs/>
                <w:sz w:val="22"/>
                <w:szCs w:val="22"/>
              </w:rPr>
              <w:t xml:space="preserve">3 послуги. </w:t>
            </w:r>
          </w:p>
          <w:p w:rsidR="004B45EB" w:rsidRPr="006001FB" w:rsidRDefault="004B45EB" w:rsidP="004B45EB">
            <w:pPr>
              <w:pStyle w:val="Default"/>
              <w:jc w:val="both"/>
              <w:rPr>
                <w:sz w:val="22"/>
                <w:szCs w:val="22"/>
              </w:rPr>
            </w:pPr>
            <w:r w:rsidRPr="006001FB">
              <w:rPr>
                <w:b/>
                <w:bCs/>
                <w:sz w:val="22"/>
                <w:szCs w:val="22"/>
              </w:rPr>
              <w:t xml:space="preserve">3 </w:t>
            </w:r>
            <w:r w:rsidRPr="006001FB">
              <w:rPr>
                <w:sz w:val="22"/>
                <w:szCs w:val="22"/>
              </w:rPr>
              <w:t xml:space="preserve">Послуги з вимірювання базової висоти резервуарів: РВС – 2000 </w:t>
            </w:r>
            <w:r w:rsidRPr="006001FB">
              <w:rPr>
                <w:b/>
                <w:bCs/>
                <w:sz w:val="22"/>
                <w:szCs w:val="22"/>
              </w:rPr>
              <w:t xml:space="preserve">- 5 послуг; </w:t>
            </w:r>
            <w:r w:rsidRPr="006001FB">
              <w:rPr>
                <w:sz w:val="22"/>
                <w:szCs w:val="22"/>
              </w:rPr>
              <w:t xml:space="preserve">РГС – 15 - </w:t>
            </w:r>
            <w:r w:rsidRPr="006001FB">
              <w:rPr>
                <w:b/>
                <w:bCs/>
                <w:sz w:val="22"/>
                <w:szCs w:val="22"/>
              </w:rPr>
              <w:t xml:space="preserve">2 послуги; </w:t>
            </w:r>
            <w:r w:rsidRPr="006001FB">
              <w:rPr>
                <w:sz w:val="22"/>
                <w:szCs w:val="22"/>
              </w:rPr>
              <w:t xml:space="preserve">РГС – 20 - </w:t>
            </w:r>
            <w:r w:rsidRPr="006001FB">
              <w:rPr>
                <w:b/>
                <w:bCs/>
                <w:sz w:val="22"/>
                <w:szCs w:val="22"/>
              </w:rPr>
              <w:t xml:space="preserve">1 послуга; </w:t>
            </w:r>
            <w:r w:rsidRPr="006001FB">
              <w:rPr>
                <w:sz w:val="22"/>
                <w:szCs w:val="22"/>
              </w:rPr>
              <w:t xml:space="preserve">РГС – 25 - </w:t>
            </w:r>
            <w:r w:rsidRPr="006001FB">
              <w:rPr>
                <w:b/>
                <w:bCs/>
                <w:sz w:val="22"/>
                <w:szCs w:val="22"/>
              </w:rPr>
              <w:t xml:space="preserve">26 послуг; </w:t>
            </w:r>
            <w:r w:rsidRPr="006001FB">
              <w:rPr>
                <w:sz w:val="22"/>
                <w:szCs w:val="22"/>
              </w:rPr>
              <w:t xml:space="preserve">РГС – 60 - </w:t>
            </w:r>
            <w:r w:rsidRPr="006001FB">
              <w:rPr>
                <w:b/>
                <w:bCs/>
                <w:sz w:val="22"/>
                <w:szCs w:val="22"/>
              </w:rPr>
              <w:t xml:space="preserve">8 послуг; </w:t>
            </w:r>
            <w:r w:rsidRPr="006001FB">
              <w:rPr>
                <w:sz w:val="22"/>
                <w:szCs w:val="22"/>
              </w:rPr>
              <w:t xml:space="preserve">ЧМАЗП-5524 ТЗ- 22 – </w:t>
            </w:r>
            <w:r w:rsidRPr="006001FB">
              <w:rPr>
                <w:b/>
                <w:bCs/>
                <w:sz w:val="22"/>
                <w:szCs w:val="22"/>
              </w:rPr>
              <w:t>2 послуги</w:t>
            </w:r>
            <w:r w:rsidRPr="006001FB">
              <w:rPr>
                <w:sz w:val="22"/>
                <w:szCs w:val="22"/>
              </w:rPr>
              <w:t xml:space="preserve">; резервуар модульні – </w:t>
            </w:r>
            <w:r w:rsidRPr="006001FB">
              <w:rPr>
                <w:b/>
                <w:bCs/>
                <w:sz w:val="22"/>
                <w:szCs w:val="22"/>
              </w:rPr>
              <w:t xml:space="preserve">4 послуги. </w:t>
            </w:r>
          </w:p>
          <w:p w:rsidR="004B45EB" w:rsidRPr="006001FB" w:rsidRDefault="004B45EB" w:rsidP="004B45EB">
            <w:pPr>
              <w:jc w:val="both"/>
              <w:rPr>
                <w:i/>
                <w:sz w:val="22"/>
                <w:szCs w:val="22"/>
                <w:lang w:val="uk-UA"/>
              </w:rPr>
            </w:pPr>
            <w:r w:rsidRPr="006001FB">
              <w:rPr>
                <w:b/>
                <w:bCs/>
                <w:sz w:val="22"/>
                <w:szCs w:val="22"/>
              </w:rPr>
              <w:t xml:space="preserve">4 </w:t>
            </w:r>
            <w:proofErr w:type="spellStart"/>
            <w:r w:rsidRPr="006001FB">
              <w:rPr>
                <w:sz w:val="22"/>
                <w:szCs w:val="22"/>
              </w:rPr>
              <w:t>Послуги</w:t>
            </w:r>
            <w:proofErr w:type="spellEnd"/>
            <w:r w:rsidRPr="006001FB">
              <w:rPr>
                <w:sz w:val="22"/>
                <w:szCs w:val="22"/>
              </w:rPr>
              <w:t xml:space="preserve"> з </w:t>
            </w:r>
            <w:proofErr w:type="spellStart"/>
            <w:r w:rsidRPr="006001FB">
              <w:rPr>
                <w:sz w:val="22"/>
                <w:szCs w:val="22"/>
              </w:rPr>
              <w:t>дефектоскопії</w:t>
            </w:r>
            <w:proofErr w:type="spellEnd"/>
            <w:r w:rsidRPr="006001FB">
              <w:rPr>
                <w:sz w:val="22"/>
                <w:szCs w:val="22"/>
              </w:rPr>
              <w:t xml:space="preserve"> </w:t>
            </w:r>
            <w:proofErr w:type="spellStart"/>
            <w:r w:rsidRPr="006001FB">
              <w:rPr>
                <w:sz w:val="22"/>
                <w:szCs w:val="22"/>
              </w:rPr>
              <w:t>резервуарів</w:t>
            </w:r>
            <w:proofErr w:type="spellEnd"/>
            <w:r w:rsidRPr="006001FB">
              <w:rPr>
                <w:sz w:val="22"/>
                <w:szCs w:val="22"/>
              </w:rPr>
              <w:t xml:space="preserve">: РВС – 2000 </w:t>
            </w:r>
            <w:r w:rsidRPr="006001FB">
              <w:rPr>
                <w:b/>
                <w:bCs/>
                <w:sz w:val="22"/>
                <w:szCs w:val="22"/>
              </w:rPr>
              <w:t xml:space="preserve">- 5 </w:t>
            </w:r>
            <w:proofErr w:type="spellStart"/>
            <w:r w:rsidRPr="006001FB">
              <w:rPr>
                <w:b/>
                <w:bCs/>
                <w:sz w:val="22"/>
                <w:szCs w:val="22"/>
              </w:rPr>
              <w:t>послуг</w:t>
            </w:r>
            <w:proofErr w:type="spellEnd"/>
            <w:r w:rsidRPr="006001FB">
              <w:rPr>
                <w:b/>
                <w:bCs/>
                <w:sz w:val="22"/>
                <w:szCs w:val="22"/>
              </w:rPr>
              <w:t xml:space="preserve">; </w:t>
            </w:r>
            <w:r w:rsidRPr="006001FB">
              <w:rPr>
                <w:sz w:val="22"/>
                <w:szCs w:val="22"/>
              </w:rPr>
              <w:t xml:space="preserve">РГС – 20 - </w:t>
            </w:r>
            <w:r w:rsidRPr="006001FB">
              <w:rPr>
                <w:b/>
                <w:bCs/>
                <w:sz w:val="22"/>
                <w:szCs w:val="22"/>
              </w:rPr>
              <w:t xml:space="preserve">1 </w:t>
            </w:r>
            <w:proofErr w:type="spellStart"/>
            <w:r w:rsidRPr="006001FB">
              <w:rPr>
                <w:b/>
                <w:bCs/>
                <w:sz w:val="22"/>
                <w:szCs w:val="22"/>
              </w:rPr>
              <w:t>послуга</w:t>
            </w:r>
            <w:proofErr w:type="spellEnd"/>
            <w:r w:rsidRPr="006001FB">
              <w:rPr>
                <w:b/>
                <w:bCs/>
                <w:sz w:val="22"/>
                <w:szCs w:val="22"/>
              </w:rPr>
              <w:t xml:space="preserve">; </w:t>
            </w:r>
            <w:r w:rsidRPr="006001FB">
              <w:rPr>
                <w:sz w:val="22"/>
                <w:szCs w:val="22"/>
              </w:rPr>
              <w:t xml:space="preserve">РГС – 25 - </w:t>
            </w:r>
            <w:r w:rsidRPr="006001FB">
              <w:rPr>
                <w:b/>
                <w:bCs/>
                <w:sz w:val="22"/>
                <w:szCs w:val="22"/>
              </w:rPr>
              <w:t xml:space="preserve">17 </w:t>
            </w:r>
            <w:proofErr w:type="spellStart"/>
            <w:r w:rsidRPr="006001FB">
              <w:rPr>
                <w:b/>
                <w:bCs/>
                <w:sz w:val="22"/>
                <w:szCs w:val="22"/>
              </w:rPr>
              <w:t>послуг</w:t>
            </w:r>
            <w:proofErr w:type="spellEnd"/>
            <w:r w:rsidRPr="006001FB">
              <w:rPr>
                <w:b/>
                <w:bCs/>
                <w:sz w:val="22"/>
                <w:szCs w:val="22"/>
              </w:rPr>
              <w:t xml:space="preserve">; </w:t>
            </w:r>
            <w:r w:rsidRPr="006001FB">
              <w:rPr>
                <w:sz w:val="22"/>
                <w:szCs w:val="22"/>
              </w:rPr>
              <w:t xml:space="preserve">РГС – 60 - 5 </w:t>
            </w:r>
            <w:proofErr w:type="spellStart"/>
            <w:r w:rsidRPr="006001FB">
              <w:rPr>
                <w:b/>
                <w:bCs/>
                <w:sz w:val="22"/>
                <w:szCs w:val="22"/>
              </w:rPr>
              <w:t>послуг</w:t>
            </w:r>
            <w:proofErr w:type="spellEnd"/>
            <w:r w:rsidRPr="006001FB">
              <w:rPr>
                <w:b/>
                <w:bCs/>
                <w:sz w:val="22"/>
                <w:szCs w:val="22"/>
              </w:rPr>
              <w:t xml:space="preserve">; </w:t>
            </w:r>
            <w:r w:rsidRPr="006001FB">
              <w:rPr>
                <w:sz w:val="22"/>
                <w:szCs w:val="22"/>
              </w:rPr>
              <w:t xml:space="preserve">ЧМАЗП-5524 ТЗ-22 – </w:t>
            </w:r>
            <w:r w:rsidRPr="006001FB">
              <w:rPr>
                <w:b/>
                <w:bCs/>
                <w:sz w:val="22"/>
                <w:szCs w:val="22"/>
              </w:rPr>
              <w:t xml:space="preserve">2 </w:t>
            </w:r>
            <w:proofErr w:type="spellStart"/>
            <w:r w:rsidRPr="006001FB">
              <w:rPr>
                <w:b/>
                <w:bCs/>
                <w:sz w:val="22"/>
                <w:szCs w:val="22"/>
              </w:rPr>
              <w:t>послуги</w:t>
            </w:r>
            <w:proofErr w:type="spellEnd"/>
            <w:r w:rsidRPr="006001FB">
              <w:rPr>
                <w:sz w:val="22"/>
                <w:szCs w:val="22"/>
              </w:rPr>
              <w:t xml:space="preserve">; резервуар </w:t>
            </w:r>
            <w:proofErr w:type="spellStart"/>
            <w:r w:rsidRPr="006001FB">
              <w:rPr>
                <w:sz w:val="22"/>
                <w:szCs w:val="22"/>
              </w:rPr>
              <w:t>модульні</w:t>
            </w:r>
            <w:proofErr w:type="spellEnd"/>
            <w:r w:rsidRPr="006001FB">
              <w:rPr>
                <w:sz w:val="22"/>
                <w:szCs w:val="22"/>
              </w:rPr>
              <w:t xml:space="preserve"> – </w:t>
            </w:r>
            <w:r w:rsidRPr="006001FB">
              <w:rPr>
                <w:b/>
                <w:bCs/>
                <w:sz w:val="22"/>
                <w:szCs w:val="22"/>
              </w:rPr>
              <w:t xml:space="preserve">2 </w:t>
            </w:r>
            <w:proofErr w:type="spellStart"/>
            <w:r w:rsidRPr="006001FB">
              <w:rPr>
                <w:b/>
                <w:bCs/>
                <w:sz w:val="22"/>
                <w:szCs w:val="22"/>
              </w:rPr>
              <w:t>послуги</w:t>
            </w:r>
            <w:proofErr w:type="spellEnd"/>
            <w:r w:rsidRPr="006001FB">
              <w:rPr>
                <w:b/>
                <w:bCs/>
                <w:sz w:val="22"/>
                <w:szCs w:val="22"/>
              </w:rPr>
              <w:t xml:space="preserve">. </w:t>
            </w:r>
          </w:p>
        </w:tc>
      </w:tr>
      <w:tr w:rsidR="006F428D" w:rsidRPr="006001FB" w:rsidTr="000569EA">
        <w:tc>
          <w:tcPr>
            <w:tcW w:w="56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001FB" w:rsidRDefault="006F428D" w:rsidP="00C62708">
            <w:pPr>
              <w:rPr>
                <w:bCs/>
                <w:sz w:val="22"/>
                <w:szCs w:val="22"/>
                <w:lang w:val="uk-UA"/>
              </w:rPr>
            </w:pPr>
            <w:r w:rsidRPr="006001FB">
              <w:rPr>
                <w:bCs/>
                <w:sz w:val="22"/>
                <w:szCs w:val="22"/>
                <w:lang w:val="uk-UA"/>
              </w:rPr>
              <w:lastRenderedPageBreak/>
              <w:t>2</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001FB" w:rsidRDefault="006F428D" w:rsidP="00C62708">
            <w:pPr>
              <w:rPr>
                <w:sz w:val="22"/>
                <w:szCs w:val="22"/>
                <w:lang w:val="uk-UA"/>
              </w:rPr>
            </w:pPr>
            <w:r w:rsidRPr="006001FB">
              <w:rPr>
                <w:sz w:val="22"/>
                <w:szCs w:val="22"/>
                <w:lang w:val="uk-UA"/>
              </w:rPr>
              <w:t>Обґрунтування очікуваної вартості предмета закупівлі</w:t>
            </w:r>
          </w:p>
        </w:tc>
        <w:tc>
          <w:tcPr>
            <w:tcW w:w="816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B45EB" w:rsidRPr="006001FB" w:rsidRDefault="004B45EB" w:rsidP="004B45EB">
            <w:pPr>
              <w:jc w:val="both"/>
              <w:rPr>
                <w:sz w:val="22"/>
                <w:szCs w:val="22"/>
                <w:lang w:val="uk-UA"/>
              </w:rPr>
            </w:pPr>
            <w:r w:rsidRPr="006001FB">
              <w:rPr>
                <w:sz w:val="22"/>
                <w:szCs w:val="22"/>
                <w:lang w:val="uk-UA"/>
              </w:rPr>
              <w:t>Обґрунтування на виконання вимог Постанови КМУ від 11.10.2016 № 710 «Про ефективне використання державних коштів»:</w:t>
            </w:r>
          </w:p>
          <w:p w:rsidR="004B45EB" w:rsidRPr="006001FB" w:rsidRDefault="004B45EB" w:rsidP="004B45EB">
            <w:pPr>
              <w:jc w:val="both"/>
              <w:rPr>
                <w:sz w:val="22"/>
                <w:szCs w:val="22"/>
                <w:lang w:val="uk-UA"/>
              </w:rPr>
            </w:pPr>
            <w:r w:rsidRPr="006001FB">
              <w:rPr>
                <w:sz w:val="22"/>
                <w:szCs w:val="22"/>
                <w:lang w:val="uk-UA"/>
              </w:rPr>
              <w:t>Обґрунтування очікуваної вартості предмета закупівлі:</w:t>
            </w:r>
          </w:p>
          <w:p w:rsidR="004B45EB" w:rsidRPr="006001FB" w:rsidRDefault="004B45EB" w:rsidP="004B45EB">
            <w:pPr>
              <w:jc w:val="both"/>
              <w:rPr>
                <w:sz w:val="22"/>
                <w:szCs w:val="22"/>
                <w:lang w:val="uk-UA"/>
              </w:rPr>
            </w:pPr>
            <w:r w:rsidRPr="006001FB">
              <w:rPr>
                <w:sz w:val="22"/>
                <w:szCs w:val="22"/>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6001FB">
              <w:rPr>
                <w:sz w:val="22"/>
                <w:szCs w:val="22"/>
                <w:lang w:val="uk-UA"/>
              </w:rPr>
              <w:t>закупівель</w:t>
            </w:r>
            <w:proofErr w:type="spellEnd"/>
            <w:r w:rsidRPr="006001FB">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4B45EB" w:rsidRPr="006001FB" w:rsidRDefault="004B45EB" w:rsidP="004B45EB">
            <w:pPr>
              <w:jc w:val="both"/>
              <w:rPr>
                <w:sz w:val="22"/>
                <w:szCs w:val="22"/>
                <w:lang w:val="uk-UA"/>
              </w:rPr>
            </w:pPr>
            <w:r w:rsidRPr="006001FB">
              <w:rPr>
                <w:sz w:val="22"/>
                <w:szCs w:val="22"/>
                <w:lang w:val="uk-UA"/>
              </w:rPr>
              <w:t xml:space="preserve">При визначенні очікуваної вартості проаналізовано результати попередніх власних </w:t>
            </w:r>
            <w:proofErr w:type="spellStart"/>
            <w:r w:rsidRPr="006001FB">
              <w:rPr>
                <w:sz w:val="22"/>
                <w:szCs w:val="22"/>
                <w:lang w:val="uk-UA"/>
              </w:rPr>
              <w:t>закупівель</w:t>
            </w:r>
            <w:proofErr w:type="spellEnd"/>
            <w:r w:rsidRPr="006001FB">
              <w:rPr>
                <w:sz w:val="22"/>
                <w:szCs w:val="22"/>
                <w:lang w:val="uk-UA"/>
              </w:rPr>
              <w:t xml:space="preserve"> аналогічної послуги за останні два роки з урахуванням умов оплати, логістики, місця надання послуги (режимна і нережимна зони аеропорту) та моніторинг ринку, а саме: направлено низку запитів підприємствам, що надають аналогічні послуги з подальшим отриманням комерційних пропозицій потенційних Учасників процедури закупівлі вищезазначеної послуги та за основу очікуваної вартості взята середня ціна за одиницю кожної групи послуг, що зазначена потенційними Учасниками закупівлі в своїх комерційних пропозиціях з урахуванням моніторингу ринку, проведеного через доступні</w:t>
            </w:r>
          </w:p>
          <w:p w:rsidR="004B45EB" w:rsidRPr="006001FB" w:rsidRDefault="004B45EB" w:rsidP="004B45EB">
            <w:pPr>
              <w:jc w:val="both"/>
              <w:rPr>
                <w:sz w:val="22"/>
                <w:szCs w:val="22"/>
                <w:lang w:val="uk-UA"/>
              </w:rPr>
            </w:pPr>
            <w:r w:rsidRPr="006001FB">
              <w:rPr>
                <w:sz w:val="22"/>
                <w:szCs w:val="22"/>
                <w:lang w:val="uk-UA"/>
              </w:rPr>
              <w:t>інтернет джерела. Очікувана вартість предмета закупівлі визначена середнім арифметичним від запропонованих вартостей на виконання Послуги в наданих комерційних пропозиціях (пункт 4.1.2 Положення про порядок визначення очікуваної вартості предмета закупівлі від 17.05.2022 № 50- 06-1).</w:t>
            </w:r>
          </w:p>
        </w:tc>
      </w:tr>
      <w:tr w:rsidR="006F428D" w:rsidRPr="006001FB" w:rsidTr="000569EA">
        <w:tc>
          <w:tcPr>
            <w:tcW w:w="56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001FB" w:rsidRDefault="006F428D" w:rsidP="00C62708">
            <w:pPr>
              <w:rPr>
                <w:bCs/>
                <w:sz w:val="22"/>
                <w:szCs w:val="22"/>
                <w:lang w:val="uk-UA"/>
              </w:rPr>
            </w:pPr>
            <w:r w:rsidRPr="006001FB">
              <w:rPr>
                <w:bCs/>
                <w:sz w:val="22"/>
                <w:szCs w:val="22"/>
                <w:lang w:val="uk-UA"/>
              </w:rPr>
              <w:t>3</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001FB" w:rsidRDefault="006F428D" w:rsidP="00C62708">
            <w:pPr>
              <w:rPr>
                <w:sz w:val="22"/>
                <w:szCs w:val="22"/>
                <w:lang w:val="uk-UA"/>
              </w:rPr>
            </w:pPr>
            <w:r w:rsidRPr="006001FB">
              <w:rPr>
                <w:sz w:val="22"/>
                <w:szCs w:val="22"/>
                <w:lang w:val="uk-UA"/>
              </w:rPr>
              <w:t>Інша інформація</w:t>
            </w:r>
          </w:p>
        </w:tc>
        <w:tc>
          <w:tcPr>
            <w:tcW w:w="816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6001FB" w:rsidRDefault="004B45EB" w:rsidP="004B45EB">
            <w:pPr>
              <w:jc w:val="both"/>
              <w:rPr>
                <w:sz w:val="22"/>
                <w:szCs w:val="22"/>
                <w:lang w:val="uk-UA"/>
              </w:rPr>
            </w:pPr>
            <w:r w:rsidRPr="006001FB">
              <w:rPr>
                <w:sz w:val="22"/>
                <w:szCs w:val="22"/>
                <w:lang w:val="uk-UA"/>
              </w:rPr>
              <w:t>Всі послуги будуть замовлені у період дії правового режиму воєнного стану в Україні та протягом 90 днів з дня його припинення або скасування.</w:t>
            </w:r>
          </w:p>
        </w:tc>
      </w:tr>
    </w:tbl>
    <w:p w:rsidR="006F428D" w:rsidRPr="006001FB" w:rsidRDefault="006F428D" w:rsidP="00A12478">
      <w:pPr>
        <w:rPr>
          <w:b/>
          <w:sz w:val="22"/>
          <w:szCs w:val="22"/>
          <w:lang w:val="uk-UA"/>
        </w:rPr>
      </w:pPr>
    </w:p>
    <w:p w:rsidR="006926A0" w:rsidRPr="000569EA" w:rsidRDefault="006926A0" w:rsidP="006926A0">
      <w:pPr>
        <w:ind w:firstLine="567"/>
        <w:jc w:val="both"/>
        <w:rPr>
          <w:sz w:val="22"/>
          <w:szCs w:val="22"/>
          <w:lang w:val="uk-UA"/>
        </w:rPr>
      </w:pPr>
      <w:r w:rsidRPr="000569EA">
        <w:rPr>
          <w:sz w:val="22"/>
          <w:szCs w:val="22"/>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0569EA" w:rsidRDefault="006F428D" w:rsidP="00A12478">
      <w:pPr>
        <w:rPr>
          <w:b/>
          <w:sz w:val="22"/>
          <w:szCs w:val="22"/>
          <w:lang w:val="uk-UA"/>
        </w:rPr>
      </w:pPr>
    </w:p>
    <w:p w:rsidR="000569EA" w:rsidRPr="000569EA" w:rsidRDefault="006926A0" w:rsidP="00A12478">
      <w:pPr>
        <w:rPr>
          <w:b/>
          <w:sz w:val="22"/>
          <w:szCs w:val="22"/>
          <w:lang w:val="uk-UA"/>
        </w:rPr>
      </w:pPr>
      <w:r w:rsidRPr="000569EA">
        <w:rPr>
          <w:b/>
          <w:sz w:val="22"/>
          <w:szCs w:val="22"/>
          <w:lang w:val="uk-UA"/>
        </w:rPr>
        <w:t>специфікація</w:t>
      </w:r>
    </w:p>
    <w:tbl>
      <w:tblPr>
        <w:tblW w:w="10415" w:type="dxa"/>
        <w:tblInd w:w="-22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30" w:type="dxa"/>
          <w:left w:w="60" w:type="dxa"/>
          <w:bottom w:w="30" w:type="dxa"/>
          <w:right w:w="30" w:type="dxa"/>
        </w:tblCellMar>
        <w:tblLook w:val="0000" w:firstRow="0" w:lastRow="0" w:firstColumn="0" w:lastColumn="0" w:noHBand="0" w:noVBand="0"/>
      </w:tblPr>
      <w:tblGrid>
        <w:gridCol w:w="567"/>
        <w:gridCol w:w="2052"/>
        <w:gridCol w:w="992"/>
        <w:gridCol w:w="851"/>
        <w:gridCol w:w="5953"/>
      </w:tblGrid>
      <w:tr w:rsidR="000569EA" w:rsidRPr="005F65C0" w:rsidTr="00645D70">
        <w:tc>
          <w:tcPr>
            <w:tcW w:w="567" w:type="dxa"/>
            <w:shd w:val="clear" w:color="auto" w:fill="EDEDED"/>
          </w:tcPr>
          <w:p w:rsidR="000569EA" w:rsidRPr="000569EA" w:rsidRDefault="000569EA" w:rsidP="00645D70">
            <w:pPr>
              <w:widowControl w:val="0"/>
              <w:rPr>
                <w:sz w:val="22"/>
                <w:szCs w:val="22"/>
                <w:lang w:val="uk-UA"/>
              </w:rPr>
            </w:pPr>
            <w:r w:rsidRPr="000569EA">
              <w:rPr>
                <w:sz w:val="22"/>
                <w:szCs w:val="22"/>
                <w:lang w:val="uk-UA"/>
              </w:rPr>
              <w:t>№ п/п</w:t>
            </w:r>
          </w:p>
        </w:tc>
        <w:tc>
          <w:tcPr>
            <w:tcW w:w="2052" w:type="dxa"/>
            <w:shd w:val="clear" w:color="auto" w:fill="EDEDED"/>
          </w:tcPr>
          <w:p w:rsidR="000569EA" w:rsidRPr="000569EA" w:rsidRDefault="000569EA" w:rsidP="00645D70">
            <w:pPr>
              <w:widowControl w:val="0"/>
              <w:jc w:val="center"/>
              <w:rPr>
                <w:b/>
                <w:sz w:val="22"/>
                <w:szCs w:val="22"/>
                <w:lang w:val="uk-UA"/>
              </w:rPr>
            </w:pPr>
            <w:r w:rsidRPr="000569EA">
              <w:rPr>
                <w:b/>
                <w:sz w:val="22"/>
                <w:szCs w:val="22"/>
                <w:lang w:val="uk-UA"/>
              </w:rPr>
              <w:t>Найменування Послуги</w:t>
            </w:r>
            <w:r w:rsidRPr="000569EA">
              <w:rPr>
                <w:b/>
                <w:bCs/>
                <w:color w:val="000000"/>
                <w:sz w:val="22"/>
                <w:szCs w:val="22"/>
                <w:lang w:val="uk-UA"/>
              </w:rPr>
              <w:t xml:space="preserve"> </w:t>
            </w:r>
          </w:p>
        </w:tc>
        <w:tc>
          <w:tcPr>
            <w:tcW w:w="992" w:type="dxa"/>
            <w:shd w:val="clear" w:color="auto" w:fill="EDEDED"/>
          </w:tcPr>
          <w:p w:rsidR="000569EA" w:rsidRPr="000569EA" w:rsidRDefault="000569EA" w:rsidP="00645D70">
            <w:pPr>
              <w:widowControl w:val="0"/>
              <w:jc w:val="center"/>
              <w:rPr>
                <w:b/>
                <w:sz w:val="22"/>
                <w:szCs w:val="22"/>
                <w:lang w:val="uk-UA"/>
              </w:rPr>
            </w:pPr>
            <w:r w:rsidRPr="000569EA">
              <w:rPr>
                <w:b/>
                <w:sz w:val="22"/>
                <w:szCs w:val="22"/>
                <w:lang w:val="uk-UA"/>
              </w:rPr>
              <w:t>Од.</w:t>
            </w:r>
          </w:p>
          <w:p w:rsidR="000569EA" w:rsidRPr="000569EA" w:rsidRDefault="000569EA" w:rsidP="00645D70">
            <w:pPr>
              <w:widowControl w:val="0"/>
              <w:jc w:val="center"/>
              <w:rPr>
                <w:b/>
                <w:sz w:val="22"/>
                <w:szCs w:val="22"/>
                <w:lang w:val="uk-UA"/>
              </w:rPr>
            </w:pPr>
            <w:r w:rsidRPr="000569EA">
              <w:rPr>
                <w:b/>
                <w:sz w:val="22"/>
                <w:szCs w:val="22"/>
                <w:lang w:val="uk-UA"/>
              </w:rPr>
              <w:t>виміру</w:t>
            </w:r>
          </w:p>
        </w:tc>
        <w:tc>
          <w:tcPr>
            <w:tcW w:w="851" w:type="dxa"/>
            <w:shd w:val="clear" w:color="auto" w:fill="EDEDED"/>
          </w:tcPr>
          <w:p w:rsidR="000569EA" w:rsidRPr="000569EA" w:rsidRDefault="000569EA" w:rsidP="00645D70">
            <w:pPr>
              <w:widowControl w:val="0"/>
              <w:jc w:val="center"/>
              <w:rPr>
                <w:b/>
                <w:sz w:val="22"/>
                <w:szCs w:val="22"/>
                <w:lang w:val="uk-UA"/>
              </w:rPr>
            </w:pPr>
            <w:r w:rsidRPr="000569EA">
              <w:rPr>
                <w:b/>
                <w:sz w:val="22"/>
                <w:szCs w:val="22"/>
                <w:lang w:val="uk-UA"/>
              </w:rPr>
              <w:t>Кількість</w:t>
            </w:r>
          </w:p>
        </w:tc>
        <w:tc>
          <w:tcPr>
            <w:tcW w:w="5953" w:type="dxa"/>
            <w:shd w:val="clear" w:color="auto" w:fill="EDEDED"/>
          </w:tcPr>
          <w:p w:rsidR="000569EA" w:rsidRPr="000569EA" w:rsidRDefault="000569EA" w:rsidP="00645D70">
            <w:pPr>
              <w:widowControl w:val="0"/>
              <w:jc w:val="center"/>
              <w:rPr>
                <w:b/>
                <w:sz w:val="22"/>
                <w:szCs w:val="22"/>
                <w:lang w:val="uk-UA"/>
              </w:rPr>
            </w:pPr>
            <w:r w:rsidRPr="000569EA">
              <w:rPr>
                <w:b/>
                <w:sz w:val="22"/>
                <w:szCs w:val="22"/>
                <w:lang w:val="uk-UA"/>
              </w:rPr>
              <w:t>Технічні та якісні характеристики предмета закупівлі</w:t>
            </w:r>
          </w:p>
          <w:p w:rsidR="000569EA" w:rsidRPr="005F65C0" w:rsidRDefault="000569EA" w:rsidP="00645D70">
            <w:pPr>
              <w:widowControl w:val="0"/>
              <w:jc w:val="center"/>
              <w:rPr>
                <w:b/>
                <w:sz w:val="22"/>
                <w:szCs w:val="22"/>
                <w:lang w:val="uk-UA"/>
              </w:rPr>
            </w:pPr>
            <w:r w:rsidRPr="000569EA">
              <w:rPr>
                <w:b/>
                <w:sz w:val="22"/>
                <w:szCs w:val="22"/>
                <w:lang w:val="uk-UA"/>
              </w:rPr>
              <w:t>(Технічна специфікація)</w:t>
            </w:r>
          </w:p>
        </w:tc>
      </w:tr>
      <w:tr w:rsidR="000569EA" w:rsidRPr="009A7E2A" w:rsidTr="00645D70">
        <w:tc>
          <w:tcPr>
            <w:tcW w:w="567" w:type="dxa"/>
            <w:shd w:val="clear" w:color="auto" w:fill="FFFFFA"/>
          </w:tcPr>
          <w:p w:rsidR="000569EA" w:rsidRPr="005F65C0" w:rsidRDefault="000569EA" w:rsidP="00645D70">
            <w:pPr>
              <w:suppressAutoHyphens/>
              <w:rPr>
                <w:b/>
                <w:kern w:val="1"/>
                <w:sz w:val="20"/>
                <w:lang w:val="uk-UA"/>
              </w:rPr>
            </w:pPr>
            <w:r w:rsidRPr="005F65C0">
              <w:rPr>
                <w:b/>
                <w:kern w:val="1"/>
                <w:sz w:val="20"/>
                <w:lang w:val="uk-UA"/>
              </w:rPr>
              <w:t>1</w:t>
            </w:r>
          </w:p>
        </w:tc>
        <w:tc>
          <w:tcPr>
            <w:tcW w:w="9848" w:type="dxa"/>
            <w:gridSpan w:val="4"/>
            <w:shd w:val="clear" w:color="auto" w:fill="FFFFFA"/>
          </w:tcPr>
          <w:p w:rsidR="000569EA" w:rsidRPr="005F65C0" w:rsidRDefault="000569EA" w:rsidP="00645D70">
            <w:pPr>
              <w:widowControl w:val="0"/>
              <w:jc w:val="both"/>
              <w:rPr>
                <w:b/>
                <w:sz w:val="22"/>
                <w:szCs w:val="22"/>
                <w:lang w:val="uk-UA"/>
              </w:rPr>
            </w:pPr>
            <w:r w:rsidRPr="005F65C0">
              <w:rPr>
                <w:b/>
                <w:bCs/>
                <w:sz w:val="22"/>
                <w:szCs w:val="22"/>
                <w:lang w:val="uk-UA"/>
              </w:rPr>
              <w:t>Послуги з зачистки резервуарів, вимірювань об’єму рідини, що подається в резервуар, вимірювання базової висоти резервуарів та дефектоскопія резервуарів</w:t>
            </w:r>
          </w:p>
        </w:tc>
      </w:tr>
      <w:tr w:rsidR="000569EA" w:rsidRPr="005F65C0" w:rsidTr="00645D70">
        <w:tc>
          <w:tcPr>
            <w:tcW w:w="567" w:type="dxa"/>
            <w:vMerge w:val="restart"/>
            <w:shd w:val="clear" w:color="auto" w:fill="FFFFFA"/>
          </w:tcPr>
          <w:p w:rsidR="000569EA" w:rsidRPr="005F65C0" w:rsidRDefault="000569EA" w:rsidP="00645D70">
            <w:pPr>
              <w:suppressAutoHyphens/>
              <w:rPr>
                <w:b/>
                <w:bCs/>
                <w:kern w:val="1"/>
                <w:sz w:val="20"/>
                <w:lang w:val="uk-UA"/>
              </w:rPr>
            </w:pPr>
            <w:r w:rsidRPr="005F65C0">
              <w:rPr>
                <w:kern w:val="1"/>
                <w:sz w:val="20"/>
                <w:lang w:val="uk-UA"/>
              </w:rPr>
              <w:t>1.1</w:t>
            </w:r>
          </w:p>
        </w:tc>
        <w:tc>
          <w:tcPr>
            <w:tcW w:w="2052" w:type="dxa"/>
            <w:shd w:val="clear" w:color="auto" w:fill="FFFFFA"/>
          </w:tcPr>
          <w:p w:rsidR="000569EA" w:rsidRPr="005F65C0" w:rsidRDefault="000569EA" w:rsidP="00645D70">
            <w:pPr>
              <w:suppressAutoHyphens/>
              <w:jc w:val="center"/>
              <w:rPr>
                <w:kern w:val="1"/>
                <w:sz w:val="20"/>
                <w:szCs w:val="20"/>
                <w:lang w:val="uk-UA"/>
              </w:rPr>
            </w:pPr>
            <w:r w:rsidRPr="005F65C0">
              <w:rPr>
                <w:sz w:val="22"/>
                <w:szCs w:val="22"/>
                <w:lang w:val="uk-UA"/>
              </w:rPr>
              <w:t xml:space="preserve">Послуги з зачистки резервуарів </w:t>
            </w:r>
            <w:r w:rsidRPr="005F65C0">
              <w:rPr>
                <w:sz w:val="20"/>
                <w:szCs w:val="20"/>
                <w:lang w:val="uk-UA" w:eastAsia="en-US"/>
              </w:rPr>
              <w:t>РВС - 2000</w:t>
            </w:r>
          </w:p>
        </w:tc>
        <w:tc>
          <w:tcPr>
            <w:tcW w:w="992" w:type="dxa"/>
            <w:shd w:val="clear" w:color="auto" w:fill="FFFFFA"/>
          </w:tcPr>
          <w:p w:rsidR="000569EA" w:rsidRPr="005F65C0" w:rsidRDefault="000569EA" w:rsidP="00645D70">
            <w:pPr>
              <w:suppressAutoHyphens/>
              <w:jc w:val="center"/>
              <w:rPr>
                <w:kern w:val="1"/>
                <w:sz w:val="22"/>
                <w:szCs w:val="22"/>
                <w:lang w:val="uk-UA"/>
              </w:rPr>
            </w:pPr>
            <w:r w:rsidRPr="005F65C0">
              <w:rPr>
                <w:kern w:val="1"/>
                <w:sz w:val="22"/>
                <w:szCs w:val="22"/>
                <w:lang w:val="uk-UA"/>
              </w:rPr>
              <w:t>послуга</w:t>
            </w:r>
          </w:p>
        </w:tc>
        <w:tc>
          <w:tcPr>
            <w:tcW w:w="851" w:type="dxa"/>
            <w:shd w:val="clear" w:color="auto" w:fill="FFFFFA"/>
          </w:tcPr>
          <w:p w:rsidR="000569EA" w:rsidRPr="005F65C0" w:rsidRDefault="000569EA" w:rsidP="00645D70">
            <w:pPr>
              <w:jc w:val="center"/>
              <w:rPr>
                <w:lang w:val="uk-UA"/>
              </w:rPr>
            </w:pPr>
            <w:r w:rsidRPr="005F65C0">
              <w:rPr>
                <w:lang w:val="uk-UA"/>
              </w:rPr>
              <w:t>5</w:t>
            </w:r>
          </w:p>
        </w:tc>
        <w:tc>
          <w:tcPr>
            <w:tcW w:w="5953" w:type="dxa"/>
            <w:vMerge w:val="restart"/>
            <w:shd w:val="clear" w:color="auto" w:fill="FFFFFA"/>
          </w:tcPr>
          <w:p w:rsidR="000569EA" w:rsidRPr="005F65C0" w:rsidRDefault="000569EA" w:rsidP="00645D70">
            <w:pPr>
              <w:widowControl w:val="0"/>
              <w:jc w:val="both"/>
              <w:rPr>
                <w:sz w:val="22"/>
                <w:szCs w:val="22"/>
                <w:u w:val="single"/>
                <w:lang w:val="uk-UA"/>
              </w:rPr>
            </w:pPr>
            <w:r w:rsidRPr="005F65C0">
              <w:rPr>
                <w:b/>
                <w:sz w:val="22"/>
                <w:szCs w:val="22"/>
                <w:u w:val="single"/>
                <w:lang w:val="uk-UA"/>
              </w:rPr>
              <w:t>Послідовність етапів виконання Послуги</w:t>
            </w:r>
          </w:p>
          <w:p w:rsidR="000569EA" w:rsidRPr="005F65C0" w:rsidRDefault="000569EA" w:rsidP="00645D70">
            <w:pPr>
              <w:widowControl w:val="0"/>
              <w:jc w:val="both"/>
              <w:rPr>
                <w:sz w:val="22"/>
                <w:szCs w:val="22"/>
                <w:lang w:val="uk-UA"/>
              </w:rPr>
            </w:pPr>
            <w:r w:rsidRPr="005F65C0">
              <w:rPr>
                <w:sz w:val="22"/>
                <w:szCs w:val="22"/>
                <w:lang w:val="uk-UA"/>
              </w:rPr>
              <w:t xml:space="preserve">- від'єднання живлення обладнання, </w:t>
            </w:r>
            <w:proofErr w:type="spellStart"/>
            <w:r w:rsidRPr="005F65C0">
              <w:rPr>
                <w:sz w:val="22"/>
                <w:szCs w:val="22"/>
                <w:lang w:val="uk-UA"/>
              </w:rPr>
              <w:t>паливопроводів</w:t>
            </w:r>
            <w:proofErr w:type="spellEnd"/>
            <w:r w:rsidRPr="005F65C0">
              <w:rPr>
                <w:sz w:val="22"/>
                <w:szCs w:val="22"/>
                <w:lang w:val="uk-UA"/>
              </w:rPr>
              <w:t xml:space="preserve">, дихальної арматури, </w:t>
            </w:r>
            <w:proofErr w:type="spellStart"/>
            <w:r w:rsidRPr="005F65C0">
              <w:rPr>
                <w:sz w:val="22"/>
                <w:szCs w:val="22"/>
                <w:lang w:val="uk-UA"/>
              </w:rPr>
              <w:t>розлюковування</w:t>
            </w:r>
            <w:proofErr w:type="spellEnd"/>
            <w:r w:rsidRPr="005F65C0">
              <w:rPr>
                <w:sz w:val="22"/>
                <w:szCs w:val="22"/>
                <w:lang w:val="uk-UA"/>
              </w:rPr>
              <w:t xml:space="preserve"> резервуару;</w:t>
            </w:r>
          </w:p>
          <w:p w:rsidR="000569EA" w:rsidRPr="005F65C0" w:rsidRDefault="000569EA" w:rsidP="00645D70">
            <w:pPr>
              <w:widowControl w:val="0"/>
              <w:jc w:val="both"/>
              <w:rPr>
                <w:sz w:val="22"/>
                <w:szCs w:val="22"/>
                <w:lang w:val="uk-UA"/>
              </w:rPr>
            </w:pPr>
            <w:r w:rsidRPr="005F65C0">
              <w:rPr>
                <w:sz w:val="22"/>
                <w:szCs w:val="22"/>
                <w:lang w:val="uk-UA"/>
              </w:rPr>
              <w:t xml:space="preserve">- відкачування палива з резервуару; </w:t>
            </w:r>
          </w:p>
          <w:p w:rsidR="000569EA" w:rsidRPr="005F65C0" w:rsidRDefault="000569EA" w:rsidP="00645D70">
            <w:pPr>
              <w:widowControl w:val="0"/>
              <w:jc w:val="both"/>
              <w:rPr>
                <w:sz w:val="22"/>
                <w:szCs w:val="22"/>
                <w:lang w:val="uk-UA"/>
              </w:rPr>
            </w:pPr>
            <w:r w:rsidRPr="005F65C0">
              <w:rPr>
                <w:sz w:val="22"/>
                <w:szCs w:val="22"/>
                <w:lang w:val="uk-UA"/>
              </w:rPr>
              <w:t>- дегазація резервуару, контроль концентрації парів нафтопродуктів;</w:t>
            </w:r>
          </w:p>
          <w:p w:rsidR="000569EA" w:rsidRPr="005F65C0" w:rsidRDefault="000569EA" w:rsidP="00645D70">
            <w:pPr>
              <w:widowControl w:val="0"/>
              <w:jc w:val="both"/>
              <w:rPr>
                <w:sz w:val="22"/>
                <w:szCs w:val="22"/>
                <w:lang w:val="uk-UA"/>
              </w:rPr>
            </w:pPr>
            <w:r w:rsidRPr="005F65C0">
              <w:rPr>
                <w:sz w:val="22"/>
                <w:szCs w:val="22"/>
                <w:lang w:val="uk-UA"/>
              </w:rPr>
              <w:t>- зачищення резервуару;</w:t>
            </w:r>
          </w:p>
          <w:p w:rsidR="000569EA" w:rsidRPr="005F65C0" w:rsidRDefault="000569EA" w:rsidP="00645D70">
            <w:pPr>
              <w:widowControl w:val="0"/>
              <w:jc w:val="both"/>
              <w:rPr>
                <w:sz w:val="22"/>
                <w:szCs w:val="22"/>
                <w:lang w:val="uk-UA"/>
              </w:rPr>
            </w:pPr>
            <w:r w:rsidRPr="005F65C0">
              <w:rPr>
                <w:sz w:val="22"/>
                <w:szCs w:val="22"/>
                <w:lang w:val="uk-UA"/>
              </w:rPr>
              <w:lastRenderedPageBreak/>
              <w:t xml:space="preserve">- монтаж та герметизація люку резервуару, під'єднання живлення обладнання, </w:t>
            </w:r>
            <w:proofErr w:type="spellStart"/>
            <w:r w:rsidRPr="005F65C0">
              <w:rPr>
                <w:sz w:val="22"/>
                <w:szCs w:val="22"/>
                <w:lang w:val="uk-UA"/>
              </w:rPr>
              <w:t>паливопроводів</w:t>
            </w:r>
            <w:proofErr w:type="spellEnd"/>
            <w:r w:rsidRPr="005F65C0">
              <w:rPr>
                <w:sz w:val="22"/>
                <w:szCs w:val="22"/>
                <w:lang w:val="uk-UA"/>
              </w:rPr>
              <w:t>, дихальної арматури.</w:t>
            </w:r>
          </w:p>
          <w:p w:rsidR="000569EA" w:rsidRPr="005F65C0" w:rsidRDefault="000569EA" w:rsidP="00645D70">
            <w:pPr>
              <w:widowControl w:val="0"/>
              <w:jc w:val="both"/>
              <w:rPr>
                <w:sz w:val="22"/>
                <w:szCs w:val="22"/>
                <w:lang w:val="uk-UA"/>
              </w:rPr>
            </w:pPr>
          </w:p>
          <w:p w:rsidR="000569EA" w:rsidRDefault="000569EA" w:rsidP="00645D70">
            <w:pPr>
              <w:widowControl w:val="0"/>
              <w:jc w:val="both"/>
              <w:rPr>
                <w:sz w:val="22"/>
                <w:szCs w:val="22"/>
                <w:u w:val="single"/>
                <w:lang w:val="uk-UA"/>
              </w:rPr>
            </w:pPr>
            <w:r w:rsidRPr="005F65C0">
              <w:rPr>
                <w:sz w:val="22"/>
                <w:szCs w:val="22"/>
                <w:u w:val="single"/>
                <w:lang w:val="uk-UA"/>
              </w:rPr>
              <w:t>Результатом проведення зачистки резервуарів є акт зачистки резервуарів.</w:t>
            </w:r>
          </w:p>
          <w:p w:rsidR="000569EA" w:rsidRDefault="000569EA" w:rsidP="00645D70">
            <w:pPr>
              <w:widowControl w:val="0"/>
              <w:jc w:val="both"/>
              <w:rPr>
                <w:sz w:val="22"/>
                <w:szCs w:val="22"/>
                <w:u w:val="single"/>
                <w:lang w:val="uk-UA"/>
              </w:rPr>
            </w:pPr>
          </w:p>
          <w:p w:rsidR="000569EA" w:rsidRPr="00544F8C" w:rsidRDefault="000569EA" w:rsidP="00645D70">
            <w:pPr>
              <w:pStyle w:val="Default"/>
              <w:jc w:val="both"/>
              <w:rPr>
                <w:sz w:val="22"/>
                <w:szCs w:val="22"/>
              </w:rPr>
            </w:pPr>
            <w:r w:rsidRPr="00544F8C">
              <w:rPr>
                <w:sz w:val="22"/>
                <w:szCs w:val="22"/>
              </w:rPr>
              <w:t xml:space="preserve">Послуги надаються відповідно до чинного законодавства України, а також згідно з наступними нормативними та іншими документами: </w:t>
            </w:r>
          </w:p>
          <w:p w:rsidR="000569EA" w:rsidRPr="00544F8C" w:rsidRDefault="000569EA" w:rsidP="00645D70">
            <w:pPr>
              <w:pStyle w:val="Default"/>
              <w:jc w:val="both"/>
              <w:rPr>
                <w:sz w:val="22"/>
                <w:szCs w:val="22"/>
              </w:rPr>
            </w:pPr>
            <w:r w:rsidRPr="00544F8C">
              <w:rPr>
                <w:sz w:val="22"/>
                <w:szCs w:val="22"/>
              </w:rPr>
              <w:t xml:space="preserve">• Закон України «Про метрологію та метрологічну діяльність» від 05 червня 2014 року № 1314-VII; </w:t>
            </w:r>
          </w:p>
          <w:p w:rsidR="000569EA" w:rsidRPr="005F65C0" w:rsidRDefault="000569EA" w:rsidP="00645D70">
            <w:pPr>
              <w:widowControl w:val="0"/>
              <w:jc w:val="both"/>
              <w:rPr>
                <w:kern w:val="1"/>
                <w:sz w:val="22"/>
                <w:szCs w:val="22"/>
                <w:lang w:val="uk-UA"/>
              </w:rPr>
            </w:pPr>
            <w:r w:rsidRPr="00544F8C">
              <w:rPr>
                <w:sz w:val="22"/>
                <w:szCs w:val="22"/>
              </w:rPr>
              <w:t xml:space="preserve">• «Правила </w:t>
            </w:r>
            <w:proofErr w:type="spellStart"/>
            <w:r w:rsidRPr="00544F8C">
              <w:rPr>
                <w:sz w:val="22"/>
                <w:szCs w:val="22"/>
              </w:rPr>
              <w:t>технічної</w:t>
            </w:r>
            <w:proofErr w:type="spellEnd"/>
            <w:r w:rsidRPr="00544F8C">
              <w:rPr>
                <w:sz w:val="22"/>
                <w:szCs w:val="22"/>
              </w:rPr>
              <w:t xml:space="preserve"> </w:t>
            </w:r>
            <w:proofErr w:type="spellStart"/>
            <w:r w:rsidRPr="00544F8C">
              <w:rPr>
                <w:sz w:val="22"/>
                <w:szCs w:val="22"/>
              </w:rPr>
              <w:t>експлуатації</w:t>
            </w:r>
            <w:proofErr w:type="spellEnd"/>
            <w:r w:rsidRPr="00544F8C">
              <w:rPr>
                <w:sz w:val="22"/>
                <w:szCs w:val="22"/>
              </w:rPr>
              <w:t xml:space="preserve"> </w:t>
            </w:r>
            <w:proofErr w:type="spellStart"/>
            <w:r w:rsidRPr="00544F8C">
              <w:rPr>
                <w:sz w:val="22"/>
                <w:szCs w:val="22"/>
              </w:rPr>
              <w:t>резервуарів</w:t>
            </w:r>
            <w:proofErr w:type="spellEnd"/>
            <w:r w:rsidRPr="00544F8C">
              <w:rPr>
                <w:sz w:val="22"/>
                <w:szCs w:val="22"/>
              </w:rPr>
              <w:t xml:space="preserve"> та </w:t>
            </w:r>
            <w:proofErr w:type="spellStart"/>
            <w:r w:rsidRPr="00544F8C">
              <w:rPr>
                <w:sz w:val="22"/>
                <w:szCs w:val="22"/>
              </w:rPr>
              <w:t>інструкції</w:t>
            </w:r>
            <w:proofErr w:type="spellEnd"/>
            <w:r w:rsidRPr="00544F8C">
              <w:rPr>
                <w:sz w:val="22"/>
                <w:szCs w:val="22"/>
              </w:rPr>
              <w:t xml:space="preserve"> по </w:t>
            </w:r>
            <w:proofErr w:type="spellStart"/>
            <w:r w:rsidRPr="00544F8C">
              <w:rPr>
                <w:sz w:val="22"/>
                <w:szCs w:val="22"/>
              </w:rPr>
              <w:t>їх</w:t>
            </w:r>
            <w:proofErr w:type="spellEnd"/>
            <w:r w:rsidRPr="00544F8C">
              <w:rPr>
                <w:sz w:val="22"/>
                <w:szCs w:val="22"/>
              </w:rPr>
              <w:t xml:space="preserve"> ремонту»</w:t>
            </w:r>
            <w:r w:rsidRPr="00544F8C">
              <w:t xml:space="preserve"> </w:t>
            </w:r>
            <w:proofErr w:type="spellStart"/>
            <w:r w:rsidRPr="00544F8C">
              <w:rPr>
                <w:sz w:val="22"/>
                <w:szCs w:val="22"/>
              </w:rPr>
              <w:t>затверджені</w:t>
            </w:r>
            <w:proofErr w:type="spellEnd"/>
            <w:r w:rsidRPr="00544F8C">
              <w:rPr>
                <w:sz w:val="22"/>
                <w:szCs w:val="22"/>
              </w:rPr>
              <w:t xml:space="preserve"> </w:t>
            </w:r>
            <w:proofErr w:type="spellStart"/>
            <w:r w:rsidRPr="00544F8C">
              <w:rPr>
                <w:sz w:val="22"/>
                <w:szCs w:val="22"/>
              </w:rPr>
              <w:t>Державним</w:t>
            </w:r>
            <w:proofErr w:type="spellEnd"/>
            <w:r w:rsidRPr="00544F8C">
              <w:rPr>
                <w:sz w:val="22"/>
                <w:szCs w:val="22"/>
              </w:rPr>
              <w:t xml:space="preserve"> </w:t>
            </w:r>
            <w:proofErr w:type="spellStart"/>
            <w:r w:rsidRPr="00544F8C">
              <w:rPr>
                <w:sz w:val="22"/>
                <w:szCs w:val="22"/>
              </w:rPr>
              <w:t>комітетом</w:t>
            </w:r>
            <w:proofErr w:type="spellEnd"/>
            <w:r w:rsidRPr="00544F8C">
              <w:rPr>
                <w:sz w:val="22"/>
                <w:szCs w:val="22"/>
              </w:rPr>
              <w:t xml:space="preserve"> СССР по </w:t>
            </w:r>
            <w:proofErr w:type="spellStart"/>
            <w:r w:rsidRPr="00544F8C">
              <w:rPr>
                <w:sz w:val="22"/>
                <w:szCs w:val="22"/>
              </w:rPr>
              <w:t>забезпеченню</w:t>
            </w:r>
            <w:proofErr w:type="spellEnd"/>
            <w:r w:rsidRPr="00544F8C">
              <w:rPr>
                <w:sz w:val="22"/>
                <w:szCs w:val="22"/>
              </w:rPr>
              <w:t xml:space="preserve"> </w:t>
            </w:r>
            <w:proofErr w:type="spellStart"/>
            <w:r w:rsidRPr="00544F8C">
              <w:rPr>
                <w:sz w:val="22"/>
                <w:szCs w:val="22"/>
              </w:rPr>
              <w:t>нафтопродуктами</w:t>
            </w:r>
            <w:proofErr w:type="spellEnd"/>
            <w:r w:rsidRPr="00544F8C">
              <w:rPr>
                <w:sz w:val="22"/>
                <w:szCs w:val="22"/>
              </w:rPr>
              <w:t xml:space="preserve"> 26.12.1986 р.</w:t>
            </w:r>
          </w:p>
        </w:tc>
      </w:tr>
      <w:tr w:rsidR="000569EA" w:rsidRPr="005F65C0" w:rsidTr="00645D70">
        <w:tc>
          <w:tcPr>
            <w:tcW w:w="567" w:type="dxa"/>
            <w:vMerge/>
            <w:shd w:val="clear" w:color="auto" w:fill="FFFFFA"/>
          </w:tcPr>
          <w:p w:rsidR="000569EA" w:rsidRPr="005F65C0" w:rsidRDefault="000569EA" w:rsidP="00645D70">
            <w:pPr>
              <w:suppressAutoHyphens/>
              <w:rPr>
                <w:kern w:val="1"/>
                <w:sz w:val="20"/>
                <w:lang w:val="uk-UA"/>
              </w:rPr>
            </w:pPr>
          </w:p>
        </w:tc>
        <w:tc>
          <w:tcPr>
            <w:tcW w:w="2052" w:type="dxa"/>
            <w:shd w:val="clear" w:color="auto" w:fill="FFFFFA"/>
          </w:tcPr>
          <w:p w:rsidR="000569EA" w:rsidRPr="005F65C0" w:rsidRDefault="000569EA" w:rsidP="00645D70">
            <w:pPr>
              <w:suppressAutoHyphens/>
              <w:jc w:val="center"/>
              <w:rPr>
                <w:kern w:val="1"/>
                <w:sz w:val="20"/>
                <w:szCs w:val="20"/>
                <w:lang w:val="uk-UA"/>
              </w:rPr>
            </w:pPr>
            <w:r w:rsidRPr="005F65C0">
              <w:rPr>
                <w:sz w:val="22"/>
                <w:szCs w:val="22"/>
                <w:lang w:val="uk-UA"/>
              </w:rPr>
              <w:t xml:space="preserve">Послуги з зачистки резервуарів </w:t>
            </w:r>
            <w:r w:rsidRPr="005F65C0">
              <w:rPr>
                <w:sz w:val="20"/>
                <w:szCs w:val="20"/>
                <w:lang w:val="uk-UA" w:eastAsia="en-US"/>
              </w:rPr>
              <w:t>РГС – 25</w:t>
            </w:r>
          </w:p>
        </w:tc>
        <w:tc>
          <w:tcPr>
            <w:tcW w:w="992" w:type="dxa"/>
            <w:shd w:val="clear" w:color="auto" w:fill="FFFFFA"/>
          </w:tcPr>
          <w:p w:rsidR="000569EA" w:rsidRPr="005F65C0" w:rsidRDefault="000569EA" w:rsidP="00645D70">
            <w:pPr>
              <w:suppressAutoHyphens/>
              <w:jc w:val="center"/>
              <w:rPr>
                <w:kern w:val="1"/>
                <w:sz w:val="22"/>
                <w:szCs w:val="22"/>
                <w:lang w:val="uk-UA"/>
              </w:rPr>
            </w:pPr>
            <w:r w:rsidRPr="005F65C0">
              <w:rPr>
                <w:kern w:val="1"/>
                <w:sz w:val="22"/>
                <w:szCs w:val="22"/>
                <w:lang w:val="uk-UA"/>
              </w:rPr>
              <w:t>послуга</w:t>
            </w:r>
          </w:p>
        </w:tc>
        <w:tc>
          <w:tcPr>
            <w:tcW w:w="851" w:type="dxa"/>
            <w:shd w:val="clear" w:color="auto" w:fill="FFFFFA"/>
          </w:tcPr>
          <w:p w:rsidR="000569EA" w:rsidRPr="005F65C0" w:rsidRDefault="000569EA" w:rsidP="00645D70">
            <w:pPr>
              <w:jc w:val="center"/>
              <w:rPr>
                <w:lang w:val="uk-UA"/>
              </w:rPr>
            </w:pPr>
            <w:r w:rsidRPr="005F65C0">
              <w:rPr>
                <w:lang w:val="uk-UA"/>
              </w:rPr>
              <w:t>5</w:t>
            </w:r>
          </w:p>
        </w:tc>
        <w:tc>
          <w:tcPr>
            <w:tcW w:w="5953" w:type="dxa"/>
            <w:vMerge/>
            <w:shd w:val="clear" w:color="auto" w:fill="FFFFFA"/>
          </w:tcPr>
          <w:p w:rsidR="000569EA" w:rsidRPr="005F65C0" w:rsidRDefault="000569EA" w:rsidP="00645D70">
            <w:pPr>
              <w:widowControl w:val="0"/>
              <w:jc w:val="both"/>
              <w:rPr>
                <w:kern w:val="1"/>
                <w:sz w:val="22"/>
                <w:szCs w:val="22"/>
                <w:lang w:val="uk-UA"/>
              </w:rPr>
            </w:pPr>
          </w:p>
        </w:tc>
      </w:tr>
      <w:tr w:rsidR="000569EA" w:rsidRPr="005F65C0" w:rsidTr="00645D70">
        <w:tc>
          <w:tcPr>
            <w:tcW w:w="567" w:type="dxa"/>
            <w:vMerge/>
            <w:shd w:val="clear" w:color="auto" w:fill="FFFFFA"/>
          </w:tcPr>
          <w:p w:rsidR="000569EA" w:rsidRPr="005F65C0" w:rsidRDefault="000569EA" w:rsidP="00645D70">
            <w:pPr>
              <w:suppressAutoHyphens/>
              <w:rPr>
                <w:kern w:val="1"/>
                <w:sz w:val="20"/>
                <w:lang w:val="uk-UA"/>
              </w:rPr>
            </w:pPr>
          </w:p>
        </w:tc>
        <w:tc>
          <w:tcPr>
            <w:tcW w:w="2052" w:type="dxa"/>
            <w:shd w:val="clear" w:color="auto" w:fill="FFFFFA"/>
          </w:tcPr>
          <w:p w:rsidR="000569EA" w:rsidRPr="005F65C0" w:rsidRDefault="000569EA" w:rsidP="00645D70">
            <w:pPr>
              <w:suppressAutoHyphens/>
              <w:jc w:val="center"/>
              <w:rPr>
                <w:sz w:val="22"/>
                <w:szCs w:val="22"/>
                <w:lang w:val="uk-UA"/>
              </w:rPr>
            </w:pPr>
            <w:r w:rsidRPr="005F65C0">
              <w:rPr>
                <w:sz w:val="22"/>
                <w:szCs w:val="22"/>
                <w:lang w:val="uk-UA"/>
              </w:rPr>
              <w:t>Послуги з зачистки ЧМАЗП-5524 ТЗ-22</w:t>
            </w:r>
          </w:p>
        </w:tc>
        <w:tc>
          <w:tcPr>
            <w:tcW w:w="992" w:type="dxa"/>
            <w:shd w:val="clear" w:color="auto" w:fill="FFFFFA"/>
          </w:tcPr>
          <w:p w:rsidR="000569EA" w:rsidRPr="005F65C0" w:rsidRDefault="000569EA" w:rsidP="00645D70">
            <w:pPr>
              <w:suppressAutoHyphens/>
              <w:jc w:val="center"/>
              <w:rPr>
                <w:kern w:val="1"/>
                <w:sz w:val="22"/>
                <w:szCs w:val="22"/>
                <w:lang w:val="uk-UA"/>
              </w:rPr>
            </w:pPr>
            <w:r w:rsidRPr="005F65C0">
              <w:rPr>
                <w:kern w:val="1"/>
                <w:sz w:val="22"/>
                <w:szCs w:val="22"/>
                <w:lang w:val="uk-UA"/>
              </w:rPr>
              <w:t>послуга</w:t>
            </w:r>
          </w:p>
        </w:tc>
        <w:tc>
          <w:tcPr>
            <w:tcW w:w="851" w:type="dxa"/>
            <w:shd w:val="clear" w:color="auto" w:fill="FFFFFA"/>
          </w:tcPr>
          <w:p w:rsidR="000569EA" w:rsidRPr="005F65C0" w:rsidRDefault="000569EA" w:rsidP="00645D70">
            <w:pPr>
              <w:jc w:val="center"/>
              <w:rPr>
                <w:lang w:val="uk-UA"/>
              </w:rPr>
            </w:pPr>
            <w:r w:rsidRPr="005F65C0">
              <w:rPr>
                <w:lang w:val="uk-UA"/>
              </w:rPr>
              <w:t>2</w:t>
            </w:r>
          </w:p>
        </w:tc>
        <w:tc>
          <w:tcPr>
            <w:tcW w:w="5953" w:type="dxa"/>
            <w:vMerge/>
            <w:shd w:val="clear" w:color="auto" w:fill="FFFFFA"/>
          </w:tcPr>
          <w:p w:rsidR="000569EA" w:rsidRPr="005F65C0" w:rsidRDefault="000569EA" w:rsidP="00645D70">
            <w:pPr>
              <w:widowControl w:val="0"/>
              <w:jc w:val="both"/>
              <w:rPr>
                <w:kern w:val="1"/>
                <w:sz w:val="22"/>
                <w:szCs w:val="22"/>
                <w:lang w:val="uk-UA"/>
              </w:rPr>
            </w:pPr>
          </w:p>
        </w:tc>
      </w:tr>
      <w:tr w:rsidR="000569EA" w:rsidRPr="005F65C0" w:rsidTr="00645D70">
        <w:tc>
          <w:tcPr>
            <w:tcW w:w="567" w:type="dxa"/>
            <w:vMerge/>
            <w:shd w:val="clear" w:color="auto" w:fill="FFFFFA"/>
          </w:tcPr>
          <w:p w:rsidR="000569EA" w:rsidRPr="005F65C0" w:rsidRDefault="000569EA" w:rsidP="00645D70">
            <w:pPr>
              <w:suppressAutoHyphens/>
              <w:rPr>
                <w:kern w:val="1"/>
                <w:sz w:val="20"/>
                <w:lang w:val="uk-UA"/>
              </w:rPr>
            </w:pPr>
          </w:p>
        </w:tc>
        <w:tc>
          <w:tcPr>
            <w:tcW w:w="2052" w:type="dxa"/>
            <w:shd w:val="clear" w:color="auto" w:fill="FFFFFA"/>
          </w:tcPr>
          <w:p w:rsidR="000569EA" w:rsidRPr="005F65C0" w:rsidRDefault="000569EA" w:rsidP="00645D70">
            <w:pPr>
              <w:suppressAutoHyphens/>
              <w:jc w:val="center"/>
              <w:rPr>
                <w:kern w:val="1"/>
                <w:sz w:val="20"/>
                <w:szCs w:val="20"/>
                <w:lang w:val="uk-UA"/>
              </w:rPr>
            </w:pPr>
            <w:r w:rsidRPr="005F65C0">
              <w:rPr>
                <w:sz w:val="22"/>
                <w:szCs w:val="22"/>
                <w:lang w:val="uk-UA"/>
              </w:rPr>
              <w:t xml:space="preserve">Послуги з зачистки резервуарів </w:t>
            </w:r>
            <w:r w:rsidRPr="005F65C0">
              <w:rPr>
                <w:sz w:val="20"/>
                <w:szCs w:val="20"/>
                <w:lang w:val="uk-UA" w:eastAsia="en-US"/>
              </w:rPr>
              <w:t>модульних</w:t>
            </w:r>
          </w:p>
        </w:tc>
        <w:tc>
          <w:tcPr>
            <w:tcW w:w="992" w:type="dxa"/>
            <w:shd w:val="clear" w:color="auto" w:fill="FFFFFA"/>
          </w:tcPr>
          <w:p w:rsidR="000569EA" w:rsidRPr="005F65C0" w:rsidRDefault="000569EA" w:rsidP="00645D70">
            <w:pPr>
              <w:suppressAutoHyphens/>
              <w:jc w:val="center"/>
              <w:rPr>
                <w:kern w:val="1"/>
                <w:sz w:val="22"/>
                <w:szCs w:val="22"/>
                <w:lang w:val="uk-UA"/>
              </w:rPr>
            </w:pPr>
            <w:r w:rsidRPr="005F65C0">
              <w:rPr>
                <w:kern w:val="1"/>
                <w:sz w:val="22"/>
                <w:szCs w:val="22"/>
                <w:lang w:val="uk-UA"/>
              </w:rPr>
              <w:t>послуга</w:t>
            </w:r>
          </w:p>
        </w:tc>
        <w:tc>
          <w:tcPr>
            <w:tcW w:w="851" w:type="dxa"/>
            <w:shd w:val="clear" w:color="auto" w:fill="FFFFFA"/>
          </w:tcPr>
          <w:p w:rsidR="000569EA" w:rsidRPr="005F65C0" w:rsidRDefault="000569EA" w:rsidP="00645D70">
            <w:pPr>
              <w:jc w:val="center"/>
              <w:rPr>
                <w:lang w:val="uk-UA"/>
              </w:rPr>
            </w:pPr>
            <w:r w:rsidRPr="005F65C0">
              <w:rPr>
                <w:lang w:val="uk-UA"/>
              </w:rPr>
              <w:t>4</w:t>
            </w:r>
          </w:p>
        </w:tc>
        <w:tc>
          <w:tcPr>
            <w:tcW w:w="5953" w:type="dxa"/>
            <w:vMerge/>
            <w:shd w:val="clear" w:color="auto" w:fill="FFFFFA"/>
          </w:tcPr>
          <w:p w:rsidR="000569EA" w:rsidRPr="005F65C0" w:rsidRDefault="000569EA" w:rsidP="00645D70">
            <w:pPr>
              <w:ind w:left="365" w:right="109" w:hanging="284"/>
              <w:rPr>
                <w:b/>
                <w:sz w:val="22"/>
                <w:szCs w:val="22"/>
                <w:u w:val="single"/>
                <w:lang w:val="uk-UA"/>
              </w:rPr>
            </w:pPr>
          </w:p>
        </w:tc>
      </w:tr>
      <w:tr w:rsidR="000569EA" w:rsidRPr="00EC78F4" w:rsidTr="00645D70">
        <w:trPr>
          <w:trHeight w:val="1012"/>
        </w:trPr>
        <w:tc>
          <w:tcPr>
            <w:tcW w:w="567" w:type="dxa"/>
            <w:vMerge w:val="restart"/>
            <w:shd w:val="clear" w:color="auto" w:fill="FFFFFA"/>
          </w:tcPr>
          <w:p w:rsidR="000569EA" w:rsidRPr="005F65C0" w:rsidRDefault="000569EA" w:rsidP="00645D70">
            <w:pPr>
              <w:suppressAutoHyphens/>
              <w:rPr>
                <w:kern w:val="1"/>
                <w:sz w:val="20"/>
                <w:lang w:val="uk-UA"/>
              </w:rPr>
            </w:pPr>
            <w:r w:rsidRPr="005F65C0">
              <w:rPr>
                <w:kern w:val="1"/>
                <w:sz w:val="20"/>
                <w:lang w:val="uk-UA"/>
              </w:rPr>
              <w:t>1.2</w:t>
            </w:r>
          </w:p>
        </w:tc>
        <w:tc>
          <w:tcPr>
            <w:tcW w:w="2052" w:type="dxa"/>
            <w:shd w:val="clear" w:color="auto" w:fill="FFFFFA"/>
          </w:tcPr>
          <w:p w:rsidR="000569EA" w:rsidRPr="005F65C0" w:rsidRDefault="000569EA" w:rsidP="00645D70">
            <w:pPr>
              <w:suppressAutoHyphens/>
              <w:jc w:val="center"/>
              <w:rPr>
                <w:sz w:val="22"/>
                <w:szCs w:val="22"/>
                <w:lang w:val="uk-UA"/>
              </w:rPr>
            </w:pPr>
            <w:r w:rsidRPr="005F65C0">
              <w:rPr>
                <w:sz w:val="22"/>
                <w:szCs w:val="22"/>
                <w:lang w:val="uk-UA"/>
              </w:rPr>
              <w:t xml:space="preserve">Послуги з </w:t>
            </w:r>
            <w:r w:rsidRPr="005F65C0">
              <w:rPr>
                <w:bCs/>
                <w:iCs/>
                <w:color w:val="000000"/>
                <w:sz w:val="22"/>
                <w:szCs w:val="22"/>
                <w:lang w:val="uk-UA"/>
              </w:rPr>
              <w:t xml:space="preserve">вимірювання об’єму рідини, що подається в резервуари </w:t>
            </w:r>
            <w:r w:rsidRPr="005F65C0">
              <w:rPr>
                <w:sz w:val="20"/>
                <w:szCs w:val="20"/>
                <w:lang w:val="uk-UA" w:eastAsia="en-US"/>
              </w:rPr>
              <w:t>РГС – 25</w:t>
            </w:r>
          </w:p>
        </w:tc>
        <w:tc>
          <w:tcPr>
            <w:tcW w:w="992" w:type="dxa"/>
            <w:shd w:val="clear" w:color="auto" w:fill="FFFFFA"/>
          </w:tcPr>
          <w:p w:rsidR="000569EA" w:rsidRPr="005F65C0" w:rsidRDefault="000569EA" w:rsidP="00645D70">
            <w:pPr>
              <w:suppressAutoHyphens/>
              <w:jc w:val="center"/>
              <w:rPr>
                <w:kern w:val="1"/>
                <w:sz w:val="22"/>
                <w:szCs w:val="22"/>
                <w:lang w:val="uk-UA"/>
              </w:rPr>
            </w:pPr>
            <w:r w:rsidRPr="005F65C0">
              <w:rPr>
                <w:kern w:val="1"/>
                <w:sz w:val="22"/>
                <w:szCs w:val="22"/>
                <w:lang w:val="uk-UA"/>
              </w:rPr>
              <w:t>послуга</w:t>
            </w:r>
          </w:p>
        </w:tc>
        <w:tc>
          <w:tcPr>
            <w:tcW w:w="851" w:type="dxa"/>
            <w:shd w:val="clear" w:color="auto" w:fill="FFFFFA"/>
          </w:tcPr>
          <w:p w:rsidR="000569EA" w:rsidRPr="005F65C0" w:rsidRDefault="000569EA" w:rsidP="00645D70">
            <w:pPr>
              <w:jc w:val="center"/>
              <w:rPr>
                <w:lang w:val="uk-UA"/>
              </w:rPr>
            </w:pPr>
            <w:r w:rsidRPr="005F65C0">
              <w:rPr>
                <w:lang w:val="uk-UA"/>
              </w:rPr>
              <w:t>7</w:t>
            </w:r>
          </w:p>
        </w:tc>
        <w:tc>
          <w:tcPr>
            <w:tcW w:w="5953" w:type="dxa"/>
            <w:vMerge w:val="restart"/>
            <w:shd w:val="clear" w:color="auto" w:fill="FFFFFA"/>
          </w:tcPr>
          <w:p w:rsidR="000569EA" w:rsidRPr="00544F8C" w:rsidRDefault="000569EA" w:rsidP="00645D70">
            <w:pPr>
              <w:widowControl w:val="0"/>
              <w:jc w:val="both"/>
              <w:rPr>
                <w:sz w:val="22"/>
                <w:szCs w:val="22"/>
                <w:u w:val="single"/>
                <w:lang w:val="uk-UA"/>
              </w:rPr>
            </w:pPr>
            <w:r w:rsidRPr="00544F8C">
              <w:rPr>
                <w:b/>
                <w:sz w:val="22"/>
                <w:szCs w:val="22"/>
                <w:u w:val="single"/>
                <w:lang w:val="uk-UA"/>
              </w:rPr>
              <w:t>Послідовність етапів виконання Послуги</w:t>
            </w:r>
          </w:p>
          <w:p w:rsidR="000569EA" w:rsidRPr="00544F8C" w:rsidRDefault="000569EA" w:rsidP="00645D70">
            <w:pPr>
              <w:widowControl w:val="0"/>
              <w:jc w:val="both"/>
              <w:rPr>
                <w:sz w:val="22"/>
                <w:szCs w:val="22"/>
                <w:lang w:val="uk-UA"/>
              </w:rPr>
            </w:pPr>
            <w:r w:rsidRPr="00544F8C">
              <w:rPr>
                <w:sz w:val="22"/>
                <w:szCs w:val="22"/>
                <w:lang w:val="uk-UA"/>
              </w:rPr>
              <w:t>Проведення вимірювань об’єму рідини, що подається в резервуар може проводитися одним з двох методів:</w:t>
            </w:r>
          </w:p>
          <w:p w:rsidR="000569EA" w:rsidRPr="00544F8C" w:rsidRDefault="000569EA" w:rsidP="00645D70">
            <w:pPr>
              <w:widowControl w:val="0"/>
              <w:contextualSpacing/>
              <w:jc w:val="both"/>
              <w:rPr>
                <w:i/>
                <w:sz w:val="22"/>
                <w:szCs w:val="22"/>
                <w:lang w:val="uk-UA"/>
              </w:rPr>
            </w:pPr>
            <w:r w:rsidRPr="00544F8C">
              <w:rPr>
                <w:sz w:val="22"/>
                <w:szCs w:val="22"/>
                <w:lang w:val="uk-UA"/>
              </w:rPr>
              <w:t xml:space="preserve">- об’ємним, з використанням зразкових мірників і зразкового рівнеміра </w:t>
            </w:r>
            <w:r w:rsidRPr="00544F8C">
              <w:rPr>
                <w:i/>
                <w:sz w:val="22"/>
                <w:szCs w:val="22"/>
                <w:lang w:val="uk-UA"/>
              </w:rPr>
              <w:t>(при об’ємному методі перевірки вимірюють об’єм рідини в резервуарі і висоту наповнення після кожної або декількох контрольних доз);</w:t>
            </w:r>
          </w:p>
          <w:p w:rsidR="000569EA" w:rsidRPr="00544F8C" w:rsidRDefault="000569EA" w:rsidP="00645D70">
            <w:pPr>
              <w:widowControl w:val="0"/>
              <w:contextualSpacing/>
              <w:jc w:val="both"/>
              <w:rPr>
                <w:i/>
                <w:sz w:val="22"/>
                <w:szCs w:val="22"/>
                <w:lang w:val="uk-UA"/>
              </w:rPr>
            </w:pPr>
            <w:r w:rsidRPr="00544F8C">
              <w:rPr>
                <w:sz w:val="22"/>
                <w:szCs w:val="22"/>
                <w:lang w:val="uk-UA"/>
              </w:rPr>
              <w:t xml:space="preserve">- за допомогою високоточного лазерного 3D сканера. </w:t>
            </w:r>
            <w:r w:rsidRPr="00544F8C">
              <w:rPr>
                <w:i/>
                <w:sz w:val="22"/>
                <w:szCs w:val="22"/>
                <w:lang w:val="uk-UA"/>
              </w:rPr>
              <w:t>(на підставі отриманих даних створюється 3D модель резервуара та визначається його ємність).</w:t>
            </w:r>
          </w:p>
          <w:p w:rsidR="000569EA" w:rsidRPr="00544F8C" w:rsidRDefault="000569EA" w:rsidP="00645D70">
            <w:pPr>
              <w:widowControl w:val="0"/>
              <w:contextualSpacing/>
              <w:jc w:val="both"/>
              <w:rPr>
                <w:i/>
                <w:sz w:val="22"/>
                <w:szCs w:val="22"/>
                <w:lang w:val="uk-UA"/>
              </w:rPr>
            </w:pPr>
          </w:p>
          <w:p w:rsidR="000569EA" w:rsidRPr="00544F8C" w:rsidRDefault="000569EA" w:rsidP="00645D70">
            <w:pPr>
              <w:ind w:right="109" w:firstLine="81"/>
              <w:jc w:val="both"/>
              <w:rPr>
                <w:sz w:val="22"/>
                <w:szCs w:val="22"/>
                <w:u w:val="single"/>
                <w:lang w:val="uk-UA"/>
              </w:rPr>
            </w:pPr>
            <w:r w:rsidRPr="00544F8C">
              <w:rPr>
                <w:sz w:val="22"/>
                <w:szCs w:val="22"/>
                <w:u w:val="single"/>
                <w:lang w:val="uk-UA"/>
              </w:rPr>
              <w:t xml:space="preserve">Результатом проведення вимірювань об’єму рідини, що подається в резервуар є </w:t>
            </w:r>
            <w:proofErr w:type="spellStart"/>
            <w:r w:rsidRPr="00544F8C">
              <w:rPr>
                <w:sz w:val="22"/>
                <w:szCs w:val="22"/>
                <w:u w:val="single"/>
                <w:lang w:val="uk-UA"/>
              </w:rPr>
              <w:t>градуювальна</w:t>
            </w:r>
            <w:proofErr w:type="spellEnd"/>
            <w:r w:rsidRPr="00544F8C">
              <w:rPr>
                <w:sz w:val="22"/>
                <w:szCs w:val="22"/>
                <w:u w:val="single"/>
                <w:lang w:val="uk-UA"/>
              </w:rPr>
              <w:t xml:space="preserve"> (калібрувальна) таблиця резервуара при різному рівні заповнення та свідоцтво про повірку засобів вимірювальної техніки (на кожен резервуар окремо).</w:t>
            </w:r>
          </w:p>
          <w:p w:rsidR="000569EA" w:rsidRPr="00544F8C" w:rsidRDefault="000569EA" w:rsidP="00645D70">
            <w:pPr>
              <w:pStyle w:val="Default"/>
              <w:jc w:val="both"/>
              <w:rPr>
                <w:sz w:val="22"/>
                <w:szCs w:val="22"/>
              </w:rPr>
            </w:pPr>
            <w:r w:rsidRPr="00544F8C">
              <w:rPr>
                <w:sz w:val="22"/>
                <w:szCs w:val="22"/>
              </w:rPr>
              <w:t xml:space="preserve">Послуги надаються відповідно до чинного законодавства України, а також згідно з наступними нормативними та іншими документами: </w:t>
            </w:r>
          </w:p>
          <w:p w:rsidR="000569EA" w:rsidRPr="00544F8C" w:rsidRDefault="000569EA" w:rsidP="00645D70">
            <w:pPr>
              <w:pStyle w:val="Default"/>
              <w:jc w:val="both"/>
              <w:rPr>
                <w:sz w:val="22"/>
                <w:szCs w:val="22"/>
              </w:rPr>
            </w:pPr>
            <w:r w:rsidRPr="00544F8C">
              <w:rPr>
                <w:sz w:val="22"/>
                <w:szCs w:val="22"/>
              </w:rPr>
              <w:t xml:space="preserve">• Закон України «Про метрологію та метрологічну діяльність» від 05 червня 2014 року № 1314-VII; </w:t>
            </w:r>
          </w:p>
          <w:p w:rsidR="000569EA" w:rsidRPr="00544F8C" w:rsidRDefault="000569EA" w:rsidP="00645D70">
            <w:pPr>
              <w:ind w:right="109" w:firstLine="81"/>
              <w:jc w:val="both"/>
              <w:rPr>
                <w:b/>
                <w:sz w:val="22"/>
                <w:szCs w:val="22"/>
                <w:u w:val="single"/>
                <w:lang w:val="uk-UA"/>
              </w:rPr>
            </w:pPr>
            <w:r w:rsidRPr="00544F8C">
              <w:rPr>
                <w:sz w:val="22"/>
                <w:szCs w:val="22"/>
              </w:rPr>
              <w:t xml:space="preserve">• «Правила </w:t>
            </w:r>
            <w:proofErr w:type="spellStart"/>
            <w:r w:rsidRPr="00544F8C">
              <w:rPr>
                <w:sz w:val="22"/>
                <w:szCs w:val="22"/>
              </w:rPr>
              <w:t>технічної</w:t>
            </w:r>
            <w:proofErr w:type="spellEnd"/>
            <w:r w:rsidRPr="00544F8C">
              <w:rPr>
                <w:sz w:val="22"/>
                <w:szCs w:val="22"/>
              </w:rPr>
              <w:t xml:space="preserve"> </w:t>
            </w:r>
            <w:proofErr w:type="spellStart"/>
            <w:r w:rsidRPr="00544F8C">
              <w:rPr>
                <w:sz w:val="22"/>
                <w:szCs w:val="22"/>
              </w:rPr>
              <w:t>експлуатації</w:t>
            </w:r>
            <w:proofErr w:type="spellEnd"/>
            <w:r w:rsidRPr="00544F8C">
              <w:rPr>
                <w:sz w:val="22"/>
                <w:szCs w:val="22"/>
              </w:rPr>
              <w:t xml:space="preserve"> </w:t>
            </w:r>
            <w:proofErr w:type="spellStart"/>
            <w:r w:rsidRPr="00544F8C">
              <w:rPr>
                <w:sz w:val="22"/>
                <w:szCs w:val="22"/>
              </w:rPr>
              <w:t>резервуарів</w:t>
            </w:r>
            <w:proofErr w:type="spellEnd"/>
            <w:r w:rsidRPr="00544F8C">
              <w:rPr>
                <w:sz w:val="22"/>
                <w:szCs w:val="22"/>
              </w:rPr>
              <w:t xml:space="preserve"> та </w:t>
            </w:r>
            <w:proofErr w:type="spellStart"/>
            <w:r w:rsidRPr="00544F8C">
              <w:rPr>
                <w:sz w:val="22"/>
                <w:szCs w:val="22"/>
              </w:rPr>
              <w:t>інструкції</w:t>
            </w:r>
            <w:proofErr w:type="spellEnd"/>
            <w:r w:rsidRPr="00544F8C">
              <w:rPr>
                <w:sz w:val="22"/>
                <w:szCs w:val="22"/>
              </w:rPr>
              <w:t xml:space="preserve"> по </w:t>
            </w:r>
            <w:proofErr w:type="spellStart"/>
            <w:r w:rsidRPr="00544F8C">
              <w:rPr>
                <w:sz w:val="22"/>
                <w:szCs w:val="22"/>
              </w:rPr>
              <w:t>їх</w:t>
            </w:r>
            <w:proofErr w:type="spellEnd"/>
            <w:r w:rsidRPr="00544F8C">
              <w:rPr>
                <w:sz w:val="22"/>
                <w:szCs w:val="22"/>
              </w:rPr>
              <w:t xml:space="preserve"> ремонту»</w:t>
            </w:r>
            <w:r w:rsidRPr="00544F8C">
              <w:t xml:space="preserve"> </w:t>
            </w:r>
            <w:proofErr w:type="spellStart"/>
            <w:r w:rsidRPr="00544F8C">
              <w:rPr>
                <w:sz w:val="22"/>
                <w:szCs w:val="22"/>
              </w:rPr>
              <w:t>затверджені</w:t>
            </w:r>
            <w:proofErr w:type="spellEnd"/>
            <w:r w:rsidRPr="00544F8C">
              <w:rPr>
                <w:sz w:val="22"/>
                <w:szCs w:val="22"/>
              </w:rPr>
              <w:t xml:space="preserve"> </w:t>
            </w:r>
            <w:proofErr w:type="spellStart"/>
            <w:r w:rsidRPr="00544F8C">
              <w:rPr>
                <w:sz w:val="22"/>
                <w:szCs w:val="22"/>
              </w:rPr>
              <w:t>Державним</w:t>
            </w:r>
            <w:proofErr w:type="spellEnd"/>
            <w:r w:rsidRPr="00544F8C">
              <w:rPr>
                <w:sz w:val="22"/>
                <w:szCs w:val="22"/>
              </w:rPr>
              <w:t xml:space="preserve"> </w:t>
            </w:r>
            <w:proofErr w:type="spellStart"/>
            <w:r w:rsidRPr="00544F8C">
              <w:rPr>
                <w:sz w:val="22"/>
                <w:szCs w:val="22"/>
              </w:rPr>
              <w:t>комітетом</w:t>
            </w:r>
            <w:proofErr w:type="spellEnd"/>
            <w:r w:rsidRPr="00544F8C">
              <w:rPr>
                <w:sz w:val="22"/>
                <w:szCs w:val="22"/>
              </w:rPr>
              <w:t xml:space="preserve"> СССР по </w:t>
            </w:r>
            <w:proofErr w:type="spellStart"/>
            <w:r w:rsidRPr="00544F8C">
              <w:rPr>
                <w:sz w:val="22"/>
                <w:szCs w:val="22"/>
              </w:rPr>
              <w:t>забезпеченню</w:t>
            </w:r>
            <w:proofErr w:type="spellEnd"/>
            <w:r w:rsidRPr="00544F8C">
              <w:rPr>
                <w:sz w:val="22"/>
                <w:szCs w:val="22"/>
              </w:rPr>
              <w:t xml:space="preserve"> </w:t>
            </w:r>
            <w:proofErr w:type="spellStart"/>
            <w:r w:rsidRPr="00544F8C">
              <w:rPr>
                <w:sz w:val="22"/>
                <w:szCs w:val="22"/>
              </w:rPr>
              <w:t>нафтопродуктами</w:t>
            </w:r>
            <w:proofErr w:type="spellEnd"/>
            <w:r w:rsidRPr="00544F8C">
              <w:rPr>
                <w:sz w:val="22"/>
                <w:szCs w:val="22"/>
              </w:rPr>
              <w:t xml:space="preserve"> 26.12.1986 р.</w:t>
            </w:r>
          </w:p>
        </w:tc>
      </w:tr>
      <w:tr w:rsidR="000569EA" w:rsidRPr="005F65C0" w:rsidTr="00645D70">
        <w:trPr>
          <w:trHeight w:val="1012"/>
        </w:trPr>
        <w:tc>
          <w:tcPr>
            <w:tcW w:w="567" w:type="dxa"/>
            <w:vMerge/>
            <w:shd w:val="clear" w:color="auto" w:fill="FFFFFA"/>
          </w:tcPr>
          <w:p w:rsidR="000569EA" w:rsidRPr="005F65C0" w:rsidRDefault="000569EA" w:rsidP="00645D70">
            <w:pPr>
              <w:suppressAutoHyphens/>
              <w:rPr>
                <w:kern w:val="1"/>
                <w:sz w:val="20"/>
                <w:lang w:val="uk-UA"/>
              </w:rPr>
            </w:pPr>
          </w:p>
        </w:tc>
        <w:tc>
          <w:tcPr>
            <w:tcW w:w="2052" w:type="dxa"/>
            <w:shd w:val="clear" w:color="auto" w:fill="FFFFFA"/>
          </w:tcPr>
          <w:p w:rsidR="000569EA" w:rsidRPr="005F65C0" w:rsidRDefault="000569EA" w:rsidP="00645D70">
            <w:pPr>
              <w:suppressAutoHyphens/>
              <w:jc w:val="center"/>
              <w:rPr>
                <w:sz w:val="22"/>
                <w:szCs w:val="22"/>
                <w:lang w:val="uk-UA"/>
              </w:rPr>
            </w:pPr>
            <w:r w:rsidRPr="005F65C0">
              <w:rPr>
                <w:sz w:val="22"/>
                <w:szCs w:val="22"/>
                <w:lang w:val="uk-UA"/>
              </w:rPr>
              <w:t xml:space="preserve">Послуги з </w:t>
            </w:r>
            <w:r w:rsidRPr="005F65C0">
              <w:rPr>
                <w:bCs/>
                <w:iCs/>
                <w:color w:val="000000"/>
                <w:sz w:val="22"/>
                <w:szCs w:val="22"/>
                <w:lang w:val="uk-UA"/>
              </w:rPr>
              <w:t xml:space="preserve">вимірювання об’єму рідини, що подається в резервуари </w:t>
            </w:r>
            <w:r w:rsidRPr="005F65C0">
              <w:rPr>
                <w:sz w:val="20"/>
                <w:szCs w:val="20"/>
                <w:lang w:val="uk-UA"/>
              </w:rPr>
              <w:t>РГС – 60</w:t>
            </w:r>
          </w:p>
        </w:tc>
        <w:tc>
          <w:tcPr>
            <w:tcW w:w="992" w:type="dxa"/>
            <w:shd w:val="clear" w:color="auto" w:fill="FFFFFA"/>
          </w:tcPr>
          <w:p w:rsidR="000569EA" w:rsidRPr="005F65C0" w:rsidRDefault="000569EA" w:rsidP="00645D70">
            <w:pPr>
              <w:suppressAutoHyphens/>
              <w:jc w:val="center"/>
              <w:rPr>
                <w:kern w:val="1"/>
                <w:sz w:val="22"/>
                <w:szCs w:val="22"/>
                <w:lang w:val="uk-UA"/>
              </w:rPr>
            </w:pPr>
            <w:r w:rsidRPr="005F65C0">
              <w:rPr>
                <w:kern w:val="1"/>
                <w:sz w:val="22"/>
                <w:szCs w:val="22"/>
                <w:lang w:val="uk-UA"/>
              </w:rPr>
              <w:t>послуга</w:t>
            </w:r>
          </w:p>
        </w:tc>
        <w:tc>
          <w:tcPr>
            <w:tcW w:w="851" w:type="dxa"/>
            <w:shd w:val="clear" w:color="auto" w:fill="FFFFFA"/>
          </w:tcPr>
          <w:p w:rsidR="000569EA" w:rsidRPr="005F65C0" w:rsidRDefault="000569EA" w:rsidP="00645D70">
            <w:pPr>
              <w:jc w:val="center"/>
              <w:rPr>
                <w:lang w:val="uk-UA"/>
              </w:rPr>
            </w:pPr>
            <w:r w:rsidRPr="005F65C0">
              <w:rPr>
                <w:lang w:val="uk-UA"/>
              </w:rPr>
              <w:t>3</w:t>
            </w:r>
          </w:p>
        </w:tc>
        <w:tc>
          <w:tcPr>
            <w:tcW w:w="5953" w:type="dxa"/>
            <w:vMerge/>
            <w:shd w:val="clear" w:color="auto" w:fill="FFFFFA"/>
          </w:tcPr>
          <w:p w:rsidR="000569EA" w:rsidRPr="005F65C0" w:rsidRDefault="000569EA" w:rsidP="00645D70">
            <w:pPr>
              <w:ind w:left="365" w:right="109" w:hanging="284"/>
              <w:rPr>
                <w:b/>
                <w:sz w:val="22"/>
                <w:szCs w:val="22"/>
                <w:u w:val="single"/>
                <w:lang w:val="uk-UA"/>
              </w:rPr>
            </w:pPr>
          </w:p>
        </w:tc>
      </w:tr>
      <w:tr w:rsidR="000569EA" w:rsidRPr="005F65C0" w:rsidTr="00645D70">
        <w:tc>
          <w:tcPr>
            <w:tcW w:w="567" w:type="dxa"/>
            <w:vMerge w:val="restart"/>
            <w:shd w:val="clear" w:color="auto" w:fill="FFFFFA"/>
          </w:tcPr>
          <w:p w:rsidR="000569EA" w:rsidRPr="005F65C0" w:rsidRDefault="000569EA" w:rsidP="00645D70">
            <w:pPr>
              <w:suppressAutoHyphens/>
              <w:rPr>
                <w:kern w:val="1"/>
                <w:sz w:val="20"/>
                <w:lang w:val="uk-UA"/>
              </w:rPr>
            </w:pPr>
            <w:r w:rsidRPr="005F65C0">
              <w:rPr>
                <w:kern w:val="1"/>
                <w:sz w:val="20"/>
                <w:lang w:val="uk-UA"/>
              </w:rPr>
              <w:t>1.3</w:t>
            </w:r>
          </w:p>
        </w:tc>
        <w:tc>
          <w:tcPr>
            <w:tcW w:w="2052" w:type="dxa"/>
            <w:shd w:val="clear" w:color="auto" w:fill="FFFFFA"/>
          </w:tcPr>
          <w:p w:rsidR="000569EA" w:rsidRPr="005F65C0" w:rsidRDefault="000569EA" w:rsidP="00645D70">
            <w:pPr>
              <w:suppressAutoHyphens/>
              <w:jc w:val="center"/>
              <w:rPr>
                <w:sz w:val="22"/>
                <w:szCs w:val="22"/>
                <w:lang w:val="uk-UA"/>
              </w:rPr>
            </w:pPr>
            <w:r w:rsidRPr="005F65C0">
              <w:rPr>
                <w:sz w:val="22"/>
                <w:szCs w:val="22"/>
                <w:lang w:val="uk-UA"/>
              </w:rPr>
              <w:t>Послуги з</w:t>
            </w:r>
            <w:r w:rsidRPr="005F65C0">
              <w:rPr>
                <w:b/>
                <w:bCs/>
                <w:i/>
                <w:iCs/>
                <w:color w:val="000000"/>
                <w:sz w:val="22"/>
                <w:szCs w:val="22"/>
                <w:u w:val="single"/>
                <w:lang w:val="uk-UA"/>
              </w:rPr>
              <w:t xml:space="preserve"> </w:t>
            </w:r>
            <w:r w:rsidRPr="005F65C0">
              <w:rPr>
                <w:bCs/>
                <w:iCs/>
                <w:color w:val="000000"/>
                <w:sz w:val="22"/>
                <w:szCs w:val="22"/>
                <w:lang w:val="uk-UA"/>
              </w:rPr>
              <w:t xml:space="preserve">вимірювання базової висоти резервуарів </w:t>
            </w:r>
            <w:r w:rsidRPr="005F65C0">
              <w:rPr>
                <w:sz w:val="20"/>
                <w:szCs w:val="20"/>
                <w:lang w:val="uk-UA" w:eastAsia="en-US"/>
              </w:rPr>
              <w:t>РВС - 2000</w:t>
            </w:r>
          </w:p>
        </w:tc>
        <w:tc>
          <w:tcPr>
            <w:tcW w:w="992" w:type="dxa"/>
            <w:shd w:val="clear" w:color="auto" w:fill="FFFFFA"/>
          </w:tcPr>
          <w:p w:rsidR="000569EA" w:rsidRPr="005F65C0" w:rsidRDefault="000569EA" w:rsidP="00645D70">
            <w:pPr>
              <w:suppressAutoHyphens/>
              <w:jc w:val="center"/>
              <w:rPr>
                <w:kern w:val="1"/>
                <w:sz w:val="22"/>
                <w:szCs w:val="22"/>
                <w:lang w:val="uk-UA"/>
              </w:rPr>
            </w:pPr>
            <w:r w:rsidRPr="005F65C0">
              <w:rPr>
                <w:kern w:val="1"/>
                <w:sz w:val="22"/>
                <w:szCs w:val="22"/>
                <w:lang w:val="uk-UA"/>
              </w:rPr>
              <w:t>послуга</w:t>
            </w:r>
          </w:p>
        </w:tc>
        <w:tc>
          <w:tcPr>
            <w:tcW w:w="851" w:type="dxa"/>
            <w:shd w:val="clear" w:color="auto" w:fill="FFFFFA"/>
          </w:tcPr>
          <w:p w:rsidR="000569EA" w:rsidRPr="005F65C0" w:rsidRDefault="000569EA" w:rsidP="00645D70">
            <w:pPr>
              <w:jc w:val="center"/>
              <w:rPr>
                <w:lang w:val="uk-UA"/>
              </w:rPr>
            </w:pPr>
            <w:r w:rsidRPr="005F65C0">
              <w:rPr>
                <w:lang w:val="uk-UA"/>
              </w:rPr>
              <w:t>5</w:t>
            </w:r>
          </w:p>
        </w:tc>
        <w:tc>
          <w:tcPr>
            <w:tcW w:w="5953" w:type="dxa"/>
            <w:vMerge w:val="restart"/>
            <w:shd w:val="clear" w:color="auto" w:fill="FFFFFA"/>
          </w:tcPr>
          <w:p w:rsidR="000569EA" w:rsidRPr="005F65C0" w:rsidRDefault="000569EA" w:rsidP="00645D70">
            <w:pPr>
              <w:widowControl w:val="0"/>
              <w:jc w:val="both"/>
              <w:rPr>
                <w:sz w:val="22"/>
                <w:szCs w:val="22"/>
                <w:u w:val="single"/>
                <w:lang w:val="uk-UA"/>
              </w:rPr>
            </w:pPr>
            <w:r w:rsidRPr="005F65C0">
              <w:rPr>
                <w:b/>
                <w:sz w:val="22"/>
                <w:szCs w:val="22"/>
                <w:u w:val="single"/>
                <w:lang w:val="uk-UA"/>
              </w:rPr>
              <w:t>Послідовність етапів виконання Послуги</w:t>
            </w:r>
          </w:p>
          <w:p w:rsidR="000569EA" w:rsidRPr="005F65C0" w:rsidRDefault="000569EA" w:rsidP="00645D70">
            <w:pPr>
              <w:widowControl w:val="0"/>
              <w:jc w:val="both"/>
              <w:rPr>
                <w:sz w:val="22"/>
                <w:szCs w:val="22"/>
                <w:lang w:val="uk-UA"/>
              </w:rPr>
            </w:pPr>
            <w:r w:rsidRPr="005F65C0">
              <w:rPr>
                <w:sz w:val="22"/>
                <w:szCs w:val="22"/>
                <w:lang w:val="uk-UA"/>
              </w:rPr>
              <w:t>Проведення вимірювання базової висоти резервуарів проводиться:</w:t>
            </w:r>
          </w:p>
          <w:p w:rsidR="000569EA" w:rsidRPr="005F65C0" w:rsidRDefault="000569EA" w:rsidP="000569EA">
            <w:pPr>
              <w:numPr>
                <w:ilvl w:val="0"/>
                <w:numId w:val="26"/>
              </w:numPr>
              <w:shd w:val="clear" w:color="auto" w:fill="FFFFFF"/>
              <w:tabs>
                <w:tab w:val="left" w:pos="451"/>
              </w:tabs>
              <w:ind w:left="89" w:firstLine="142"/>
              <w:jc w:val="both"/>
              <w:rPr>
                <w:sz w:val="22"/>
                <w:szCs w:val="22"/>
                <w:lang w:val="uk-UA" w:eastAsia="uk-UA"/>
              </w:rPr>
            </w:pPr>
            <w:r w:rsidRPr="005F65C0">
              <w:rPr>
                <w:sz w:val="22"/>
                <w:szCs w:val="22"/>
                <w:lang w:val="uk-UA" w:eastAsia="uk-UA"/>
              </w:rPr>
              <w:t xml:space="preserve">для горизонтальних резервуарів за допомогою </w:t>
            </w:r>
            <w:proofErr w:type="spellStart"/>
            <w:r w:rsidRPr="005F65C0">
              <w:rPr>
                <w:sz w:val="22"/>
                <w:szCs w:val="22"/>
                <w:lang w:val="uk-UA" w:eastAsia="uk-UA"/>
              </w:rPr>
              <w:t>метрштока</w:t>
            </w:r>
            <w:proofErr w:type="spellEnd"/>
            <w:r w:rsidRPr="005F65C0">
              <w:rPr>
                <w:sz w:val="22"/>
                <w:szCs w:val="22"/>
                <w:lang w:val="uk-UA" w:eastAsia="uk-UA"/>
              </w:rPr>
              <w:t xml:space="preserve"> (вимірюється відстань по вертикалі від площини, прийнятої за початок відліку, до верхнього краю горловини резервуара або вимірювальної трубки);</w:t>
            </w:r>
          </w:p>
          <w:p w:rsidR="000569EA" w:rsidRPr="005F65C0" w:rsidRDefault="000569EA" w:rsidP="000569EA">
            <w:pPr>
              <w:numPr>
                <w:ilvl w:val="0"/>
                <w:numId w:val="26"/>
              </w:numPr>
              <w:shd w:val="clear" w:color="auto" w:fill="FFFFFF"/>
              <w:tabs>
                <w:tab w:val="left" w:pos="451"/>
              </w:tabs>
              <w:ind w:left="89" w:firstLine="142"/>
              <w:jc w:val="both"/>
              <w:rPr>
                <w:sz w:val="22"/>
                <w:szCs w:val="22"/>
                <w:lang w:val="uk-UA" w:eastAsia="uk-UA"/>
              </w:rPr>
            </w:pPr>
            <w:r w:rsidRPr="005F65C0">
              <w:rPr>
                <w:sz w:val="22"/>
                <w:szCs w:val="22"/>
                <w:lang w:val="uk-UA" w:eastAsia="uk-UA"/>
              </w:rPr>
              <w:t>для  вертикальних резервуарів за допомогою лот-рулетки (вимірюється відстань по вертикалі від точки дотику днища вантажем рулетки до верхнього краю направляючої планки замірного люка).</w:t>
            </w:r>
          </w:p>
          <w:p w:rsidR="000569EA" w:rsidRPr="005F65C0" w:rsidRDefault="000569EA" w:rsidP="00645D70">
            <w:pPr>
              <w:widowControl w:val="0"/>
              <w:contextualSpacing/>
              <w:jc w:val="both"/>
              <w:rPr>
                <w:i/>
                <w:sz w:val="22"/>
                <w:szCs w:val="22"/>
                <w:u w:val="single"/>
                <w:lang w:val="uk-UA"/>
              </w:rPr>
            </w:pPr>
          </w:p>
          <w:p w:rsidR="000569EA" w:rsidRDefault="000569EA" w:rsidP="00645D70">
            <w:pPr>
              <w:ind w:left="80" w:right="109"/>
              <w:jc w:val="both"/>
              <w:rPr>
                <w:sz w:val="22"/>
                <w:szCs w:val="22"/>
                <w:lang w:val="uk-UA"/>
              </w:rPr>
            </w:pPr>
            <w:r w:rsidRPr="005F65C0">
              <w:rPr>
                <w:sz w:val="22"/>
                <w:szCs w:val="22"/>
                <w:u w:val="single"/>
                <w:lang w:val="uk-UA"/>
              </w:rPr>
              <w:lastRenderedPageBreak/>
              <w:t>Результатом проведення вимірювання базової висоти резервуарів є Акт вимірювання базової висоти резервуару</w:t>
            </w:r>
            <w:r w:rsidRPr="005F65C0">
              <w:rPr>
                <w:sz w:val="22"/>
                <w:szCs w:val="22"/>
                <w:lang w:val="uk-UA"/>
              </w:rPr>
              <w:t>.</w:t>
            </w:r>
          </w:p>
          <w:p w:rsidR="000569EA" w:rsidRDefault="000569EA" w:rsidP="00645D70">
            <w:pPr>
              <w:ind w:left="80" w:right="109"/>
              <w:jc w:val="both"/>
              <w:rPr>
                <w:b/>
                <w:sz w:val="22"/>
                <w:szCs w:val="22"/>
                <w:lang w:val="uk-UA"/>
              </w:rPr>
            </w:pPr>
          </w:p>
          <w:p w:rsidR="000569EA" w:rsidRPr="00544F8C" w:rsidRDefault="000569EA" w:rsidP="00645D70">
            <w:pPr>
              <w:pStyle w:val="Default"/>
              <w:jc w:val="both"/>
              <w:rPr>
                <w:sz w:val="22"/>
                <w:szCs w:val="22"/>
              </w:rPr>
            </w:pPr>
            <w:r w:rsidRPr="00544F8C">
              <w:rPr>
                <w:sz w:val="22"/>
                <w:szCs w:val="22"/>
              </w:rPr>
              <w:t xml:space="preserve">Послуги надаються відповідно до чинного законодавства України, а також згідно з наступними нормативними та іншими документами: </w:t>
            </w:r>
          </w:p>
          <w:p w:rsidR="000569EA" w:rsidRPr="00544F8C" w:rsidRDefault="000569EA" w:rsidP="00645D70">
            <w:pPr>
              <w:pStyle w:val="Default"/>
              <w:jc w:val="both"/>
              <w:rPr>
                <w:sz w:val="22"/>
                <w:szCs w:val="22"/>
              </w:rPr>
            </w:pPr>
            <w:r w:rsidRPr="00544F8C">
              <w:rPr>
                <w:sz w:val="22"/>
                <w:szCs w:val="22"/>
              </w:rPr>
              <w:t xml:space="preserve">• Закон України «Про метрологію та метрологічну діяльність» від 05 червня 2014 року № 1314-VII; </w:t>
            </w:r>
          </w:p>
          <w:p w:rsidR="000569EA" w:rsidRPr="005F65C0" w:rsidRDefault="000569EA" w:rsidP="00645D70">
            <w:pPr>
              <w:ind w:left="80" w:right="109"/>
              <w:jc w:val="both"/>
              <w:rPr>
                <w:b/>
                <w:sz w:val="22"/>
                <w:szCs w:val="22"/>
                <w:lang w:val="uk-UA"/>
              </w:rPr>
            </w:pPr>
            <w:r w:rsidRPr="00544F8C">
              <w:rPr>
                <w:sz w:val="22"/>
                <w:szCs w:val="22"/>
              </w:rPr>
              <w:t xml:space="preserve">• «Правила </w:t>
            </w:r>
            <w:proofErr w:type="spellStart"/>
            <w:r w:rsidRPr="00544F8C">
              <w:rPr>
                <w:sz w:val="22"/>
                <w:szCs w:val="22"/>
              </w:rPr>
              <w:t>технічної</w:t>
            </w:r>
            <w:proofErr w:type="spellEnd"/>
            <w:r w:rsidRPr="00544F8C">
              <w:rPr>
                <w:sz w:val="22"/>
                <w:szCs w:val="22"/>
              </w:rPr>
              <w:t xml:space="preserve"> </w:t>
            </w:r>
            <w:proofErr w:type="spellStart"/>
            <w:r w:rsidRPr="00544F8C">
              <w:rPr>
                <w:sz w:val="22"/>
                <w:szCs w:val="22"/>
              </w:rPr>
              <w:t>експлуатації</w:t>
            </w:r>
            <w:proofErr w:type="spellEnd"/>
            <w:r w:rsidRPr="00544F8C">
              <w:rPr>
                <w:sz w:val="22"/>
                <w:szCs w:val="22"/>
              </w:rPr>
              <w:t xml:space="preserve"> </w:t>
            </w:r>
            <w:proofErr w:type="spellStart"/>
            <w:r w:rsidRPr="00544F8C">
              <w:rPr>
                <w:sz w:val="22"/>
                <w:szCs w:val="22"/>
              </w:rPr>
              <w:t>резервуарів</w:t>
            </w:r>
            <w:proofErr w:type="spellEnd"/>
            <w:r w:rsidRPr="00544F8C">
              <w:rPr>
                <w:sz w:val="22"/>
                <w:szCs w:val="22"/>
              </w:rPr>
              <w:t xml:space="preserve"> та </w:t>
            </w:r>
            <w:proofErr w:type="spellStart"/>
            <w:r w:rsidRPr="00544F8C">
              <w:rPr>
                <w:sz w:val="22"/>
                <w:szCs w:val="22"/>
              </w:rPr>
              <w:t>інструкції</w:t>
            </w:r>
            <w:proofErr w:type="spellEnd"/>
            <w:r w:rsidRPr="00544F8C">
              <w:rPr>
                <w:sz w:val="22"/>
                <w:szCs w:val="22"/>
              </w:rPr>
              <w:t xml:space="preserve"> по </w:t>
            </w:r>
            <w:proofErr w:type="spellStart"/>
            <w:r w:rsidRPr="00544F8C">
              <w:rPr>
                <w:sz w:val="22"/>
                <w:szCs w:val="22"/>
              </w:rPr>
              <w:t>їх</w:t>
            </w:r>
            <w:proofErr w:type="spellEnd"/>
            <w:r w:rsidRPr="00544F8C">
              <w:rPr>
                <w:sz w:val="22"/>
                <w:szCs w:val="22"/>
              </w:rPr>
              <w:t xml:space="preserve"> ремонту»</w:t>
            </w:r>
            <w:r w:rsidRPr="00544F8C">
              <w:t xml:space="preserve"> </w:t>
            </w:r>
            <w:proofErr w:type="spellStart"/>
            <w:r w:rsidRPr="00544F8C">
              <w:rPr>
                <w:sz w:val="22"/>
                <w:szCs w:val="22"/>
              </w:rPr>
              <w:t>затверджені</w:t>
            </w:r>
            <w:proofErr w:type="spellEnd"/>
            <w:r w:rsidRPr="00544F8C">
              <w:rPr>
                <w:sz w:val="22"/>
                <w:szCs w:val="22"/>
              </w:rPr>
              <w:t xml:space="preserve"> </w:t>
            </w:r>
            <w:proofErr w:type="spellStart"/>
            <w:r w:rsidRPr="00544F8C">
              <w:rPr>
                <w:sz w:val="22"/>
                <w:szCs w:val="22"/>
              </w:rPr>
              <w:t>Державним</w:t>
            </w:r>
            <w:proofErr w:type="spellEnd"/>
            <w:r w:rsidRPr="00544F8C">
              <w:rPr>
                <w:sz w:val="22"/>
                <w:szCs w:val="22"/>
              </w:rPr>
              <w:t xml:space="preserve"> </w:t>
            </w:r>
            <w:proofErr w:type="spellStart"/>
            <w:r w:rsidRPr="00544F8C">
              <w:rPr>
                <w:sz w:val="22"/>
                <w:szCs w:val="22"/>
              </w:rPr>
              <w:t>комітетом</w:t>
            </w:r>
            <w:proofErr w:type="spellEnd"/>
            <w:r w:rsidRPr="00544F8C">
              <w:rPr>
                <w:sz w:val="22"/>
                <w:szCs w:val="22"/>
              </w:rPr>
              <w:t xml:space="preserve"> СССР по </w:t>
            </w:r>
            <w:proofErr w:type="spellStart"/>
            <w:r w:rsidRPr="00544F8C">
              <w:rPr>
                <w:sz w:val="22"/>
                <w:szCs w:val="22"/>
              </w:rPr>
              <w:t>забезпеченню</w:t>
            </w:r>
            <w:proofErr w:type="spellEnd"/>
            <w:r w:rsidRPr="00544F8C">
              <w:rPr>
                <w:sz w:val="22"/>
                <w:szCs w:val="22"/>
              </w:rPr>
              <w:t xml:space="preserve"> </w:t>
            </w:r>
            <w:proofErr w:type="spellStart"/>
            <w:r w:rsidRPr="00544F8C">
              <w:rPr>
                <w:sz w:val="22"/>
                <w:szCs w:val="22"/>
              </w:rPr>
              <w:t>нафтопродуктами</w:t>
            </w:r>
            <w:proofErr w:type="spellEnd"/>
            <w:r w:rsidRPr="00544F8C">
              <w:rPr>
                <w:sz w:val="22"/>
                <w:szCs w:val="22"/>
              </w:rPr>
              <w:t xml:space="preserve"> 26.12.1986 р.</w:t>
            </w:r>
          </w:p>
        </w:tc>
      </w:tr>
      <w:tr w:rsidR="000569EA" w:rsidRPr="005F65C0" w:rsidTr="00645D70">
        <w:tc>
          <w:tcPr>
            <w:tcW w:w="567" w:type="dxa"/>
            <w:vMerge/>
            <w:shd w:val="clear" w:color="auto" w:fill="FFFFFA"/>
          </w:tcPr>
          <w:p w:rsidR="000569EA" w:rsidRPr="005F65C0" w:rsidRDefault="000569EA" w:rsidP="00645D70">
            <w:pPr>
              <w:suppressAutoHyphens/>
              <w:rPr>
                <w:kern w:val="1"/>
                <w:sz w:val="20"/>
                <w:lang w:val="uk-UA"/>
              </w:rPr>
            </w:pPr>
          </w:p>
        </w:tc>
        <w:tc>
          <w:tcPr>
            <w:tcW w:w="2052" w:type="dxa"/>
            <w:shd w:val="clear" w:color="auto" w:fill="FFFFFA"/>
          </w:tcPr>
          <w:p w:rsidR="000569EA" w:rsidRPr="005F65C0" w:rsidRDefault="000569EA" w:rsidP="00645D70">
            <w:pPr>
              <w:suppressAutoHyphens/>
              <w:jc w:val="center"/>
              <w:rPr>
                <w:sz w:val="22"/>
                <w:szCs w:val="22"/>
                <w:lang w:val="uk-UA"/>
              </w:rPr>
            </w:pPr>
            <w:r w:rsidRPr="005F65C0">
              <w:rPr>
                <w:sz w:val="22"/>
                <w:szCs w:val="22"/>
                <w:lang w:val="uk-UA"/>
              </w:rPr>
              <w:t>Послуги з</w:t>
            </w:r>
            <w:r w:rsidRPr="005F65C0">
              <w:rPr>
                <w:b/>
                <w:bCs/>
                <w:i/>
                <w:iCs/>
                <w:color w:val="000000"/>
                <w:sz w:val="22"/>
                <w:szCs w:val="22"/>
                <w:u w:val="single"/>
                <w:lang w:val="uk-UA"/>
              </w:rPr>
              <w:t xml:space="preserve"> </w:t>
            </w:r>
            <w:r w:rsidRPr="005F65C0">
              <w:rPr>
                <w:bCs/>
                <w:iCs/>
                <w:color w:val="000000"/>
                <w:sz w:val="22"/>
                <w:szCs w:val="22"/>
                <w:lang w:val="uk-UA"/>
              </w:rPr>
              <w:t xml:space="preserve">вимірювання базової висоти резервуарів </w:t>
            </w:r>
            <w:r w:rsidRPr="005F65C0">
              <w:rPr>
                <w:sz w:val="20"/>
                <w:szCs w:val="20"/>
                <w:lang w:val="uk-UA" w:eastAsia="en-US"/>
              </w:rPr>
              <w:t>РГС – 15</w:t>
            </w:r>
          </w:p>
        </w:tc>
        <w:tc>
          <w:tcPr>
            <w:tcW w:w="992" w:type="dxa"/>
            <w:shd w:val="clear" w:color="auto" w:fill="FFFFFA"/>
          </w:tcPr>
          <w:p w:rsidR="000569EA" w:rsidRPr="005F65C0" w:rsidRDefault="000569EA" w:rsidP="00645D70">
            <w:pPr>
              <w:suppressAutoHyphens/>
              <w:jc w:val="center"/>
              <w:rPr>
                <w:kern w:val="1"/>
                <w:sz w:val="22"/>
                <w:szCs w:val="22"/>
                <w:lang w:val="uk-UA"/>
              </w:rPr>
            </w:pPr>
            <w:r w:rsidRPr="005F65C0">
              <w:rPr>
                <w:kern w:val="1"/>
                <w:sz w:val="22"/>
                <w:szCs w:val="22"/>
                <w:lang w:val="uk-UA"/>
              </w:rPr>
              <w:t>послуга</w:t>
            </w:r>
          </w:p>
        </w:tc>
        <w:tc>
          <w:tcPr>
            <w:tcW w:w="851" w:type="dxa"/>
            <w:shd w:val="clear" w:color="auto" w:fill="FFFFFA"/>
          </w:tcPr>
          <w:p w:rsidR="000569EA" w:rsidRPr="005F65C0" w:rsidRDefault="000569EA" w:rsidP="00645D70">
            <w:pPr>
              <w:jc w:val="center"/>
              <w:rPr>
                <w:lang w:val="uk-UA"/>
              </w:rPr>
            </w:pPr>
            <w:r w:rsidRPr="005F65C0">
              <w:rPr>
                <w:lang w:val="uk-UA"/>
              </w:rPr>
              <w:t>2</w:t>
            </w:r>
          </w:p>
        </w:tc>
        <w:tc>
          <w:tcPr>
            <w:tcW w:w="5953" w:type="dxa"/>
            <w:vMerge/>
            <w:shd w:val="clear" w:color="auto" w:fill="FFFFFA"/>
          </w:tcPr>
          <w:p w:rsidR="000569EA" w:rsidRPr="005F65C0" w:rsidRDefault="000569EA" w:rsidP="00645D70">
            <w:pPr>
              <w:widowControl w:val="0"/>
              <w:jc w:val="both"/>
              <w:rPr>
                <w:b/>
                <w:sz w:val="22"/>
                <w:szCs w:val="22"/>
                <w:u w:val="single"/>
                <w:lang w:val="uk-UA"/>
              </w:rPr>
            </w:pPr>
          </w:p>
        </w:tc>
      </w:tr>
      <w:tr w:rsidR="000569EA" w:rsidRPr="005F65C0" w:rsidTr="00645D70">
        <w:tc>
          <w:tcPr>
            <w:tcW w:w="567" w:type="dxa"/>
            <w:vMerge/>
            <w:shd w:val="clear" w:color="auto" w:fill="FFFFFA"/>
          </w:tcPr>
          <w:p w:rsidR="000569EA" w:rsidRPr="005F65C0" w:rsidRDefault="000569EA" w:rsidP="00645D70">
            <w:pPr>
              <w:suppressAutoHyphens/>
              <w:rPr>
                <w:kern w:val="1"/>
                <w:sz w:val="20"/>
                <w:lang w:val="uk-UA"/>
              </w:rPr>
            </w:pPr>
          </w:p>
        </w:tc>
        <w:tc>
          <w:tcPr>
            <w:tcW w:w="2052" w:type="dxa"/>
            <w:shd w:val="clear" w:color="auto" w:fill="FFFFFA"/>
          </w:tcPr>
          <w:p w:rsidR="000569EA" w:rsidRPr="005F65C0" w:rsidRDefault="000569EA" w:rsidP="00645D70">
            <w:pPr>
              <w:suppressAutoHyphens/>
              <w:jc w:val="center"/>
              <w:rPr>
                <w:sz w:val="22"/>
                <w:szCs w:val="22"/>
                <w:lang w:val="uk-UA"/>
              </w:rPr>
            </w:pPr>
            <w:r w:rsidRPr="005F65C0">
              <w:rPr>
                <w:sz w:val="22"/>
                <w:szCs w:val="22"/>
                <w:lang w:val="uk-UA"/>
              </w:rPr>
              <w:t>Послуги з</w:t>
            </w:r>
            <w:r w:rsidRPr="005F65C0">
              <w:rPr>
                <w:b/>
                <w:bCs/>
                <w:i/>
                <w:iCs/>
                <w:color w:val="000000"/>
                <w:sz w:val="22"/>
                <w:szCs w:val="22"/>
                <w:u w:val="single"/>
                <w:lang w:val="uk-UA"/>
              </w:rPr>
              <w:t xml:space="preserve"> </w:t>
            </w:r>
            <w:r w:rsidRPr="005F65C0">
              <w:rPr>
                <w:bCs/>
                <w:iCs/>
                <w:color w:val="000000"/>
                <w:sz w:val="22"/>
                <w:szCs w:val="22"/>
                <w:lang w:val="uk-UA"/>
              </w:rPr>
              <w:t xml:space="preserve">вимірювання базової висоти резервуарів </w:t>
            </w:r>
            <w:r w:rsidRPr="005F65C0">
              <w:rPr>
                <w:sz w:val="20"/>
                <w:szCs w:val="20"/>
                <w:lang w:val="uk-UA" w:eastAsia="en-US"/>
              </w:rPr>
              <w:t>РГС – 20</w:t>
            </w:r>
          </w:p>
        </w:tc>
        <w:tc>
          <w:tcPr>
            <w:tcW w:w="992" w:type="dxa"/>
            <w:shd w:val="clear" w:color="auto" w:fill="FFFFFA"/>
          </w:tcPr>
          <w:p w:rsidR="000569EA" w:rsidRPr="005F65C0" w:rsidRDefault="000569EA" w:rsidP="00645D70">
            <w:pPr>
              <w:suppressAutoHyphens/>
              <w:jc w:val="center"/>
              <w:rPr>
                <w:kern w:val="1"/>
                <w:sz w:val="22"/>
                <w:szCs w:val="22"/>
                <w:lang w:val="uk-UA"/>
              </w:rPr>
            </w:pPr>
            <w:r w:rsidRPr="005F65C0">
              <w:rPr>
                <w:kern w:val="1"/>
                <w:sz w:val="22"/>
                <w:szCs w:val="22"/>
                <w:lang w:val="uk-UA"/>
              </w:rPr>
              <w:t>послуга</w:t>
            </w:r>
          </w:p>
        </w:tc>
        <w:tc>
          <w:tcPr>
            <w:tcW w:w="851" w:type="dxa"/>
            <w:shd w:val="clear" w:color="auto" w:fill="FFFFFA"/>
          </w:tcPr>
          <w:p w:rsidR="000569EA" w:rsidRPr="005F65C0" w:rsidRDefault="000569EA" w:rsidP="00645D70">
            <w:pPr>
              <w:jc w:val="center"/>
              <w:rPr>
                <w:lang w:val="uk-UA"/>
              </w:rPr>
            </w:pPr>
            <w:r w:rsidRPr="005F65C0">
              <w:rPr>
                <w:lang w:val="uk-UA"/>
              </w:rPr>
              <w:t>1</w:t>
            </w:r>
          </w:p>
        </w:tc>
        <w:tc>
          <w:tcPr>
            <w:tcW w:w="5953" w:type="dxa"/>
            <w:vMerge/>
            <w:shd w:val="clear" w:color="auto" w:fill="FFFFFA"/>
          </w:tcPr>
          <w:p w:rsidR="000569EA" w:rsidRPr="005F65C0" w:rsidRDefault="000569EA" w:rsidP="00645D70">
            <w:pPr>
              <w:widowControl w:val="0"/>
              <w:jc w:val="both"/>
              <w:rPr>
                <w:b/>
                <w:sz w:val="22"/>
                <w:szCs w:val="22"/>
                <w:u w:val="single"/>
                <w:lang w:val="uk-UA"/>
              </w:rPr>
            </w:pPr>
          </w:p>
        </w:tc>
      </w:tr>
      <w:tr w:rsidR="000569EA" w:rsidRPr="005F65C0" w:rsidTr="00645D70">
        <w:tc>
          <w:tcPr>
            <w:tcW w:w="567" w:type="dxa"/>
            <w:vMerge/>
            <w:shd w:val="clear" w:color="auto" w:fill="FFFFFA"/>
          </w:tcPr>
          <w:p w:rsidR="000569EA" w:rsidRPr="005F65C0" w:rsidRDefault="000569EA" w:rsidP="00645D70">
            <w:pPr>
              <w:suppressAutoHyphens/>
              <w:rPr>
                <w:kern w:val="1"/>
                <w:sz w:val="20"/>
                <w:lang w:val="uk-UA"/>
              </w:rPr>
            </w:pPr>
          </w:p>
        </w:tc>
        <w:tc>
          <w:tcPr>
            <w:tcW w:w="2052" w:type="dxa"/>
            <w:shd w:val="clear" w:color="auto" w:fill="FFFFFA"/>
          </w:tcPr>
          <w:p w:rsidR="000569EA" w:rsidRPr="005F65C0" w:rsidRDefault="000569EA" w:rsidP="00645D70">
            <w:pPr>
              <w:suppressAutoHyphens/>
              <w:jc w:val="center"/>
              <w:rPr>
                <w:sz w:val="22"/>
                <w:szCs w:val="22"/>
                <w:lang w:val="uk-UA"/>
              </w:rPr>
            </w:pPr>
            <w:r w:rsidRPr="005F65C0">
              <w:rPr>
                <w:sz w:val="22"/>
                <w:szCs w:val="22"/>
                <w:lang w:val="uk-UA"/>
              </w:rPr>
              <w:t>Послуги з</w:t>
            </w:r>
            <w:r w:rsidRPr="005F65C0">
              <w:rPr>
                <w:b/>
                <w:bCs/>
                <w:i/>
                <w:iCs/>
                <w:color w:val="000000"/>
                <w:sz w:val="22"/>
                <w:szCs w:val="22"/>
                <w:u w:val="single"/>
                <w:lang w:val="uk-UA"/>
              </w:rPr>
              <w:t xml:space="preserve"> </w:t>
            </w:r>
            <w:r w:rsidRPr="005F65C0">
              <w:rPr>
                <w:bCs/>
                <w:iCs/>
                <w:color w:val="000000"/>
                <w:sz w:val="22"/>
                <w:szCs w:val="22"/>
                <w:lang w:val="uk-UA"/>
              </w:rPr>
              <w:t xml:space="preserve">вимірювання базової висоти резервуарів </w:t>
            </w:r>
            <w:r w:rsidRPr="005F65C0">
              <w:rPr>
                <w:sz w:val="20"/>
                <w:szCs w:val="20"/>
                <w:lang w:val="uk-UA" w:eastAsia="en-US"/>
              </w:rPr>
              <w:t>РГС – 25</w:t>
            </w:r>
          </w:p>
        </w:tc>
        <w:tc>
          <w:tcPr>
            <w:tcW w:w="992" w:type="dxa"/>
            <w:shd w:val="clear" w:color="auto" w:fill="FFFFFA"/>
          </w:tcPr>
          <w:p w:rsidR="000569EA" w:rsidRPr="005F65C0" w:rsidRDefault="000569EA" w:rsidP="00645D70">
            <w:pPr>
              <w:suppressAutoHyphens/>
              <w:jc w:val="center"/>
              <w:rPr>
                <w:kern w:val="1"/>
                <w:sz w:val="22"/>
                <w:szCs w:val="22"/>
                <w:lang w:val="uk-UA"/>
              </w:rPr>
            </w:pPr>
            <w:r w:rsidRPr="005F65C0">
              <w:rPr>
                <w:kern w:val="1"/>
                <w:sz w:val="22"/>
                <w:szCs w:val="22"/>
                <w:lang w:val="uk-UA"/>
              </w:rPr>
              <w:t>послуга</w:t>
            </w:r>
          </w:p>
        </w:tc>
        <w:tc>
          <w:tcPr>
            <w:tcW w:w="851" w:type="dxa"/>
            <w:shd w:val="clear" w:color="auto" w:fill="FFFFFA"/>
          </w:tcPr>
          <w:p w:rsidR="000569EA" w:rsidRPr="005F65C0" w:rsidRDefault="000569EA" w:rsidP="00645D70">
            <w:pPr>
              <w:jc w:val="center"/>
              <w:rPr>
                <w:lang w:val="uk-UA"/>
              </w:rPr>
            </w:pPr>
            <w:r w:rsidRPr="005F65C0">
              <w:rPr>
                <w:lang w:val="uk-UA"/>
              </w:rPr>
              <w:t>26</w:t>
            </w:r>
          </w:p>
        </w:tc>
        <w:tc>
          <w:tcPr>
            <w:tcW w:w="5953" w:type="dxa"/>
            <w:vMerge/>
            <w:shd w:val="clear" w:color="auto" w:fill="FFFFFA"/>
          </w:tcPr>
          <w:p w:rsidR="000569EA" w:rsidRPr="005F65C0" w:rsidRDefault="000569EA" w:rsidP="00645D70">
            <w:pPr>
              <w:ind w:left="365" w:right="109" w:hanging="284"/>
              <w:rPr>
                <w:b/>
                <w:sz w:val="22"/>
                <w:szCs w:val="22"/>
                <w:u w:val="single"/>
                <w:lang w:val="uk-UA"/>
              </w:rPr>
            </w:pPr>
          </w:p>
        </w:tc>
      </w:tr>
      <w:tr w:rsidR="000569EA" w:rsidRPr="005F65C0" w:rsidTr="00645D70">
        <w:tc>
          <w:tcPr>
            <w:tcW w:w="567" w:type="dxa"/>
            <w:vMerge/>
            <w:shd w:val="clear" w:color="auto" w:fill="FFFFFA"/>
          </w:tcPr>
          <w:p w:rsidR="000569EA" w:rsidRPr="005F65C0" w:rsidRDefault="000569EA" w:rsidP="00645D70">
            <w:pPr>
              <w:suppressAutoHyphens/>
              <w:rPr>
                <w:kern w:val="1"/>
                <w:sz w:val="20"/>
                <w:lang w:val="uk-UA"/>
              </w:rPr>
            </w:pPr>
          </w:p>
        </w:tc>
        <w:tc>
          <w:tcPr>
            <w:tcW w:w="2052" w:type="dxa"/>
            <w:shd w:val="clear" w:color="auto" w:fill="FFFFFA"/>
          </w:tcPr>
          <w:p w:rsidR="000569EA" w:rsidRPr="005F65C0" w:rsidRDefault="000569EA" w:rsidP="00645D70">
            <w:pPr>
              <w:suppressAutoHyphens/>
              <w:jc w:val="center"/>
              <w:rPr>
                <w:sz w:val="22"/>
                <w:szCs w:val="22"/>
                <w:lang w:val="uk-UA"/>
              </w:rPr>
            </w:pPr>
            <w:r w:rsidRPr="005F65C0">
              <w:rPr>
                <w:sz w:val="22"/>
                <w:szCs w:val="22"/>
                <w:lang w:val="uk-UA"/>
              </w:rPr>
              <w:t>Послуги з</w:t>
            </w:r>
            <w:r w:rsidRPr="005F65C0">
              <w:rPr>
                <w:b/>
                <w:bCs/>
                <w:i/>
                <w:iCs/>
                <w:color w:val="000000"/>
                <w:sz w:val="22"/>
                <w:szCs w:val="22"/>
                <w:u w:val="single"/>
                <w:lang w:val="uk-UA"/>
              </w:rPr>
              <w:t xml:space="preserve"> </w:t>
            </w:r>
            <w:r w:rsidRPr="005F65C0">
              <w:rPr>
                <w:bCs/>
                <w:iCs/>
                <w:color w:val="000000"/>
                <w:sz w:val="22"/>
                <w:szCs w:val="22"/>
                <w:lang w:val="uk-UA"/>
              </w:rPr>
              <w:t xml:space="preserve">вимірювання базової висоти резервуарів </w:t>
            </w:r>
            <w:r w:rsidRPr="005F65C0">
              <w:rPr>
                <w:sz w:val="20"/>
                <w:szCs w:val="20"/>
                <w:lang w:val="uk-UA"/>
              </w:rPr>
              <w:t>РГС – 60</w:t>
            </w:r>
          </w:p>
        </w:tc>
        <w:tc>
          <w:tcPr>
            <w:tcW w:w="992" w:type="dxa"/>
            <w:shd w:val="clear" w:color="auto" w:fill="FFFFFA"/>
          </w:tcPr>
          <w:p w:rsidR="000569EA" w:rsidRPr="005F65C0" w:rsidRDefault="000569EA" w:rsidP="00645D70">
            <w:pPr>
              <w:suppressAutoHyphens/>
              <w:jc w:val="center"/>
              <w:rPr>
                <w:kern w:val="1"/>
                <w:sz w:val="22"/>
                <w:szCs w:val="22"/>
                <w:lang w:val="uk-UA"/>
              </w:rPr>
            </w:pPr>
            <w:r w:rsidRPr="005F65C0">
              <w:rPr>
                <w:kern w:val="1"/>
                <w:sz w:val="22"/>
                <w:szCs w:val="22"/>
                <w:lang w:val="uk-UA"/>
              </w:rPr>
              <w:t>послуга</w:t>
            </w:r>
          </w:p>
        </w:tc>
        <w:tc>
          <w:tcPr>
            <w:tcW w:w="851" w:type="dxa"/>
            <w:shd w:val="clear" w:color="auto" w:fill="FFFFFA"/>
          </w:tcPr>
          <w:p w:rsidR="000569EA" w:rsidRPr="005F65C0" w:rsidRDefault="000569EA" w:rsidP="00645D70">
            <w:pPr>
              <w:jc w:val="center"/>
              <w:rPr>
                <w:lang w:val="uk-UA"/>
              </w:rPr>
            </w:pPr>
            <w:r w:rsidRPr="005F65C0">
              <w:rPr>
                <w:lang w:val="uk-UA"/>
              </w:rPr>
              <w:t>8</w:t>
            </w:r>
          </w:p>
        </w:tc>
        <w:tc>
          <w:tcPr>
            <w:tcW w:w="5953" w:type="dxa"/>
            <w:vMerge/>
            <w:shd w:val="clear" w:color="auto" w:fill="FFFFFA"/>
          </w:tcPr>
          <w:p w:rsidR="000569EA" w:rsidRPr="005F65C0" w:rsidRDefault="000569EA" w:rsidP="00645D70">
            <w:pPr>
              <w:ind w:left="365" w:right="109" w:hanging="284"/>
              <w:rPr>
                <w:b/>
                <w:sz w:val="22"/>
                <w:szCs w:val="22"/>
                <w:u w:val="single"/>
                <w:lang w:val="uk-UA"/>
              </w:rPr>
            </w:pPr>
          </w:p>
        </w:tc>
      </w:tr>
      <w:tr w:rsidR="000569EA" w:rsidRPr="005F65C0" w:rsidTr="00645D70">
        <w:tc>
          <w:tcPr>
            <w:tcW w:w="567" w:type="dxa"/>
            <w:vMerge/>
            <w:shd w:val="clear" w:color="auto" w:fill="FFFFFA"/>
          </w:tcPr>
          <w:p w:rsidR="000569EA" w:rsidRPr="005F65C0" w:rsidRDefault="000569EA" w:rsidP="00645D70">
            <w:pPr>
              <w:suppressAutoHyphens/>
              <w:rPr>
                <w:kern w:val="1"/>
                <w:sz w:val="20"/>
                <w:lang w:val="uk-UA"/>
              </w:rPr>
            </w:pPr>
          </w:p>
        </w:tc>
        <w:tc>
          <w:tcPr>
            <w:tcW w:w="2052" w:type="dxa"/>
            <w:shd w:val="clear" w:color="auto" w:fill="FFFFFA"/>
          </w:tcPr>
          <w:p w:rsidR="000569EA" w:rsidRPr="005F65C0" w:rsidRDefault="000569EA" w:rsidP="00645D70">
            <w:pPr>
              <w:suppressAutoHyphens/>
              <w:ind w:right="166"/>
              <w:jc w:val="center"/>
              <w:rPr>
                <w:sz w:val="22"/>
                <w:szCs w:val="22"/>
                <w:lang w:val="uk-UA"/>
              </w:rPr>
            </w:pPr>
            <w:r w:rsidRPr="005F65C0">
              <w:rPr>
                <w:sz w:val="22"/>
                <w:szCs w:val="22"/>
                <w:lang w:val="uk-UA"/>
              </w:rPr>
              <w:t>Послуги з</w:t>
            </w:r>
            <w:r w:rsidRPr="005F65C0">
              <w:rPr>
                <w:bCs/>
                <w:iCs/>
                <w:color w:val="000000"/>
                <w:sz w:val="22"/>
                <w:szCs w:val="22"/>
                <w:lang w:val="uk-UA"/>
              </w:rPr>
              <w:t xml:space="preserve"> вимірювання базової висоти </w:t>
            </w:r>
            <w:r w:rsidRPr="005F65C0">
              <w:rPr>
                <w:sz w:val="22"/>
                <w:szCs w:val="22"/>
                <w:lang w:val="uk-UA"/>
              </w:rPr>
              <w:t>ЧМАЗП-5524 ТЗ-22</w:t>
            </w:r>
          </w:p>
        </w:tc>
        <w:tc>
          <w:tcPr>
            <w:tcW w:w="992" w:type="dxa"/>
            <w:shd w:val="clear" w:color="auto" w:fill="FFFFFA"/>
          </w:tcPr>
          <w:p w:rsidR="000569EA" w:rsidRPr="005F65C0" w:rsidRDefault="000569EA" w:rsidP="00645D70">
            <w:pPr>
              <w:suppressAutoHyphens/>
              <w:jc w:val="center"/>
              <w:rPr>
                <w:kern w:val="1"/>
                <w:sz w:val="22"/>
                <w:szCs w:val="22"/>
                <w:lang w:val="uk-UA"/>
              </w:rPr>
            </w:pPr>
            <w:r w:rsidRPr="005F65C0">
              <w:rPr>
                <w:kern w:val="1"/>
                <w:sz w:val="22"/>
                <w:szCs w:val="22"/>
                <w:lang w:val="uk-UA"/>
              </w:rPr>
              <w:t>послуга</w:t>
            </w:r>
          </w:p>
        </w:tc>
        <w:tc>
          <w:tcPr>
            <w:tcW w:w="851" w:type="dxa"/>
            <w:shd w:val="clear" w:color="auto" w:fill="FFFFFA"/>
          </w:tcPr>
          <w:p w:rsidR="000569EA" w:rsidRPr="005F65C0" w:rsidRDefault="000569EA" w:rsidP="00645D70">
            <w:pPr>
              <w:jc w:val="center"/>
              <w:rPr>
                <w:lang w:val="uk-UA"/>
              </w:rPr>
            </w:pPr>
            <w:r w:rsidRPr="005F65C0">
              <w:rPr>
                <w:lang w:val="uk-UA"/>
              </w:rPr>
              <w:t>2</w:t>
            </w:r>
          </w:p>
        </w:tc>
        <w:tc>
          <w:tcPr>
            <w:tcW w:w="5953" w:type="dxa"/>
            <w:vMerge/>
            <w:shd w:val="clear" w:color="auto" w:fill="FFFFFA"/>
          </w:tcPr>
          <w:p w:rsidR="000569EA" w:rsidRPr="005F65C0" w:rsidRDefault="000569EA" w:rsidP="00645D70">
            <w:pPr>
              <w:ind w:left="365" w:right="109" w:hanging="284"/>
              <w:rPr>
                <w:b/>
                <w:sz w:val="22"/>
                <w:szCs w:val="22"/>
                <w:u w:val="single"/>
                <w:lang w:val="uk-UA"/>
              </w:rPr>
            </w:pPr>
          </w:p>
        </w:tc>
      </w:tr>
      <w:tr w:rsidR="000569EA" w:rsidRPr="005F65C0" w:rsidTr="00645D70">
        <w:tc>
          <w:tcPr>
            <w:tcW w:w="567" w:type="dxa"/>
            <w:vMerge/>
            <w:shd w:val="clear" w:color="auto" w:fill="FFFFFA"/>
          </w:tcPr>
          <w:p w:rsidR="000569EA" w:rsidRPr="005F65C0" w:rsidRDefault="000569EA" w:rsidP="00645D70">
            <w:pPr>
              <w:suppressAutoHyphens/>
              <w:rPr>
                <w:kern w:val="1"/>
                <w:sz w:val="20"/>
                <w:lang w:val="uk-UA"/>
              </w:rPr>
            </w:pPr>
          </w:p>
        </w:tc>
        <w:tc>
          <w:tcPr>
            <w:tcW w:w="2052" w:type="dxa"/>
            <w:shd w:val="clear" w:color="auto" w:fill="FFFFFA"/>
          </w:tcPr>
          <w:p w:rsidR="000569EA" w:rsidRPr="005F65C0" w:rsidRDefault="000569EA" w:rsidP="00645D70">
            <w:pPr>
              <w:suppressAutoHyphens/>
              <w:jc w:val="center"/>
              <w:rPr>
                <w:sz w:val="22"/>
                <w:szCs w:val="22"/>
                <w:lang w:val="uk-UA"/>
              </w:rPr>
            </w:pPr>
            <w:r w:rsidRPr="005F65C0">
              <w:rPr>
                <w:sz w:val="22"/>
                <w:szCs w:val="22"/>
                <w:lang w:val="uk-UA"/>
              </w:rPr>
              <w:t>Послуги з</w:t>
            </w:r>
            <w:r w:rsidRPr="005F65C0">
              <w:rPr>
                <w:b/>
                <w:bCs/>
                <w:i/>
                <w:iCs/>
                <w:color w:val="000000"/>
                <w:sz w:val="22"/>
                <w:szCs w:val="22"/>
                <w:u w:val="single"/>
                <w:lang w:val="uk-UA"/>
              </w:rPr>
              <w:t xml:space="preserve"> </w:t>
            </w:r>
            <w:r w:rsidRPr="005F65C0">
              <w:rPr>
                <w:bCs/>
                <w:iCs/>
                <w:color w:val="000000"/>
                <w:sz w:val="22"/>
                <w:szCs w:val="22"/>
                <w:lang w:val="uk-UA"/>
              </w:rPr>
              <w:t xml:space="preserve">вимірювання базової висоти резервуарів </w:t>
            </w:r>
            <w:r w:rsidRPr="005F65C0">
              <w:rPr>
                <w:sz w:val="20"/>
                <w:szCs w:val="20"/>
                <w:lang w:val="uk-UA" w:eastAsia="en-US"/>
              </w:rPr>
              <w:t>модульні</w:t>
            </w:r>
          </w:p>
        </w:tc>
        <w:tc>
          <w:tcPr>
            <w:tcW w:w="992" w:type="dxa"/>
            <w:shd w:val="clear" w:color="auto" w:fill="FFFFFA"/>
          </w:tcPr>
          <w:p w:rsidR="000569EA" w:rsidRPr="005F65C0" w:rsidRDefault="000569EA" w:rsidP="00645D70">
            <w:pPr>
              <w:suppressAutoHyphens/>
              <w:jc w:val="center"/>
              <w:rPr>
                <w:kern w:val="1"/>
                <w:sz w:val="22"/>
                <w:szCs w:val="22"/>
                <w:lang w:val="uk-UA"/>
              </w:rPr>
            </w:pPr>
            <w:r w:rsidRPr="005F65C0">
              <w:rPr>
                <w:kern w:val="1"/>
                <w:sz w:val="22"/>
                <w:szCs w:val="22"/>
                <w:lang w:val="uk-UA"/>
              </w:rPr>
              <w:t>послуга</w:t>
            </w:r>
          </w:p>
        </w:tc>
        <w:tc>
          <w:tcPr>
            <w:tcW w:w="851" w:type="dxa"/>
            <w:shd w:val="clear" w:color="auto" w:fill="FFFFFA"/>
          </w:tcPr>
          <w:p w:rsidR="000569EA" w:rsidRPr="005F65C0" w:rsidRDefault="000569EA" w:rsidP="00645D70">
            <w:pPr>
              <w:jc w:val="center"/>
              <w:rPr>
                <w:lang w:val="uk-UA"/>
              </w:rPr>
            </w:pPr>
            <w:r w:rsidRPr="005F65C0">
              <w:rPr>
                <w:lang w:val="uk-UA"/>
              </w:rPr>
              <w:t>4</w:t>
            </w:r>
          </w:p>
        </w:tc>
        <w:tc>
          <w:tcPr>
            <w:tcW w:w="5953" w:type="dxa"/>
            <w:vMerge/>
            <w:shd w:val="clear" w:color="auto" w:fill="FFFFFA"/>
          </w:tcPr>
          <w:p w:rsidR="000569EA" w:rsidRPr="005F65C0" w:rsidRDefault="000569EA" w:rsidP="00645D70">
            <w:pPr>
              <w:ind w:left="365" w:right="109" w:hanging="284"/>
              <w:rPr>
                <w:b/>
                <w:sz w:val="22"/>
                <w:szCs w:val="22"/>
                <w:u w:val="single"/>
                <w:lang w:val="uk-UA"/>
              </w:rPr>
            </w:pPr>
          </w:p>
        </w:tc>
      </w:tr>
      <w:tr w:rsidR="000569EA" w:rsidRPr="005F65C0" w:rsidTr="00645D70">
        <w:tc>
          <w:tcPr>
            <w:tcW w:w="567" w:type="dxa"/>
            <w:vMerge w:val="restart"/>
            <w:shd w:val="clear" w:color="auto" w:fill="FFFFFA"/>
          </w:tcPr>
          <w:p w:rsidR="000569EA" w:rsidRPr="005F65C0" w:rsidRDefault="000569EA" w:rsidP="00645D70">
            <w:pPr>
              <w:suppressAutoHyphens/>
              <w:rPr>
                <w:kern w:val="1"/>
                <w:sz w:val="20"/>
                <w:lang w:val="uk-UA"/>
              </w:rPr>
            </w:pPr>
            <w:r w:rsidRPr="005F65C0">
              <w:rPr>
                <w:kern w:val="1"/>
                <w:sz w:val="20"/>
                <w:lang w:val="uk-UA"/>
              </w:rPr>
              <w:t>1.4</w:t>
            </w:r>
          </w:p>
        </w:tc>
        <w:tc>
          <w:tcPr>
            <w:tcW w:w="2052" w:type="dxa"/>
            <w:shd w:val="clear" w:color="auto" w:fill="FFFFFA"/>
          </w:tcPr>
          <w:p w:rsidR="000569EA" w:rsidRPr="005F65C0" w:rsidRDefault="000569EA" w:rsidP="00645D70">
            <w:pPr>
              <w:widowControl w:val="0"/>
              <w:autoSpaceDE w:val="0"/>
              <w:autoSpaceDN w:val="0"/>
              <w:adjustRightInd w:val="0"/>
              <w:jc w:val="center"/>
              <w:rPr>
                <w:sz w:val="22"/>
                <w:szCs w:val="22"/>
                <w:lang w:val="uk-UA"/>
              </w:rPr>
            </w:pPr>
            <w:r w:rsidRPr="005F65C0">
              <w:rPr>
                <w:sz w:val="22"/>
                <w:szCs w:val="22"/>
                <w:lang w:val="uk-UA"/>
              </w:rPr>
              <w:t>Послуги з</w:t>
            </w:r>
            <w:r w:rsidRPr="005F65C0">
              <w:rPr>
                <w:b/>
                <w:bCs/>
                <w:i/>
                <w:iCs/>
                <w:color w:val="000000"/>
                <w:sz w:val="22"/>
                <w:szCs w:val="22"/>
                <w:u w:val="single"/>
                <w:lang w:val="uk-UA"/>
              </w:rPr>
              <w:t xml:space="preserve"> </w:t>
            </w:r>
            <w:r w:rsidRPr="005F65C0">
              <w:rPr>
                <w:bCs/>
                <w:iCs/>
                <w:color w:val="000000"/>
                <w:sz w:val="22"/>
                <w:szCs w:val="22"/>
                <w:lang w:val="uk-UA"/>
              </w:rPr>
              <w:t xml:space="preserve">дефектоскопії резервуарів </w:t>
            </w:r>
            <w:r w:rsidRPr="005F65C0">
              <w:rPr>
                <w:sz w:val="20"/>
                <w:szCs w:val="20"/>
                <w:lang w:val="uk-UA" w:eastAsia="en-US"/>
              </w:rPr>
              <w:t>РВС - 2000</w:t>
            </w:r>
          </w:p>
        </w:tc>
        <w:tc>
          <w:tcPr>
            <w:tcW w:w="992" w:type="dxa"/>
            <w:shd w:val="clear" w:color="auto" w:fill="FFFFFA"/>
          </w:tcPr>
          <w:p w:rsidR="000569EA" w:rsidRPr="005F65C0" w:rsidRDefault="000569EA" w:rsidP="00645D70">
            <w:pPr>
              <w:suppressAutoHyphens/>
              <w:jc w:val="center"/>
              <w:rPr>
                <w:kern w:val="1"/>
                <w:sz w:val="22"/>
                <w:szCs w:val="22"/>
                <w:lang w:val="uk-UA"/>
              </w:rPr>
            </w:pPr>
            <w:r w:rsidRPr="005F65C0">
              <w:rPr>
                <w:kern w:val="1"/>
                <w:sz w:val="22"/>
                <w:szCs w:val="22"/>
                <w:lang w:val="uk-UA"/>
              </w:rPr>
              <w:t>послуга</w:t>
            </w:r>
          </w:p>
        </w:tc>
        <w:tc>
          <w:tcPr>
            <w:tcW w:w="851" w:type="dxa"/>
            <w:shd w:val="clear" w:color="auto" w:fill="FFFFFA"/>
          </w:tcPr>
          <w:p w:rsidR="000569EA" w:rsidRPr="005F65C0" w:rsidRDefault="000569EA" w:rsidP="00645D70">
            <w:pPr>
              <w:jc w:val="center"/>
              <w:rPr>
                <w:lang w:val="uk-UA"/>
              </w:rPr>
            </w:pPr>
            <w:r w:rsidRPr="005F65C0">
              <w:rPr>
                <w:lang w:val="uk-UA"/>
              </w:rPr>
              <w:t>5</w:t>
            </w:r>
          </w:p>
        </w:tc>
        <w:tc>
          <w:tcPr>
            <w:tcW w:w="5953" w:type="dxa"/>
            <w:vMerge w:val="restart"/>
            <w:shd w:val="clear" w:color="auto" w:fill="FFFFFA"/>
          </w:tcPr>
          <w:p w:rsidR="000569EA" w:rsidRPr="005F65C0" w:rsidRDefault="000569EA" w:rsidP="00645D70">
            <w:pPr>
              <w:widowControl w:val="0"/>
              <w:jc w:val="both"/>
              <w:rPr>
                <w:sz w:val="22"/>
                <w:szCs w:val="22"/>
                <w:u w:val="single"/>
                <w:lang w:val="uk-UA"/>
              </w:rPr>
            </w:pPr>
            <w:r w:rsidRPr="005F65C0">
              <w:rPr>
                <w:b/>
                <w:sz w:val="22"/>
                <w:szCs w:val="22"/>
                <w:u w:val="single"/>
                <w:lang w:val="uk-UA"/>
              </w:rPr>
              <w:t>Послідовність етапів виконання Послуги</w:t>
            </w:r>
          </w:p>
          <w:p w:rsidR="000569EA" w:rsidRPr="005F65C0" w:rsidRDefault="000569EA" w:rsidP="00645D70">
            <w:pPr>
              <w:widowControl w:val="0"/>
              <w:jc w:val="both"/>
              <w:rPr>
                <w:sz w:val="22"/>
                <w:szCs w:val="22"/>
                <w:lang w:val="uk-UA"/>
              </w:rPr>
            </w:pPr>
            <w:r w:rsidRPr="005F65C0">
              <w:rPr>
                <w:sz w:val="22"/>
                <w:szCs w:val="22"/>
                <w:lang w:val="uk-UA"/>
              </w:rPr>
              <w:t>- ознайомлення з технічною документацією на резервуар;</w:t>
            </w:r>
          </w:p>
          <w:p w:rsidR="000569EA" w:rsidRPr="005F65C0" w:rsidRDefault="000569EA" w:rsidP="00645D70">
            <w:pPr>
              <w:widowControl w:val="0"/>
              <w:jc w:val="both"/>
              <w:rPr>
                <w:sz w:val="22"/>
                <w:szCs w:val="22"/>
                <w:lang w:val="uk-UA"/>
              </w:rPr>
            </w:pPr>
            <w:r w:rsidRPr="005F65C0">
              <w:rPr>
                <w:sz w:val="22"/>
                <w:szCs w:val="22"/>
                <w:lang w:val="uk-UA"/>
              </w:rPr>
              <w:t>- вивчення інформації щодо об'ємів проведених ремонтів та усунення дефектів виявлених під час експлуатації резервуару;</w:t>
            </w:r>
          </w:p>
          <w:p w:rsidR="000569EA" w:rsidRPr="005F65C0" w:rsidRDefault="000569EA" w:rsidP="00645D70">
            <w:pPr>
              <w:widowControl w:val="0"/>
              <w:jc w:val="both"/>
              <w:rPr>
                <w:sz w:val="22"/>
                <w:szCs w:val="22"/>
                <w:lang w:val="uk-UA"/>
              </w:rPr>
            </w:pPr>
            <w:r w:rsidRPr="005F65C0">
              <w:rPr>
                <w:sz w:val="22"/>
                <w:szCs w:val="22"/>
                <w:lang w:val="uk-UA"/>
              </w:rPr>
              <w:t>- підбір необхідних засобів вимірювальної техніки та апаратури;</w:t>
            </w:r>
          </w:p>
          <w:p w:rsidR="000569EA" w:rsidRPr="005F65C0" w:rsidRDefault="000569EA" w:rsidP="00645D70">
            <w:pPr>
              <w:widowControl w:val="0"/>
              <w:jc w:val="both"/>
              <w:rPr>
                <w:sz w:val="22"/>
                <w:szCs w:val="22"/>
                <w:lang w:val="uk-UA"/>
              </w:rPr>
            </w:pPr>
            <w:r w:rsidRPr="005F65C0">
              <w:rPr>
                <w:sz w:val="22"/>
                <w:szCs w:val="22"/>
                <w:lang w:val="uk-UA"/>
              </w:rPr>
              <w:t xml:space="preserve">- візуально-оптичний контроль зварних з'єднань у зонах концентрації </w:t>
            </w:r>
            <w:proofErr w:type="spellStart"/>
            <w:r w:rsidRPr="005F65C0">
              <w:rPr>
                <w:sz w:val="22"/>
                <w:szCs w:val="22"/>
                <w:lang w:val="uk-UA"/>
              </w:rPr>
              <w:t>напруг</w:t>
            </w:r>
            <w:proofErr w:type="spellEnd"/>
            <w:r w:rsidRPr="005F65C0">
              <w:rPr>
                <w:sz w:val="22"/>
                <w:szCs w:val="22"/>
                <w:lang w:val="uk-UA"/>
              </w:rPr>
              <w:t xml:space="preserve"> та зонах максимального зносу;</w:t>
            </w:r>
          </w:p>
          <w:p w:rsidR="000569EA" w:rsidRPr="005F65C0" w:rsidRDefault="000569EA" w:rsidP="00645D70">
            <w:pPr>
              <w:widowControl w:val="0"/>
              <w:jc w:val="both"/>
              <w:rPr>
                <w:sz w:val="22"/>
                <w:szCs w:val="22"/>
                <w:lang w:val="uk-UA"/>
              </w:rPr>
            </w:pPr>
            <w:r w:rsidRPr="005F65C0">
              <w:rPr>
                <w:sz w:val="22"/>
                <w:szCs w:val="22"/>
                <w:lang w:val="uk-UA"/>
              </w:rPr>
              <w:t>- геометричні вимірювання конструкції резервуару;</w:t>
            </w:r>
          </w:p>
          <w:p w:rsidR="000569EA" w:rsidRPr="005F65C0" w:rsidRDefault="000569EA" w:rsidP="00645D70">
            <w:pPr>
              <w:widowControl w:val="0"/>
              <w:jc w:val="both"/>
              <w:rPr>
                <w:sz w:val="22"/>
                <w:szCs w:val="22"/>
                <w:lang w:val="uk-UA"/>
              </w:rPr>
            </w:pPr>
            <w:r w:rsidRPr="005F65C0">
              <w:rPr>
                <w:sz w:val="22"/>
                <w:szCs w:val="22"/>
                <w:lang w:val="uk-UA"/>
              </w:rPr>
              <w:t>- ультразвуковий контроль стану зварних з'єднань конструкції резервуару у відповідності до вимог нормативної документації;</w:t>
            </w:r>
          </w:p>
          <w:p w:rsidR="000569EA" w:rsidRPr="005F65C0" w:rsidRDefault="000569EA" w:rsidP="00645D70">
            <w:pPr>
              <w:widowControl w:val="0"/>
              <w:jc w:val="both"/>
              <w:rPr>
                <w:sz w:val="22"/>
                <w:szCs w:val="22"/>
                <w:lang w:val="uk-UA"/>
              </w:rPr>
            </w:pPr>
            <w:r w:rsidRPr="005F65C0">
              <w:rPr>
                <w:sz w:val="22"/>
                <w:szCs w:val="22"/>
                <w:lang w:val="uk-UA"/>
              </w:rPr>
              <w:t>- перевірка на герметичність зварних з'єднань та основного металу  резервуару в підозрілих місцях;</w:t>
            </w:r>
          </w:p>
          <w:p w:rsidR="000569EA" w:rsidRPr="005F65C0" w:rsidRDefault="000569EA" w:rsidP="00645D70">
            <w:pPr>
              <w:widowControl w:val="0"/>
              <w:jc w:val="both"/>
              <w:rPr>
                <w:sz w:val="22"/>
                <w:szCs w:val="22"/>
                <w:lang w:val="uk-UA"/>
              </w:rPr>
            </w:pPr>
            <w:r w:rsidRPr="005F65C0">
              <w:rPr>
                <w:sz w:val="22"/>
                <w:szCs w:val="22"/>
                <w:lang w:val="uk-UA"/>
              </w:rPr>
              <w:t>- капілярний контроль місць перетину зварних з'єднань та кутових зварних швів приварки люків та патрубків із зоною основного металу;</w:t>
            </w:r>
          </w:p>
          <w:p w:rsidR="000569EA" w:rsidRPr="005F65C0" w:rsidRDefault="000569EA" w:rsidP="00645D70">
            <w:pPr>
              <w:widowControl w:val="0"/>
              <w:jc w:val="both"/>
              <w:rPr>
                <w:sz w:val="22"/>
                <w:szCs w:val="22"/>
                <w:lang w:val="uk-UA"/>
              </w:rPr>
            </w:pPr>
            <w:r w:rsidRPr="005F65C0">
              <w:rPr>
                <w:sz w:val="22"/>
                <w:szCs w:val="22"/>
                <w:lang w:val="uk-UA"/>
              </w:rPr>
              <w:t>- визначення строку безпечної експлуатації з урахуванням прогнозованого режиму експлуатації, визначення заходів для забезпечення безпечної експлуатації резервуарів.</w:t>
            </w:r>
          </w:p>
          <w:p w:rsidR="000569EA" w:rsidRPr="005F65C0" w:rsidRDefault="000569EA" w:rsidP="00645D70">
            <w:pPr>
              <w:widowControl w:val="0"/>
              <w:jc w:val="both"/>
              <w:rPr>
                <w:sz w:val="22"/>
                <w:szCs w:val="22"/>
                <w:lang w:val="uk-UA"/>
              </w:rPr>
            </w:pPr>
          </w:p>
          <w:p w:rsidR="000569EA" w:rsidRDefault="000569EA" w:rsidP="00645D70">
            <w:pPr>
              <w:ind w:left="80" w:right="109"/>
              <w:jc w:val="both"/>
              <w:rPr>
                <w:sz w:val="22"/>
                <w:szCs w:val="22"/>
                <w:u w:val="single"/>
                <w:lang w:val="uk-UA"/>
              </w:rPr>
            </w:pPr>
            <w:r w:rsidRPr="005F65C0">
              <w:rPr>
                <w:sz w:val="22"/>
                <w:szCs w:val="22"/>
                <w:u w:val="single"/>
                <w:lang w:val="uk-UA"/>
              </w:rPr>
              <w:t>Результатом проведення дефектоскопії резервуарів є висновок експертизи за результатами експертного обстеження резервуару.</w:t>
            </w:r>
          </w:p>
          <w:p w:rsidR="000569EA" w:rsidRDefault="000569EA" w:rsidP="00645D70">
            <w:pPr>
              <w:ind w:left="80" w:right="109"/>
              <w:jc w:val="both"/>
              <w:rPr>
                <w:sz w:val="22"/>
                <w:szCs w:val="22"/>
                <w:u w:val="single"/>
                <w:lang w:val="uk-UA"/>
              </w:rPr>
            </w:pPr>
          </w:p>
          <w:p w:rsidR="000569EA" w:rsidRPr="00544F8C" w:rsidRDefault="000569EA" w:rsidP="00645D70">
            <w:pPr>
              <w:pStyle w:val="Default"/>
              <w:jc w:val="both"/>
              <w:rPr>
                <w:sz w:val="22"/>
                <w:szCs w:val="22"/>
              </w:rPr>
            </w:pPr>
            <w:r w:rsidRPr="00544F8C">
              <w:rPr>
                <w:sz w:val="22"/>
                <w:szCs w:val="22"/>
              </w:rPr>
              <w:t xml:space="preserve">Послуги надаються відповідно до чинного законодавства України, а також згідно з наступними нормативними та іншими документами: </w:t>
            </w:r>
          </w:p>
          <w:p w:rsidR="000569EA" w:rsidRPr="00544F8C" w:rsidRDefault="000569EA" w:rsidP="00645D70">
            <w:pPr>
              <w:pStyle w:val="Default"/>
              <w:jc w:val="both"/>
              <w:rPr>
                <w:sz w:val="22"/>
                <w:szCs w:val="22"/>
              </w:rPr>
            </w:pPr>
            <w:r w:rsidRPr="00544F8C">
              <w:rPr>
                <w:sz w:val="22"/>
                <w:szCs w:val="22"/>
              </w:rPr>
              <w:t xml:space="preserve">• Закон України «Про метрологію та метрологічну діяльність» від 05 червня 2014 року № 1314-VII; </w:t>
            </w:r>
          </w:p>
          <w:p w:rsidR="000569EA" w:rsidRPr="005F65C0" w:rsidRDefault="000569EA" w:rsidP="00645D70">
            <w:pPr>
              <w:ind w:left="80" w:right="109"/>
              <w:jc w:val="both"/>
              <w:rPr>
                <w:b/>
                <w:sz w:val="22"/>
                <w:szCs w:val="22"/>
                <w:u w:val="single"/>
                <w:lang w:val="uk-UA"/>
              </w:rPr>
            </w:pPr>
            <w:r w:rsidRPr="00544F8C">
              <w:rPr>
                <w:sz w:val="22"/>
                <w:szCs w:val="22"/>
              </w:rPr>
              <w:t xml:space="preserve">• «Правила </w:t>
            </w:r>
            <w:proofErr w:type="spellStart"/>
            <w:r w:rsidRPr="00544F8C">
              <w:rPr>
                <w:sz w:val="22"/>
                <w:szCs w:val="22"/>
              </w:rPr>
              <w:t>технічної</w:t>
            </w:r>
            <w:proofErr w:type="spellEnd"/>
            <w:r w:rsidRPr="00544F8C">
              <w:rPr>
                <w:sz w:val="22"/>
                <w:szCs w:val="22"/>
              </w:rPr>
              <w:t xml:space="preserve"> </w:t>
            </w:r>
            <w:proofErr w:type="spellStart"/>
            <w:r w:rsidRPr="00544F8C">
              <w:rPr>
                <w:sz w:val="22"/>
                <w:szCs w:val="22"/>
              </w:rPr>
              <w:t>експлуатації</w:t>
            </w:r>
            <w:proofErr w:type="spellEnd"/>
            <w:r w:rsidRPr="00544F8C">
              <w:rPr>
                <w:sz w:val="22"/>
                <w:szCs w:val="22"/>
              </w:rPr>
              <w:t xml:space="preserve"> </w:t>
            </w:r>
            <w:proofErr w:type="spellStart"/>
            <w:r w:rsidRPr="00544F8C">
              <w:rPr>
                <w:sz w:val="22"/>
                <w:szCs w:val="22"/>
              </w:rPr>
              <w:t>резервуарів</w:t>
            </w:r>
            <w:proofErr w:type="spellEnd"/>
            <w:r w:rsidRPr="00544F8C">
              <w:rPr>
                <w:sz w:val="22"/>
                <w:szCs w:val="22"/>
              </w:rPr>
              <w:t xml:space="preserve"> та </w:t>
            </w:r>
            <w:proofErr w:type="spellStart"/>
            <w:r w:rsidRPr="00544F8C">
              <w:rPr>
                <w:sz w:val="22"/>
                <w:szCs w:val="22"/>
              </w:rPr>
              <w:t>інструкції</w:t>
            </w:r>
            <w:proofErr w:type="spellEnd"/>
            <w:r w:rsidRPr="00544F8C">
              <w:rPr>
                <w:sz w:val="22"/>
                <w:szCs w:val="22"/>
              </w:rPr>
              <w:t xml:space="preserve"> по </w:t>
            </w:r>
            <w:proofErr w:type="spellStart"/>
            <w:r w:rsidRPr="00544F8C">
              <w:rPr>
                <w:sz w:val="22"/>
                <w:szCs w:val="22"/>
              </w:rPr>
              <w:t>їх</w:t>
            </w:r>
            <w:proofErr w:type="spellEnd"/>
            <w:r w:rsidRPr="00544F8C">
              <w:rPr>
                <w:sz w:val="22"/>
                <w:szCs w:val="22"/>
              </w:rPr>
              <w:t xml:space="preserve"> ремонту»</w:t>
            </w:r>
            <w:r w:rsidRPr="00544F8C">
              <w:t xml:space="preserve"> </w:t>
            </w:r>
            <w:proofErr w:type="spellStart"/>
            <w:r w:rsidRPr="00544F8C">
              <w:rPr>
                <w:sz w:val="22"/>
                <w:szCs w:val="22"/>
              </w:rPr>
              <w:t>затверджені</w:t>
            </w:r>
            <w:proofErr w:type="spellEnd"/>
            <w:r w:rsidRPr="00544F8C">
              <w:rPr>
                <w:sz w:val="22"/>
                <w:szCs w:val="22"/>
              </w:rPr>
              <w:t xml:space="preserve"> </w:t>
            </w:r>
            <w:proofErr w:type="spellStart"/>
            <w:r w:rsidRPr="00544F8C">
              <w:rPr>
                <w:sz w:val="22"/>
                <w:szCs w:val="22"/>
              </w:rPr>
              <w:t>Державним</w:t>
            </w:r>
            <w:proofErr w:type="spellEnd"/>
            <w:r w:rsidRPr="00544F8C">
              <w:rPr>
                <w:sz w:val="22"/>
                <w:szCs w:val="22"/>
              </w:rPr>
              <w:t xml:space="preserve"> </w:t>
            </w:r>
            <w:proofErr w:type="spellStart"/>
            <w:r w:rsidRPr="00544F8C">
              <w:rPr>
                <w:sz w:val="22"/>
                <w:szCs w:val="22"/>
              </w:rPr>
              <w:t>комітетом</w:t>
            </w:r>
            <w:proofErr w:type="spellEnd"/>
            <w:r w:rsidRPr="00544F8C">
              <w:rPr>
                <w:sz w:val="22"/>
                <w:szCs w:val="22"/>
              </w:rPr>
              <w:t xml:space="preserve"> СССР по </w:t>
            </w:r>
            <w:proofErr w:type="spellStart"/>
            <w:r w:rsidRPr="00544F8C">
              <w:rPr>
                <w:sz w:val="22"/>
                <w:szCs w:val="22"/>
              </w:rPr>
              <w:t>забезпеченню</w:t>
            </w:r>
            <w:proofErr w:type="spellEnd"/>
            <w:r w:rsidRPr="00544F8C">
              <w:rPr>
                <w:sz w:val="22"/>
                <w:szCs w:val="22"/>
              </w:rPr>
              <w:t xml:space="preserve"> </w:t>
            </w:r>
            <w:proofErr w:type="spellStart"/>
            <w:r w:rsidRPr="00544F8C">
              <w:rPr>
                <w:sz w:val="22"/>
                <w:szCs w:val="22"/>
              </w:rPr>
              <w:t>нафтопродуктами</w:t>
            </w:r>
            <w:proofErr w:type="spellEnd"/>
            <w:r w:rsidRPr="00544F8C">
              <w:rPr>
                <w:sz w:val="22"/>
                <w:szCs w:val="22"/>
              </w:rPr>
              <w:t xml:space="preserve"> 26.12.1986 р.</w:t>
            </w:r>
          </w:p>
        </w:tc>
      </w:tr>
      <w:tr w:rsidR="000569EA" w:rsidRPr="005F65C0" w:rsidTr="00645D70">
        <w:tc>
          <w:tcPr>
            <w:tcW w:w="567" w:type="dxa"/>
            <w:vMerge/>
            <w:shd w:val="clear" w:color="auto" w:fill="FFFFFA"/>
          </w:tcPr>
          <w:p w:rsidR="000569EA" w:rsidRPr="005F65C0" w:rsidRDefault="000569EA" w:rsidP="00645D70">
            <w:pPr>
              <w:suppressAutoHyphens/>
              <w:rPr>
                <w:kern w:val="1"/>
                <w:sz w:val="20"/>
                <w:lang w:val="uk-UA"/>
              </w:rPr>
            </w:pPr>
          </w:p>
        </w:tc>
        <w:tc>
          <w:tcPr>
            <w:tcW w:w="2052" w:type="dxa"/>
            <w:shd w:val="clear" w:color="auto" w:fill="FFFFFA"/>
          </w:tcPr>
          <w:p w:rsidR="000569EA" w:rsidRPr="005F65C0" w:rsidRDefault="000569EA" w:rsidP="00645D70">
            <w:pPr>
              <w:suppressAutoHyphens/>
              <w:jc w:val="center"/>
              <w:rPr>
                <w:sz w:val="22"/>
                <w:szCs w:val="22"/>
                <w:lang w:val="uk-UA"/>
              </w:rPr>
            </w:pPr>
            <w:r w:rsidRPr="005F65C0">
              <w:rPr>
                <w:sz w:val="22"/>
                <w:szCs w:val="22"/>
                <w:lang w:val="uk-UA"/>
              </w:rPr>
              <w:t>Послуги з</w:t>
            </w:r>
            <w:r w:rsidRPr="005F65C0">
              <w:rPr>
                <w:b/>
                <w:bCs/>
                <w:i/>
                <w:iCs/>
                <w:color w:val="000000"/>
                <w:sz w:val="22"/>
                <w:szCs w:val="22"/>
                <w:u w:val="single"/>
                <w:lang w:val="uk-UA"/>
              </w:rPr>
              <w:t xml:space="preserve"> </w:t>
            </w:r>
            <w:r w:rsidRPr="005F65C0">
              <w:rPr>
                <w:bCs/>
                <w:iCs/>
                <w:color w:val="000000"/>
                <w:sz w:val="22"/>
                <w:szCs w:val="22"/>
                <w:lang w:val="uk-UA"/>
              </w:rPr>
              <w:t xml:space="preserve">дефектоскопії резервуарів </w:t>
            </w:r>
            <w:r w:rsidRPr="005F65C0">
              <w:rPr>
                <w:sz w:val="20"/>
                <w:szCs w:val="20"/>
                <w:lang w:val="uk-UA" w:eastAsia="en-US"/>
              </w:rPr>
              <w:t>РГС – 25</w:t>
            </w:r>
          </w:p>
        </w:tc>
        <w:tc>
          <w:tcPr>
            <w:tcW w:w="992" w:type="dxa"/>
            <w:shd w:val="clear" w:color="auto" w:fill="FFFFFA"/>
          </w:tcPr>
          <w:p w:rsidR="000569EA" w:rsidRPr="005F65C0" w:rsidRDefault="000569EA" w:rsidP="00645D70">
            <w:pPr>
              <w:suppressAutoHyphens/>
              <w:jc w:val="center"/>
              <w:rPr>
                <w:kern w:val="1"/>
                <w:sz w:val="22"/>
                <w:szCs w:val="22"/>
                <w:lang w:val="uk-UA"/>
              </w:rPr>
            </w:pPr>
            <w:r w:rsidRPr="005F65C0">
              <w:rPr>
                <w:kern w:val="1"/>
                <w:sz w:val="22"/>
                <w:szCs w:val="22"/>
                <w:lang w:val="uk-UA"/>
              </w:rPr>
              <w:t>послуга</w:t>
            </w:r>
          </w:p>
        </w:tc>
        <w:tc>
          <w:tcPr>
            <w:tcW w:w="851" w:type="dxa"/>
            <w:shd w:val="clear" w:color="auto" w:fill="FFFFFA"/>
          </w:tcPr>
          <w:p w:rsidR="000569EA" w:rsidRPr="005F65C0" w:rsidRDefault="000569EA" w:rsidP="00645D70">
            <w:pPr>
              <w:jc w:val="center"/>
              <w:rPr>
                <w:lang w:val="uk-UA"/>
              </w:rPr>
            </w:pPr>
            <w:r w:rsidRPr="005F65C0">
              <w:rPr>
                <w:lang w:val="uk-UA"/>
              </w:rPr>
              <w:t>17</w:t>
            </w:r>
          </w:p>
        </w:tc>
        <w:tc>
          <w:tcPr>
            <w:tcW w:w="5953" w:type="dxa"/>
            <w:vMerge/>
            <w:shd w:val="clear" w:color="auto" w:fill="FFFFFA"/>
          </w:tcPr>
          <w:p w:rsidR="000569EA" w:rsidRPr="005F65C0" w:rsidRDefault="000569EA" w:rsidP="00645D70">
            <w:pPr>
              <w:ind w:left="365" w:right="109" w:hanging="284"/>
              <w:rPr>
                <w:b/>
                <w:sz w:val="22"/>
                <w:szCs w:val="22"/>
                <w:u w:val="single"/>
                <w:lang w:val="uk-UA"/>
              </w:rPr>
            </w:pPr>
          </w:p>
        </w:tc>
      </w:tr>
      <w:tr w:rsidR="000569EA" w:rsidRPr="005F65C0" w:rsidTr="00645D70">
        <w:tc>
          <w:tcPr>
            <w:tcW w:w="567" w:type="dxa"/>
            <w:vMerge/>
            <w:shd w:val="clear" w:color="auto" w:fill="FFFFFA"/>
          </w:tcPr>
          <w:p w:rsidR="000569EA" w:rsidRPr="005F65C0" w:rsidRDefault="000569EA" w:rsidP="00645D70">
            <w:pPr>
              <w:suppressAutoHyphens/>
              <w:rPr>
                <w:kern w:val="1"/>
                <w:sz w:val="20"/>
                <w:lang w:val="uk-UA"/>
              </w:rPr>
            </w:pPr>
          </w:p>
        </w:tc>
        <w:tc>
          <w:tcPr>
            <w:tcW w:w="2052" w:type="dxa"/>
            <w:shd w:val="clear" w:color="auto" w:fill="FFFFFA"/>
          </w:tcPr>
          <w:p w:rsidR="000569EA" w:rsidRPr="005F65C0" w:rsidRDefault="000569EA" w:rsidP="00645D70">
            <w:pPr>
              <w:suppressAutoHyphens/>
              <w:jc w:val="center"/>
              <w:rPr>
                <w:sz w:val="22"/>
                <w:szCs w:val="22"/>
                <w:lang w:val="uk-UA"/>
              </w:rPr>
            </w:pPr>
            <w:r w:rsidRPr="005F65C0">
              <w:rPr>
                <w:sz w:val="22"/>
                <w:szCs w:val="22"/>
                <w:lang w:val="uk-UA"/>
              </w:rPr>
              <w:t>Послуги з</w:t>
            </w:r>
            <w:r w:rsidRPr="005F65C0">
              <w:rPr>
                <w:b/>
                <w:bCs/>
                <w:i/>
                <w:iCs/>
                <w:color w:val="000000"/>
                <w:sz w:val="22"/>
                <w:szCs w:val="22"/>
                <w:u w:val="single"/>
                <w:lang w:val="uk-UA"/>
              </w:rPr>
              <w:t xml:space="preserve"> </w:t>
            </w:r>
            <w:r w:rsidRPr="005F65C0">
              <w:rPr>
                <w:bCs/>
                <w:iCs/>
                <w:color w:val="000000"/>
                <w:sz w:val="22"/>
                <w:szCs w:val="22"/>
                <w:lang w:val="uk-UA"/>
              </w:rPr>
              <w:t xml:space="preserve">дефектоскопії резервуарів </w:t>
            </w:r>
            <w:r w:rsidRPr="005F65C0">
              <w:rPr>
                <w:sz w:val="20"/>
                <w:szCs w:val="20"/>
                <w:lang w:val="uk-UA" w:eastAsia="en-US"/>
              </w:rPr>
              <w:t>РГС – 20</w:t>
            </w:r>
          </w:p>
        </w:tc>
        <w:tc>
          <w:tcPr>
            <w:tcW w:w="992" w:type="dxa"/>
            <w:shd w:val="clear" w:color="auto" w:fill="FFFFFA"/>
          </w:tcPr>
          <w:p w:rsidR="000569EA" w:rsidRPr="005F65C0" w:rsidRDefault="000569EA" w:rsidP="00645D70">
            <w:pPr>
              <w:suppressAutoHyphens/>
              <w:jc w:val="center"/>
              <w:rPr>
                <w:kern w:val="1"/>
                <w:sz w:val="22"/>
                <w:szCs w:val="22"/>
                <w:lang w:val="uk-UA"/>
              </w:rPr>
            </w:pPr>
            <w:r w:rsidRPr="005F65C0">
              <w:rPr>
                <w:kern w:val="1"/>
                <w:sz w:val="22"/>
                <w:szCs w:val="22"/>
                <w:lang w:val="uk-UA"/>
              </w:rPr>
              <w:t>послуга</w:t>
            </w:r>
          </w:p>
        </w:tc>
        <w:tc>
          <w:tcPr>
            <w:tcW w:w="851" w:type="dxa"/>
            <w:shd w:val="clear" w:color="auto" w:fill="FFFFFA"/>
          </w:tcPr>
          <w:p w:rsidR="000569EA" w:rsidRPr="005F65C0" w:rsidRDefault="000569EA" w:rsidP="00645D70">
            <w:pPr>
              <w:jc w:val="center"/>
              <w:rPr>
                <w:lang w:val="uk-UA"/>
              </w:rPr>
            </w:pPr>
            <w:r w:rsidRPr="005F65C0">
              <w:rPr>
                <w:lang w:val="uk-UA"/>
              </w:rPr>
              <w:t>1</w:t>
            </w:r>
          </w:p>
        </w:tc>
        <w:tc>
          <w:tcPr>
            <w:tcW w:w="5953" w:type="dxa"/>
            <w:vMerge/>
            <w:shd w:val="clear" w:color="auto" w:fill="FFFFFA"/>
          </w:tcPr>
          <w:p w:rsidR="000569EA" w:rsidRPr="005F65C0" w:rsidRDefault="000569EA" w:rsidP="00645D70">
            <w:pPr>
              <w:ind w:left="365" w:right="109" w:hanging="284"/>
              <w:rPr>
                <w:b/>
                <w:sz w:val="22"/>
                <w:szCs w:val="22"/>
                <w:u w:val="single"/>
                <w:lang w:val="uk-UA"/>
              </w:rPr>
            </w:pPr>
          </w:p>
        </w:tc>
      </w:tr>
      <w:tr w:rsidR="000569EA" w:rsidRPr="005F65C0" w:rsidTr="00645D70">
        <w:tc>
          <w:tcPr>
            <w:tcW w:w="567" w:type="dxa"/>
            <w:vMerge/>
            <w:shd w:val="clear" w:color="auto" w:fill="FFFFFA"/>
          </w:tcPr>
          <w:p w:rsidR="000569EA" w:rsidRPr="005F65C0" w:rsidRDefault="000569EA" w:rsidP="00645D70">
            <w:pPr>
              <w:suppressAutoHyphens/>
              <w:rPr>
                <w:kern w:val="1"/>
                <w:sz w:val="20"/>
                <w:lang w:val="uk-UA"/>
              </w:rPr>
            </w:pPr>
          </w:p>
        </w:tc>
        <w:tc>
          <w:tcPr>
            <w:tcW w:w="2052" w:type="dxa"/>
            <w:shd w:val="clear" w:color="auto" w:fill="FFFFFA"/>
          </w:tcPr>
          <w:p w:rsidR="000569EA" w:rsidRPr="005F65C0" w:rsidRDefault="000569EA" w:rsidP="00645D70">
            <w:pPr>
              <w:suppressAutoHyphens/>
              <w:jc w:val="center"/>
              <w:rPr>
                <w:sz w:val="22"/>
                <w:szCs w:val="22"/>
                <w:lang w:val="uk-UA"/>
              </w:rPr>
            </w:pPr>
            <w:r w:rsidRPr="005F65C0">
              <w:rPr>
                <w:sz w:val="22"/>
                <w:szCs w:val="22"/>
                <w:lang w:val="uk-UA"/>
              </w:rPr>
              <w:t>Послуги з</w:t>
            </w:r>
            <w:r w:rsidRPr="005F65C0">
              <w:rPr>
                <w:b/>
                <w:bCs/>
                <w:i/>
                <w:iCs/>
                <w:color w:val="000000"/>
                <w:sz w:val="22"/>
                <w:szCs w:val="22"/>
                <w:u w:val="single"/>
                <w:lang w:val="uk-UA"/>
              </w:rPr>
              <w:t xml:space="preserve"> </w:t>
            </w:r>
            <w:r w:rsidRPr="005F65C0">
              <w:rPr>
                <w:bCs/>
                <w:iCs/>
                <w:color w:val="000000"/>
                <w:sz w:val="22"/>
                <w:szCs w:val="22"/>
                <w:lang w:val="uk-UA"/>
              </w:rPr>
              <w:t xml:space="preserve">дефектоскопії резервуарів </w:t>
            </w:r>
            <w:r w:rsidRPr="005F65C0">
              <w:rPr>
                <w:sz w:val="20"/>
                <w:szCs w:val="20"/>
                <w:lang w:val="uk-UA"/>
              </w:rPr>
              <w:t>РГС – 60</w:t>
            </w:r>
          </w:p>
        </w:tc>
        <w:tc>
          <w:tcPr>
            <w:tcW w:w="992" w:type="dxa"/>
            <w:shd w:val="clear" w:color="auto" w:fill="FFFFFA"/>
          </w:tcPr>
          <w:p w:rsidR="000569EA" w:rsidRPr="005F65C0" w:rsidRDefault="000569EA" w:rsidP="00645D70">
            <w:pPr>
              <w:suppressAutoHyphens/>
              <w:jc w:val="center"/>
              <w:rPr>
                <w:kern w:val="1"/>
                <w:sz w:val="22"/>
                <w:szCs w:val="22"/>
                <w:lang w:val="uk-UA"/>
              </w:rPr>
            </w:pPr>
            <w:r w:rsidRPr="005F65C0">
              <w:rPr>
                <w:kern w:val="1"/>
                <w:sz w:val="22"/>
                <w:szCs w:val="22"/>
                <w:lang w:val="uk-UA"/>
              </w:rPr>
              <w:t>послуга</w:t>
            </w:r>
          </w:p>
        </w:tc>
        <w:tc>
          <w:tcPr>
            <w:tcW w:w="851" w:type="dxa"/>
            <w:shd w:val="clear" w:color="auto" w:fill="FFFFFA"/>
          </w:tcPr>
          <w:p w:rsidR="000569EA" w:rsidRPr="005F65C0" w:rsidRDefault="000569EA" w:rsidP="00645D70">
            <w:pPr>
              <w:jc w:val="center"/>
              <w:rPr>
                <w:lang w:val="uk-UA"/>
              </w:rPr>
            </w:pPr>
            <w:r w:rsidRPr="005F65C0">
              <w:rPr>
                <w:lang w:val="uk-UA"/>
              </w:rPr>
              <w:t>5</w:t>
            </w:r>
          </w:p>
        </w:tc>
        <w:tc>
          <w:tcPr>
            <w:tcW w:w="5953" w:type="dxa"/>
            <w:vMerge/>
            <w:shd w:val="clear" w:color="auto" w:fill="FFFFFA"/>
          </w:tcPr>
          <w:p w:rsidR="000569EA" w:rsidRPr="005F65C0" w:rsidRDefault="000569EA" w:rsidP="00645D70">
            <w:pPr>
              <w:ind w:left="365" w:right="109" w:hanging="284"/>
              <w:rPr>
                <w:b/>
                <w:sz w:val="22"/>
                <w:szCs w:val="22"/>
                <w:u w:val="single"/>
                <w:lang w:val="uk-UA"/>
              </w:rPr>
            </w:pPr>
          </w:p>
        </w:tc>
      </w:tr>
      <w:tr w:rsidR="000569EA" w:rsidRPr="005F65C0" w:rsidTr="00645D70">
        <w:tc>
          <w:tcPr>
            <w:tcW w:w="567" w:type="dxa"/>
            <w:vMerge/>
            <w:shd w:val="clear" w:color="auto" w:fill="FFFFFA"/>
          </w:tcPr>
          <w:p w:rsidR="000569EA" w:rsidRPr="005F65C0" w:rsidRDefault="000569EA" w:rsidP="00645D70">
            <w:pPr>
              <w:suppressAutoHyphens/>
              <w:rPr>
                <w:kern w:val="1"/>
                <w:sz w:val="20"/>
                <w:lang w:val="uk-UA"/>
              </w:rPr>
            </w:pPr>
          </w:p>
        </w:tc>
        <w:tc>
          <w:tcPr>
            <w:tcW w:w="2052" w:type="dxa"/>
            <w:shd w:val="clear" w:color="auto" w:fill="FFFFFA"/>
          </w:tcPr>
          <w:p w:rsidR="000569EA" w:rsidRPr="005F65C0" w:rsidRDefault="000569EA" w:rsidP="00645D70">
            <w:pPr>
              <w:suppressAutoHyphens/>
              <w:jc w:val="center"/>
              <w:rPr>
                <w:sz w:val="22"/>
                <w:szCs w:val="22"/>
                <w:lang w:val="uk-UA"/>
              </w:rPr>
            </w:pPr>
            <w:r w:rsidRPr="005F65C0">
              <w:rPr>
                <w:sz w:val="22"/>
                <w:szCs w:val="22"/>
                <w:lang w:val="uk-UA"/>
              </w:rPr>
              <w:t>Послуги з</w:t>
            </w:r>
            <w:r w:rsidRPr="005F65C0">
              <w:rPr>
                <w:bCs/>
                <w:iCs/>
                <w:color w:val="000000"/>
                <w:sz w:val="22"/>
                <w:szCs w:val="22"/>
                <w:lang w:val="uk-UA"/>
              </w:rPr>
              <w:t xml:space="preserve"> дефектоскопії</w:t>
            </w:r>
            <w:r w:rsidRPr="005F65C0">
              <w:rPr>
                <w:sz w:val="22"/>
                <w:szCs w:val="22"/>
                <w:lang w:val="uk-UA"/>
              </w:rPr>
              <w:t xml:space="preserve"> ЧМАЗП-5524 ТЗ-22</w:t>
            </w:r>
          </w:p>
        </w:tc>
        <w:tc>
          <w:tcPr>
            <w:tcW w:w="992" w:type="dxa"/>
            <w:shd w:val="clear" w:color="auto" w:fill="FFFFFA"/>
          </w:tcPr>
          <w:p w:rsidR="000569EA" w:rsidRPr="005F65C0" w:rsidRDefault="000569EA" w:rsidP="00645D70">
            <w:pPr>
              <w:suppressAutoHyphens/>
              <w:jc w:val="center"/>
              <w:rPr>
                <w:kern w:val="1"/>
                <w:sz w:val="22"/>
                <w:szCs w:val="22"/>
                <w:lang w:val="uk-UA"/>
              </w:rPr>
            </w:pPr>
            <w:r w:rsidRPr="005F65C0">
              <w:rPr>
                <w:kern w:val="1"/>
                <w:sz w:val="22"/>
                <w:szCs w:val="22"/>
                <w:lang w:val="uk-UA"/>
              </w:rPr>
              <w:t>послуга</w:t>
            </w:r>
          </w:p>
        </w:tc>
        <w:tc>
          <w:tcPr>
            <w:tcW w:w="851" w:type="dxa"/>
            <w:shd w:val="clear" w:color="auto" w:fill="FFFFFA"/>
          </w:tcPr>
          <w:p w:rsidR="000569EA" w:rsidRPr="005F65C0" w:rsidRDefault="000569EA" w:rsidP="00645D70">
            <w:pPr>
              <w:jc w:val="center"/>
              <w:rPr>
                <w:lang w:val="uk-UA"/>
              </w:rPr>
            </w:pPr>
            <w:r w:rsidRPr="005F65C0">
              <w:rPr>
                <w:lang w:val="uk-UA"/>
              </w:rPr>
              <w:t>2</w:t>
            </w:r>
          </w:p>
        </w:tc>
        <w:tc>
          <w:tcPr>
            <w:tcW w:w="5953" w:type="dxa"/>
            <w:vMerge/>
            <w:shd w:val="clear" w:color="auto" w:fill="FFFFFA"/>
          </w:tcPr>
          <w:p w:rsidR="000569EA" w:rsidRPr="005F65C0" w:rsidRDefault="000569EA" w:rsidP="00645D70">
            <w:pPr>
              <w:ind w:left="365" w:right="109" w:hanging="284"/>
              <w:rPr>
                <w:b/>
                <w:sz w:val="22"/>
                <w:szCs w:val="22"/>
                <w:u w:val="single"/>
                <w:lang w:val="uk-UA"/>
              </w:rPr>
            </w:pPr>
          </w:p>
        </w:tc>
      </w:tr>
      <w:tr w:rsidR="000569EA" w:rsidRPr="005F65C0" w:rsidTr="00645D70">
        <w:tc>
          <w:tcPr>
            <w:tcW w:w="567" w:type="dxa"/>
            <w:vMerge/>
            <w:shd w:val="clear" w:color="auto" w:fill="FFFFFA"/>
          </w:tcPr>
          <w:p w:rsidR="000569EA" w:rsidRPr="005F65C0" w:rsidRDefault="000569EA" w:rsidP="00645D70">
            <w:pPr>
              <w:suppressAutoHyphens/>
              <w:rPr>
                <w:kern w:val="1"/>
                <w:sz w:val="20"/>
                <w:lang w:val="uk-UA"/>
              </w:rPr>
            </w:pPr>
          </w:p>
        </w:tc>
        <w:tc>
          <w:tcPr>
            <w:tcW w:w="2052" w:type="dxa"/>
            <w:shd w:val="clear" w:color="auto" w:fill="FFFFFA"/>
          </w:tcPr>
          <w:p w:rsidR="000569EA" w:rsidRPr="005F65C0" w:rsidRDefault="000569EA" w:rsidP="00645D70">
            <w:pPr>
              <w:suppressAutoHyphens/>
              <w:jc w:val="center"/>
              <w:rPr>
                <w:sz w:val="22"/>
                <w:szCs w:val="22"/>
                <w:lang w:val="uk-UA"/>
              </w:rPr>
            </w:pPr>
            <w:r w:rsidRPr="005F65C0">
              <w:rPr>
                <w:sz w:val="22"/>
                <w:szCs w:val="22"/>
                <w:lang w:val="uk-UA"/>
              </w:rPr>
              <w:t>Послуги з</w:t>
            </w:r>
            <w:r w:rsidRPr="005F65C0">
              <w:rPr>
                <w:bCs/>
                <w:iCs/>
                <w:color w:val="000000"/>
                <w:sz w:val="22"/>
                <w:szCs w:val="22"/>
                <w:lang w:val="uk-UA"/>
              </w:rPr>
              <w:t xml:space="preserve"> дефектоскопії резервуарів </w:t>
            </w:r>
            <w:r w:rsidRPr="005F65C0">
              <w:rPr>
                <w:sz w:val="22"/>
                <w:szCs w:val="22"/>
                <w:lang w:val="uk-UA" w:eastAsia="en-US"/>
              </w:rPr>
              <w:t>модульних</w:t>
            </w:r>
          </w:p>
        </w:tc>
        <w:tc>
          <w:tcPr>
            <w:tcW w:w="992" w:type="dxa"/>
            <w:shd w:val="clear" w:color="auto" w:fill="FFFFFA"/>
          </w:tcPr>
          <w:p w:rsidR="000569EA" w:rsidRPr="005F65C0" w:rsidRDefault="000569EA" w:rsidP="00645D70">
            <w:pPr>
              <w:suppressAutoHyphens/>
              <w:jc w:val="center"/>
              <w:rPr>
                <w:kern w:val="1"/>
                <w:sz w:val="22"/>
                <w:szCs w:val="22"/>
                <w:lang w:val="uk-UA"/>
              </w:rPr>
            </w:pPr>
            <w:r w:rsidRPr="005F65C0">
              <w:rPr>
                <w:kern w:val="1"/>
                <w:sz w:val="22"/>
                <w:szCs w:val="22"/>
                <w:lang w:val="uk-UA"/>
              </w:rPr>
              <w:t>послуга</w:t>
            </w:r>
          </w:p>
        </w:tc>
        <w:tc>
          <w:tcPr>
            <w:tcW w:w="851" w:type="dxa"/>
            <w:shd w:val="clear" w:color="auto" w:fill="FFFFFA"/>
          </w:tcPr>
          <w:p w:rsidR="000569EA" w:rsidRPr="005F65C0" w:rsidRDefault="000569EA" w:rsidP="00645D70">
            <w:pPr>
              <w:jc w:val="center"/>
              <w:rPr>
                <w:lang w:val="uk-UA"/>
              </w:rPr>
            </w:pPr>
            <w:r w:rsidRPr="005F65C0">
              <w:rPr>
                <w:lang w:val="uk-UA"/>
              </w:rPr>
              <w:t>2</w:t>
            </w:r>
          </w:p>
        </w:tc>
        <w:tc>
          <w:tcPr>
            <w:tcW w:w="5953" w:type="dxa"/>
            <w:vMerge/>
            <w:shd w:val="clear" w:color="auto" w:fill="FFFFFA"/>
          </w:tcPr>
          <w:p w:rsidR="000569EA" w:rsidRPr="005F65C0" w:rsidRDefault="000569EA" w:rsidP="00645D70">
            <w:pPr>
              <w:ind w:left="365" w:right="109" w:hanging="284"/>
              <w:rPr>
                <w:b/>
                <w:sz w:val="22"/>
                <w:szCs w:val="22"/>
                <w:u w:val="single"/>
                <w:lang w:val="uk-UA"/>
              </w:rPr>
            </w:pPr>
          </w:p>
        </w:tc>
      </w:tr>
    </w:tbl>
    <w:p w:rsidR="006F428D" w:rsidRPr="006001FB" w:rsidRDefault="006F428D" w:rsidP="000569EA">
      <w:pPr>
        <w:rPr>
          <w:b/>
          <w:sz w:val="22"/>
          <w:szCs w:val="22"/>
          <w:lang w:val="uk-UA"/>
        </w:rPr>
      </w:pPr>
    </w:p>
    <w:sectPr w:rsidR="006F428D" w:rsidRPr="006001FB"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250" w:rsidRDefault="00692250">
      <w:r>
        <w:separator/>
      </w:r>
    </w:p>
  </w:endnote>
  <w:endnote w:type="continuationSeparator" w:id="0">
    <w:p w:rsidR="00692250" w:rsidRDefault="0069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C53727"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11B9B1"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F21473">
      <w:rPr>
        <w:sz w:val="20"/>
        <w:szCs w:val="20"/>
        <w:lang w:val="uk-UA"/>
      </w:rPr>
      <w:t>Послуги з зачистки резервуарів, вимірювань об’єму рідини, що подається в резервуар, вимірювання базової висоти резервуарів та дефектоскопія резервуарів, код ДК 021:2015 - 50430000-8 - Послуги з ремонтування і технічного обслуговування високоточного обладнання</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9A7E2A">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9A7E2A">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250" w:rsidRDefault="00692250">
      <w:r>
        <w:separator/>
      </w:r>
    </w:p>
  </w:footnote>
  <w:footnote w:type="continuationSeparator" w:id="0">
    <w:p w:rsidR="00692250" w:rsidRDefault="00692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C53727"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B1044D"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16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4E848C4"/>
    <w:multiLevelType w:val="hybridMultilevel"/>
    <w:tmpl w:val="61A67EFE"/>
    <w:lvl w:ilvl="0" w:tplc="F9F6FC30">
      <w:numFmt w:val="bullet"/>
      <w:lvlText w:val="-"/>
      <w:lvlJc w:val="left"/>
      <w:pPr>
        <w:ind w:left="810" w:hanging="360"/>
      </w:pPr>
      <w:rPr>
        <w:rFonts w:ascii="Arial" w:eastAsia="Times New Roman" w:hAnsi="Arial"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5"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8"/>
  </w:num>
  <w:num w:numId="6">
    <w:abstractNumId w:val="6"/>
  </w:num>
  <w:num w:numId="7">
    <w:abstractNumId w:val="7"/>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2"/>
  </w:num>
  <w:num w:numId="18">
    <w:abstractNumId w:val="5"/>
  </w:num>
  <w:num w:numId="19">
    <w:abstractNumId w:val="9"/>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9EA"/>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0CB7"/>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B45EB"/>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1FB"/>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250"/>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819"/>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A7E2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3727"/>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473"/>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F8085"/>
  <w15:chartTrackingRefBased/>
  <w15:docId w15:val="{C98400BE-5CBA-4AD7-996D-A6FE84D0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4B4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43950576">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74C8-FD27-491B-B052-C82E8FE7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6890</Words>
  <Characters>3928</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6</cp:revision>
  <cp:lastPrinted>2021-11-17T09:02:00Z</cp:lastPrinted>
  <dcterms:created xsi:type="dcterms:W3CDTF">2023-09-06T14:40:00Z</dcterms:created>
  <dcterms:modified xsi:type="dcterms:W3CDTF">2023-09-12T06:26:00Z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