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607DF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4A19FD" w:rsidRDefault="00945E56" w:rsidP="004A19FD">
            <w:pPr>
              <w:widowControl w:val="0"/>
              <w:ind w:right="-11"/>
              <w:jc w:val="center"/>
              <w:rPr>
                <w:sz w:val="22"/>
                <w:szCs w:val="22"/>
                <w:lang w:val="uk-UA" w:eastAsia="uk-UA"/>
              </w:rPr>
            </w:pPr>
            <w:r w:rsidRPr="004A19FD">
              <w:rPr>
                <w:sz w:val="22"/>
                <w:szCs w:val="22"/>
                <w:lang w:val="uk-UA"/>
              </w:rPr>
              <w:t xml:space="preserve">4.17.2 </w:t>
            </w:r>
            <w:r w:rsidR="00BD6E95" w:rsidRPr="004A19FD">
              <w:rPr>
                <w:sz w:val="22"/>
                <w:szCs w:val="22"/>
                <w:lang w:val="uk-UA" w:eastAsia="uk-UA"/>
              </w:rPr>
              <w:t>(202</w:t>
            </w:r>
            <w:r w:rsidR="004E76E1" w:rsidRPr="004A19FD">
              <w:rPr>
                <w:sz w:val="22"/>
                <w:szCs w:val="22"/>
                <w:lang w:val="uk-UA" w:eastAsia="uk-UA"/>
              </w:rPr>
              <w:t>3</w:t>
            </w:r>
            <w:r w:rsidR="00A76484" w:rsidRPr="004A19FD">
              <w:rPr>
                <w:sz w:val="22"/>
                <w:szCs w:val="22"/>
                <w:lang w:val="uk-UA" w:eastAsia="uk-UA"/>
              </w:rPr>
              <w:t>)</w:t>
            </w:r>
          </w:p>
        </w:tc>
        <w:tc>
          <w:tcPr>
            <w:tcW w:w="1527" w:type="pct"/>
          </w:tcPr>
          <w:p w:rsidR="00A76484" w:rsidRPr="007101A5" w:rsidRDefault="00945E56" w:rsidP="00A12478">
            <w:pPr>
              <w:widowControl w:val="0"/>
              <w:rPr>
                <w:bCs/>
                <w:sz w:val="22"/>
                <w:szCs w:val="22"/>
                <w:lang w:val="uk-UA"/>
              </w:rPr>
            </w:pPr>
            <w:r>
              <w:rPr>
                <w:b/>
                <w:sz w:val="22"/>
                <w:szCs w:val="22"/>
                <w:lang w:val="uk-UA"/>
              </w:rPr>
              <w:t xml:space="preserve">Радіатори, </w:t>
            </w:r>
            <w:r w:rsidRPr="004A19FD">
              <w:rPr>
                <w:sz w:val="22"/>
                <w:szCs w:val="22"/>
                <w:lang w:val="uk-UA"/>
              </w:rPr>
              <w:t>код ДК 021:2015 - 44620000-2 - Радіатори і котли для систем центрального опалення та їх деталі</w:t>
            </w:r>
            <w:r>
              <w:rPr>
                <w:b/>
                <w:sz w:val="22"/>
                <w:szCs w:val="22"/>
                <w:lang w:val="uk-UA"/>
              </w:rPr>
              <w:t xml:space="preserve"> </w:t>
            </w:r>
          </w:p>
        </w:tc>
        <w:tc>
          <w:tcPr>
            <w:tcW w:w="947" w:type="pct"/>
          </w:tcPr>
          <w:p w:rsidR="00A76484" w:rsidRPr="004A19FD" w:rsidRDefault="00945E56" w:rsidP="002D4D30">
            <w:pPr>
              <w:widowControl w:val="0"/>
              <w:jc w:val="center"/>
              <w:rPr>
                <w:sz w:val="22"/>
                <w:szCs w:val="22"/>
                <w:lang w:val="uk-UA"/>
              </w:rPr>
            </w:pPr>
            <w:r w:rsidRPr="004A19FD">
              <w:rPr>
                <w:sz w:val="22"/>
                <w:szCs w:val="22"/>
                <w:lang w:val="uk-UA"/>
              </w:rPr>
              <w:t>130 100,00</w:t>
            </w:r>
            <w:r w:rsidR="00A76484" w:rsidRPr="004A19FD">
              <w:rPr>
                <w:sz w:val="22"/>
                <w:szCs w:val="22"/>
                <w:lang w:val="uk-UA"/>
              </w:rPr>
              <w:t xml:space="preserve"> </w:t>
            </w:r>
          </w:p>
          <w:p w:rsidR="00A76484" w:rsidRPr="004A19FD" w:rsidRDefault="00A76484" w:rsidP="002D4D30">
            <w:pPr>
              <w:widowControl w:val="0"/>
              <w:jc w:val="center"/>
              <w:rPr>
                <w:sz w:val="22"/>
                <w:szCs w:val="22"/>
                <w:lang w:val="uk-UA"/>
              </w:rPr>
            </w:pPr>
            <w:r w:rsidRPr="004A19FD">
              <w:rPr>
                <w:sz w:val="22"/>
                <w:szCs w:val="22"/>
                <w:lang w:val="uk-UA"/>
              </w:rPr>
              <w:t>грн. з ПДВ</w:t>
            </w:r>
          </w:p>
        </w:tc>
        <w:tc>
          <w:tcPr>
            <w:tcW w:w="1102" w:type="pct"/>
          </w:tcPr>
          <w:p w:rsidR="00A76484" w:rsidRPr="004A19FD" w:rsidRDefault="004A19FD" w:rsidP="002D4D30">
            <w:pPr>
              <w:widowControl w:val="0"/>
              <w:jc w:val="center"/>
              <w:rPr>
                <w:sz w:val="22"/>
                <w:szCs w:val="22"/>
                <w:lang w:val="uk-UA"/>
              </w:rPr>
            </w:pPr>
            <w:r w:rsidRPr="004A19FD">
              <w:rPr>
                <w:sz w:val="22"/>
                <w:szCs w:val="22"/>
                <w:lang w:val="uk-UA"/>
              </w:rPr>
              <w:t>108 416,67</w:t>
            </w:r>
          </w:p>
          <w:p w:rsidR="00A76484" w:rsidRPr="004A19FD" w:rsidRDefault="00A76484" w:rsidP="002D4D30">
            <w:pPr>
              <w:widowControl w:val="0"/>
              <w:jc w:val="center"/>
              <w:rPr>
                <w:sz w:val="22"/>
                <w:szCs w:val="22"/>
                <w:lang w:val="uk-UA"/>
              </w:rPr>
            </w:pPr>
            <w:r w:rsidRPr="004A19FD">
              <w:rPr>
                <w:sz w:val="22"/>
                <w:szCs w:val="22"/>
                <w:lang w:val="uk-UA"/>
              </w:rPr>
              <w:t xml:space="preserve">грн. без ПДВ </w:t>
            </w:r>
          </w:p>
        </w:tc>
        <w:tc>
          <w:tcPr>
            <w:tcW w:w="936" w:type="pct"/>
          </w:tcPr>
          <w:p w:rsidR="00A76484" w:rsidRPr="007101A5" w:rsidRDefault="004A19FD" w:rsidP="002D4D30">
            <w:pPr>
              <w:widowControl w:val="0"/>
              <w:jc w:val="center"/>
              <w:rPr>
                <w:color w:val="0000FF"/>
                <w:sz w:val="22"/>
                <w:szCs w:val="22"/>
                <w:lang w:val="uk-UA"/>
              </w:rPr>
            </w:pPr>
            <w:r w:rsidRPr="004A19FD">
              <w:rPr>
                <w:color w:val="0000FF"/>
                <w:sz w:val="22"/>
                <w:szCs w:val="22"/>
                <w:lang w:val="uk-UA"/>
              </w:rPr>
              <w:t>UA-2023-09-04-010944-a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A19FD" w:rsidRDefault="004A19FD" w:rsidP="004A19FD">
            <w:pPr>
              <w:widowControl w:val="0"/>
              <w:ind w:right="162" w:firstLine="368"/>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704D1">
              <w:t>Проведення</w:t>
            </w:r>
            <w:proofErr w:type="spellEnd"/>
            <w:r w:rsidRPr="004704D1">
              <w:t xml:space="preserve"> </w:t>
            </w:r>
            <w:proofErr w:type="spellStart"/>
            <w:r w:rsidRPr="004704D1">
              <w:t>ремонтних</w:t>
            </w:r>
            <w:proofErr w:type="spellEnd"/>
            <w:r w:rsidRPr="004704D1">
              <w:t xml:space="preserve"> </w:t>
            </w:r>
            <w:proofErr w:type="spellStart"/>
            <w:r w:rsidRPr="004704D1">
              <w:t>робіт</w:t>
            </w:r>
            <w:proofErr w:type="spellEnd"/>
            <w:r w:rsidRPr="004704D1">
              <w:t xml:space="preserve"> </w:t>
            </w:r>
            <w:proofErr w:type="spellStart"/>
            <w:r w:rsidRPr="004704D1">
              <w:t>необхідне</w:t>
            </w:r>
            <w:proofErr w:type="spellEnd"/>
            <w:r w:rsidRPr="004704D1">
              <w:t xml:space="preserve"> для </w:t>
            </w:r>
            <w:proofErr w:type="spellStart"/>
            <w:r w:rsidRPr="004704D1">
              <w:t>підготовки</w:t>
            </w:r>
            <w:proofErr w:type="spellEnd"/>
            <w:r w:rsidRPr="004704D1">
              <w:t xml:space="preserve"> </w:t>
            </w:r>
            <w:proofErr w:type="spellStart"/>
            <w:r w:rsidRPr="004704D1">
              <w:t>будівлі</w:t>
            </w:r>
            <w:proofErr w:type="spellEnd"/>
            <w:r w:rsidRPr="004704D1">
              <w:t xml:space="preserve"> «</w:t>
            </w:r>
            <w:proofErr w:type="spellStart"/>
            <w:r w:rsidRPr="004704D1">
              <w:t>Мийки</w:t>
            </w:r>
            <w:proofErr w:type="spellEnd"/>
            <w:r w:rsidRPr="004704D1">
              <w:t xml:space="preserve"> та </w:t>
            </w:r>
            <w:proofErr w:type="spellStart"/>
            <w:r w:rsidRPr="004704D1">
              <w:t>фарбування</w:t>
            </w:r>
            <w:proofErr w:type="spellEnd"/>
            <w:r w:rsidRPr="004704D1">
              <w:t xml:space="preserve"> спецтранспорту» </w:t>
            </w:r>
            <w:proofErr w:type="spellStart"/>
            <w:r w:rsidRPr="004704D1">
              <w:t>інв</w:t>
            </w:r>
            <w:proofErr w:type="spellEnd"/>
            <w:r w:rsidRPr="004704D1">
              <w:t xml:space="preserve">. № 47474 до </w:t>
            </w:r>
            <w:proofErr w:type="spellStart"/>
            <w:r w:rsidRPr="004704D1">
              <w:t>опалювального</w:t>
            </w:r>
            <w:proofErr w:type="spellEnd"/>
            <w:r w:rsidRPr="004704D1">
              <w:t xml:space="preserve"> сезону 2023-2024 та </w:t>
            </w:r>
            <w:proofErr w:type="spellStart"/>
            <w:r w:rsidRPr="004704D1">
              <w:t>осінньо-зимового</w:t>
            </w:r>
            <w:proofErr w:type="spellEnd"/>
            <w:r w:rsidRPr="004704D1">
              <w:t xml:space="preserve"> </w:t>
            </w:r>
            <w:proofErr w:type="spellStart"/>
            <w:r w:rsidRPr="004704D1">
              <w:t>періоду</w:t>
            </w:r>
            <w:proofErr w:type="spellEnd"/>
            <w:r w:rsidRPr="004704D1">
              <w:t xml:space="preserve"> 2023-2024. </w:t>
            </w:r>
          </w:p>
          <w:p w:rsidR="004A19FD" w:rsidRPr="004414C4" w:rsidRDefault="004A19FD" w:rsidP="004A19FD">
            <w:pPr>
              <w:widowControl w:val="0"/>
              <w:ind w:right="162" w:firstLine="368"/>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 </w:t>
            </w:r>
            <w:proofErr w:type="spellStart"/>
            <w:r w:rsidRPr="004414C4">
              <w:t>співвідношення</w:t>
            </w:r>
            <w:proofErr w:type="spellEnd"/>
            <w:r w:rsidRPr="004414C4">
              <w:t xml:space="preserve"> </w:t>
            </w:r>
            <w:proofErr w:type="spellStart"/>
            <w:r w:rsidRPr="004414C4">
              <w:t>ціни</w:t>
            </w:r>
            <w:proofErr w:type="spellEnd"/>
            <w:r w:rsidRPr="004414C4">
              <w:t xml:space="preserve"> та </w:t>
            </w:r>
            <w:proofErr w:type="spellStart"/>
            <w:r w:rsidRPr="004414C4">
              <w:t>якості</w:t>
            </w:r>
            <w:proofErr w:type="spellEnd"/>
            <w:r w:rsidRPr="004414C4">
              <w:t>.</w:t>
            </w:r>
          </w:p>
          <w:p w:rsidR="006F428D" w:rsidRPr="007101A5" w:rsidRDefault="004A19FD" w:rsidP="004A19FD">
            <w:pPr>
              <w:rPr>
                <w:i/>
                <w:lang w:val="uk-UA"/>
              </w:rPr>
            </w:pPr>
            <w:proofErr w:type="spellStart"/>
            <w:r w:rsidRPr="004414C4">
              <w:t>Замовник</w:t>
            </w:r>
            <w:proofErr w:type="spellEnd"/>
            <w:r w:rsidRPr="004414C4">
              <w:t xml:space="preserve"> </w:t>
            </w:r>
            <w:proofErr w:type="spellStart"/>
            <w:r w:rsidRPr="004414C4">
              <w:t>здійснює</w:t>
            </w:r>
            <w:proofErr w:type="spellEnd"/>
            <w:r w:rsidRPr="004414C4">
              <w:t xml:space="preserve"> </w:t>
            </w:r>
            <w:proofErr w:type="spellStart"/>
            <w:r w:rsidRPr="004414C4">
              <w:t>закупівлю</w:t>
            </w:r>
            <w:proofErr w:type="spellEnd"/>
            <w:r w:rsidRPr="004414C4">
              <w:t xml:space="preserve"> </w:t>
            </w:r>
            <w:proofErr w:type="spellStart"/>
            <w:r w:rsidRPr="004414C4">
              <w:t>даного</w:t>
            </w:r>
            <w:proofErr w:type="spellEnd"/>
            <w:r w:rsidRPr="004414C4">
              <w:t xml:space="preserve"> товару, </w:t>
            </w:r>
            <w:proofErr w:type="spellStart"/>
            <w:r w:rsidRPr="004414C4">
              <w:t>оскільки</w:t>
            </w:r>
            <w:proofErr w:type="spellEnd"/>
            <w:r w:rsidRPr="004414C4">
              <w:t xml:space="preserve"> </w:t>
            </w:r>
            <w:proofErr w:type="spellStart"/>
            <w:r w:rsidRPr="004414C4">
              <w:t>він</w:t>
            </w:r>
            <w:proofErr w:type="spellEnd"/>
            <w:r w:rsidRPr="004414C4">
              <w:t xml:space="preserve"> за </w:t>
            </w:r>
            <w:proofErr w:type="spellStart"/>
            <w:r w:rsidRPr="004414C4">
              <w:t>своїми</w:t>
            </w:r>
            <w:proofErr w:type="spellEnd"/>
            <w:r w:rsidRPr="004414C4">
              <w:t xml:space="preserve"> </w:t>
            </w:r>
            <w:proofErr w:type="spellStart"/>
            <w:r w:rsidRPr="004414C4">
              <w:t>якісними</w:t>
            </w:r>
            <w:proofErr w:type="spellEnd"/>
            <w:r w:rsidRPr="004414C4">
              <w:t xml:space="preserve"> та </w:t>
            </w:r>
            <w:proofErr w:type="spellStart"/>
            <w:r w:rsidRPr="004414C4">
              <w:t>технічними</w:t>
            </w:r>
            <w:proofErr w:type="spellEnd"/>
            <w:r w:rsidRPr="004414C4">
              <w:t xml:space="preserve"> характеристиками </w:t>
            </w:r>
            <w:proofErr w:type="spellStart"/>
            <w:r w:rsidRPr="004414C4">
              <w:t>найбільше</w:t>
            </w:r>
            <w:proofErr w:type="spellEnd"/>
            <w:r w:rsidRPr="004414C4">
              <w:t xml:space="preserve"> </w:t>
            </w:r>
            <w:proofErr w:type="spellStart"/>
            <w:r w:rsidRPr="004414C4">
              <w:t>відповідатиме</w:t>
            </w:r>
            <w:proofErr w:type="spellEnd"/>
            <w:r w:rsidRPr="004414C4">
              <w:t xml:space="preserve"> </w:t>
            </w:r>
            <w:proofErr w:type="spellStart"/>
            <w:r w:rsidRPr="004414C4">
              <w:t>вимогам</w:t>
            </w:r>
            <w:proofErr w:type="spellEnd"/>
            <w:r w:rsidRPr="004414C4">
              <w:t xml:space="preserve"> та потребам </w:t>
            </w:r>
            <w:proofErr w:type="spellStart"/>
            <w:r w:rsidRPr="004414C4">
              <w:t>замовника</w:t>
            </w:r>
            <w:proofErr w:type="spellEnd"/>
            <w:r w:rsidRPr="004414C4">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A19FD" w:rsidRPr="004A19FD" w:rsidRDefault="004A19FD" w:rsidP="004A19FD">
            <w:pPr>
              <w:widowControl w:val="0"/>
              <w:ind w:right="162" w:firstLine="368"/>
              <w:jc w:val="both"/>
              <w:rPr>
                <w:lang w:val="uk-UA"/>
              </w:rPr>
            </w:pPr>
            <w:r w:rsidRPr="004A19FD">
              <w:rPr>
                <w:b/>
                <w:i/>
                <w:lang w:val="uk-UA"/>
              </w:rPr>
              <w:t>Обґрунтування очікуваної вартості предмета закупівлі:</w:t>
            </w:r>
            <w:r w:rsidRPr="004A19FD">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A19FD">
              <w:rPr>
                <w:lang w:val="uk-UA"/>
              </w:rPr>
              <w:t>закупівель</w:t>
            </w:r>
            <w:proofErr w:type="spellEnd"/>
            <w:r w:rsidRPr="004A19FD">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w:t>
            </w:r>
            <w:r>
              <w:t> </w:t>
            </w:r>
            <w:r w:rsidRPr="004A19FD">
              <w:rPr>
                <w:lang w:val="uk-UA"/>
              </w:rPr>
              <w:t>275.</w:t>
            </w:r>
          </w:p>
          <w:p w:rsidR="004A19FD" w:rsidRPr="004414C4" w:rsidRDefault="004A19FD" w:rsidP="004A19FD">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lastRenderedPageBreak/>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6F428D" w:rsidRPr="007101A5" w:rsidRDefault="004A19FD" w:rsidP="004A19FD">
            <w:pPr>
              <w:rPr>
                <w:i/>
                <w:lang w:val="uk-UA"/>
              </w:rPr>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A19FD" w:rsidRPr="009D4DE2" w:rsidRDefault="004A19FD" w:rsidP="004A19FD">
            <w:pPr>
              <w:widowControl w:val="0"/>
              <w:jc w:val="both"/>
            </w:pPr>
            <w:proofErr w:type="spellStart"/>
            <w:r>
              <w:t>Б</w:t>
            </w:r>
            <w:r w:rsidRPr="006D6905">
              <w:t>уло</w:t>
            </w:r>
            <w:proofErr w:type="spellEnd"/>
            <w:r w:rsidRPr="006D6905">
              <w:t xml:space="preserve"> </w:t>
            </w:r>
            <w:proofErr w:type="spellStart"/>
            <w:r w:rsidRPr="009D4DE2">
              <w:t>використано</w:t>
            </w:r>
            <w:proofErr w:type="spellEnd"/>
            <w:r w:rsidRPr="009D4DE2">
              <w:t xml:space="preserve"> </w:t>
            </w:r>
            <w:proofErr w:type="spellStart"/>
            <w:r w:rsidRPr="009D4DE2">
              <w:t>наявну</w:t>
            </w:r>
            <w:proofErr w:type="spellEnd"/>
            <w:r w:rsidRPr="009D4DE2">
              <w:t xml:space="preserve"> </w:t>
            </w:r>
            <w:proofErr w:type="spellStart"/>
            <w:r w:rsidRPr="009D4DE2">
              <w:t>інформації</w:t>
            </w:r>
            <w:proofErr w:type="spellEnd"/>
            <w:r w:rsidRPr="009D4DE2">
              <w:t xml:space="preserve"> з </w:t>
            </w:r>
            <w:proofErr w:type="spellStart"/>
            <w:r w:rsidRPr="009D4DE2">
              <w:t>мережі</w:t>
            </w:r>
            <w:proofErr w:type="spellEnd"/>
            <w:r w:rsidRPr="009D4DE2">
              <w:t xml:space="preserve"> </w:t>
            </w:r>
            <w:proofErr w:type="spellStart"/>
            <w:r w:rsidRPr="009D4DE2">
              <w:t>інтернет</w:t>
            </w:r>
            <w:proofErr w:type="spellEnd"/>
            <w:r w:rsidRPr="009D4DE2">
              <w:t xml:space="preserve">, а </w:t>
            </w:r>
            <w:proofErr w:type="spellStart"/>
            <w:r w:rsidRPr="009D4DE2">
              <w:t>саме</w:t>
            </w:r>
            <w:proofErr w:type="spellEnd"/>
            <w:r w:rsidRPr="009D4DE2">
              <w:t xml:space="preserve">: </w:t>
            </w:r>
          </w:p>
          <w:p w:rsidR="004A19FD" w:rsidRPr="00A11447" w:rsidRDefault="004A19FD" w:rsidP="004A19FD">
            <w:proofErr w:type="spellStart"/>
            <w:r w:rsidRPr="00FD6C2E">
              <w:t>Інтернет</w:t>
            </w:r>
            <w:proofErr w:type="spellEnd"/>
            <w:r w:rsidRPr="00FD6C2E">
              <w:t xml:space="preserve"> магазин </w:t>
            </w:r>
            <w:r w:rsidRPr="004D11A6">
              <w:t>«</w:t>
            </w:r>
            <w:proofErr w:type="spellStart"/>
            <w:r w:rsidRPr="007B436B">
              <w:t>Техніка</w:t>
            </w:r>
            <w:proofErr w:type="spellEnd"/>
            <w:r w:rsidRPr="007B436B">
              <w:t xml:space="preserve"> для дому</w:t>
            </w:r>
            <w:r w:rsidRPr="004D11A6">
              <w:t>»</w:t>
            </w:r>
            <w:r>
              <w:t xml:space="preserve"> </w:t>
            </w:r>
            <w:r w:rsidRPr="006C076F">
              <w:t>https://neve.kiev.ua/</w:t>
            </w:r>
            <w:r w:rsidRPr="00A11447">
              <w:t xml:space="preserve">, </w:t>
            </w:r>
          </w:p>
          <w:p w:rsidR="004A19FD" w:rsidRPr="00A11447" w:rsidRDefault="004A19FD" w:rsidP="004A19FD">
            <w:pPr>
              <w:widowControl w:val="0"/>
            </w:pPr>
            <w:proofErr w:type="spellStart"/>
            <w:r w:rsidRPr="00FD6C2E">
              <w:t>Інтернет</w:t>
            </w:r>
            <w:proofErr w:type="spellEnd"/>
            <w:r w:rsidRPr="00FD6C2E">
              <w:t xml:space="preserve"> магазин </w:t>
            </w:r>
            <w:r>
              <w:t>«</w:t>
            </w:r>
            <w:proofErr w:type="spellStart"/>
            <w:proofErr w:type="gramStart"/>
            <w:r w:rsidRPr="007B436B">
              <w:t>Акварос</w:t>
            </w:r>
            <w:proofErr w:type="spellEnd"/>
            <w:r>
              <w:t>»</w:t>
            </w:r>
            <w:r w:rsidRPr="00FD6C2E">
              <w:t xml:space="preserve"> </w:t>
            </w:r>
            <w:r>
              <w:t xml:space="preserve"> https://aquaross.com</w:t>
            </w:r>
            <w:proofErr w:type="gramEnd"/>
            <w:r w:rsidRPr="00A11447">
              <w:t xml:space="preserve">, </w:t>
            </w:r>
          </w:p>
          <w:p w:rsidR="004A19FD" w:rsidRDefault="004A19FD" w:rsidP="004A19FD">
            <w:pPr>
              <w:widowControl w:val="0"/>
              <w:rPr>
                <w:color w:val="000000" w:themeColor="text1"/>
              </w:rPr>
            </w:pPr>
            <w:proofErr w:type="spellStart"/>
            <w:r w:rsidRPr="004D11A6">
              <w:rPr>
                <w:color w:val="000000" w:themeColor="text1"/>
              </w:rPr>
              <w:t>Інтернет</w:t>
            </w:r>
            <w:proofErr w:type="spellEnd"/>
            <w:r w:rsidRPr="004D11A6">
              <w:rPr>
                <w:color w:val="000000" w:themeColor="text1"/>
              </w:rPr>
              <w:t xml:space="preserve"> магазин </w:t>
            </w:r>
            <w:r>
              <w:rPr>
                <w:color w:val="000000" w:themeColor="text1"/>
              </w:rPr>
              <w:t>«</w:t>
            </w:r>
            <w:proofErr w:type="spellStart"/>
            <w:r w:rsidRPr="007B436B">
              <w:rPr>
                <w:color w:val="000000" w:themeColor="text1"/>
              </w:rPr>
              <w:t>Акватерм</w:t>
            </w:r>
            <w:proofErr w:type="spellEnd"/>
            <w:r>
              <w:rPr>
                <w:color w:val="000000" w:themeColor="text1"/>
              </w:rPr>
              <w:t>»</w:t>
            </w:r>
            <w:r w:rsidRPr="004D11A6">
              <w:rPr>
                <w:color w:val="000000" w:themeColor="text1"/>
              </w:rPr>
              <w:t xml:space="preserve"> </w:t>
            </w:r>
            <w:r>
              <w:rPr>
                <w:color w:val="000000" w:themeColor="text1"/>
              </w:rPr>
              <w:t>https://aqua-therm.org</w:t>
            </w:r>
            <w:r w:rsidRPr="004D11A6">
              <w:rPr>
                <w:color w:val="000000" w:themeColor="text1"/>
              </w:rPr>
              <w:t xml:space="preserve">, </w:t>
            </w:r>
          </w:p>
          <w:p w:rsidR="004A19FD" w:rsidRDefault="004A19FD" w:rsidP="004A19FD">
            <w:pPr>
              <w:widowControl w:val="0"/>
              <w:rPr>
                <w:color w:val="000000" w:themeColor="text1"/>
              </w:rPr>
            </w:pPr>
            <w:proofErr w:type="spellStart"/>
            <w:r w:rsidRPr="004D11A6">
              <w:rPr>
                <w:color w:val="000000" w:themeColor="text1"/>
              </w:rPr>
              <w:t>Інтернет</w:t>
            </w:r>
            <w:proofErr w:type="spellEnd"/>
            <w:r w:rsidRPr="004D11A6">
              <w:rPr>
                <w:color w:val="000000" w:themeColor="text1"/>
              </w:rPr>
              <w:t xml:space="preserve"> магазин </w:t>
            </w:r>
            <w:r>
              <w:rPr>
                <w:color w:val="000000" w:themeColor="text1"/>
              </w:rPr>
              <w:t>«</w:t>
            </w:r>
            <w:proofErr w:type="spellStart"/>
            <w:r w:rsidRPr="007B436B">
              <w:rPr>
                <w:color w:val="000000" w:themeColor="text1"/>
              </w:rPr>
              <w:t>Теплорадість</w:t>
            </w:r>
            <w:proofErr w:type="spellEnd"/>
            <w:r>
              <w:rPr>
                <w:color w:val="000000" w:themeColor="text1"/>
              </w:rPr>
              <w:t>»</w:t>
            </w:r>
            <w:r w:rsidRPr="004D11A6">
              <w:rPr>
                <w:color w:val="000000" w:themeColor="text1"/>
              </w:rPr>
              <w:t xml:space="preserve"> </w:t>
            </w:r>
            <w:r w:rsidRPr="006C076F">
              <w:rPr>
                <w:color w:val="000000" w:themeColor="text1"/>
              </w:rPr>
              <w:t>https://teploradost.com.ua/</w:t>
            </w:r>
            <w:r>
              <w:rPr>
                <w:color w:val="000000" w:themeColor="text1"/>
              </w:rPr>
              <w:t>,</w:t>
            </w:r>
          </w:p>
          <w:p w:rsidR="004A19FD" w:rsidRDefault="004A19FD" w:rsidP="004A19FD">
            <w:pPr>
              <w:widowControl w:val="0"/>
              <w:rPr>
                <w:color w:val="000000" w:themeColor="text1"/>
              </w:rPr>
            </w:pPr>
            <w:proofErr w:type="spellStart"/>
            <w:r w:rsidRPr="007B436B">
              <w:rPr>
                <w:color w:val="000000" w:themeColor="text1"/>
              </w:rPr>
              <w:t>Інтернет</w:t>
            </w:r>
            <w:proofErr w:type="spellEnd"/>
            <w:r w:rsidRPr="007B436B">
              <w:rPr>
                <w:color w:val="000000" w:themeColor="text1"/>
              </w:rPr>
              <w:t xml:space="preserve">-магазин </w:t>
            </w:r>
            <w:proofErr w:type="spellStart"/>
            <w:r w:rsidRPr="007B436B">
              <w:rPr>
                <w:color w:val="000000" w:themeColor="text1"/>
              </w:rPr>
              <w:t>енергозберігаючого</w:t>
            </w:r>
            <w:proofErr w:type="spellEnd"/>
            <w:r w:rsidRPr="007B436B">
              <w:rPr>
                <w:color w:val="000000" w:themeColor="text1"/>
              </w:rPr>
              <w:t xml:space="preserve"> </w:t>
            </w:r>
            <w:proofErr w:type="spellStart"/>
            <w:r w:rsidRPr="007B436B">
              <w:rPr>
                <w:color w:val="000000" w:themeColor="text1"/>
              </w:rPr>
              <w:t>обладнання</w:t>
            </w:r>
            <w:proofErr w:type="spellEnd"/>
            <w:r w:rsidRPr="007B436B">
              <w:rPr>
                <w:color w:val="000000" w:themeColor="text1"/>
              </w:rPr>
              <w:t xml:space="preserve"> </w:t>
            </w:r>
            <w:proofErr w:type="spellStart"/>
            <w:r w:rsidRPr="007B436B">
              <w:rPr>
                <w:color w:val="000000" w:themeColor="text1"/>
              </w:rPr>
              <w:t>ARTiss</w:t>
            </w:r>
            <w:proofErr w:type="spellEnd"/>
            <w:r>
              <w:rPr>
                <w:color w:val="000000" w:themeColor="text1"/>
              </w:rPr>
              <w:t xml:space="preserve"> </w:t>
            </w:r>
            <w:hyperlink r:id="rId9" w:history="1">
              <w:r w:rsidRPr="00546981">
                <w:rPr>
                  <w:rStyle w:val="ae"/>
                </w:rPr>
                <w:t>https://artiss.ua/</w:t>
              </w:r>
            </w:hyperlink>
            <w:r>
              <w:rPr>
                <w:color w:val="000000" w:themeColor="text1"/>
              </w:rPr>
              <w:t>.</w:t>
            </w:r>
          </w:p>
          <w:p w:rsidR="004A19FD" w:rsidRDefault="004A19FD" w:rsidP="004A19FD">
            <w:pPr>
              <w:widowControl w:val="0"/>
              <w:rPr>
                <w:color w:val="000000" w:themeColor="text1"/>
              </w:rPr>
            </w:pPr>
          </w:p>
          <w:p w:rsidR="006F428D" w:rsidRPr="007101A5" w:rsidRDefault="004A19FD" w:rsidP="004A19FD">
            <w:pPr>
              <w:rPr>
                <w:i/>
                <w:lang w:val="uk-UA"/>
              </w:rPr>
            </w:pPr>
            <w:proofErr w:type="spellStart"/>
            <w:r w:rsidRPr="00A94ECD">
              <w:rPr>
                <w:color w:val="000000" w:themeColor="text1"/>
              </w:rPr>
              <w:t>Період</w:t>
            </w:r>
            <w:proofErr w:type="spellEnd"/>
            <w:r w:rsidRPr="00A94ECD">
              <w:rPr>
                <w:color w:val="000000" w:themeColor="text1"/>
              </w:rPr>
              <w:t xml:space="preserve"> </w:t>
            </w:r>
            <w:proofErr w:type="spellStart"/>
            <w:r w:rsidRPr="00A94ECD">
              <w:rPr>
                <w:color w:val="000000" w:themeColor="text1"/>
              </w:rPr>
              <w:t>замовлення</w:t>
            </w:r>
            <w:proofErr w:type="spellEnd"/>
            <w:r w:rsidRPr="00A94ECD">
              <w:rPr>
                <w:color w:val="000000" w:themeColor="text1"/>
              </w:rPr>
              <w:t xml:space="preserve"> </w:t>
            </w:r>
            <w:proofErr w:type="spellStart"/>
            <w:r w:rsidRPr="00A94ECD">
              <w:rPr>
                <w:color w:val="000000" w:themeColor="text1"/>
              </w:rPr>
              <w:t>товарів</w:t>
            </w:r>
            <w:proofErr w:type="spellEnd"/>
            <w:r w:rsidRPr="00A94ECD">
              <w:rPr>
                <w:color w:val="000000" w:themeColor="text1"/>
              </w:rPr>
              <w:t xml:space="preserve"> – у </w:t>
            </w:r>
            <w:proofErr w:type="spellStart"/>
            <w:r w:rsidRPr="00A94ECD">
              <w:rPr>
                <w:color w:val="000000" w:themeColor="text1"/>
              </w:rPr>
              <w:t>період</w:t>
            </w:r>
            <w:proofErr w:type="spellEnd"/>
            <w:r w:rsidRPr="00A94ECD">
              <w:rPr>
                <w:color w:val="000000" w:themeColor="text1"/>
              </w:rPr>
              <w:t xml:space="preserve"> </w:t>
            </w:r>
            <w:proofErr w:type="spellStart"/>
            <w:r w:rsidRPr="00A94ECD">
              <w:rPr>
                <w:color w:val="000000" w:themeColor="text1"/>
              </w:rPr>
              <w:t>дії</w:t>
            </w:r>
            <w:proofErr w:type="spellEnd"/>
            <w:r w:rsidRPr="00A94ECD">
              <w:rPr>
                <w:color w:val="000000" w:themeColor="text1"/>
              </w:rPr>
              <w:t xml:space="preserve"> правового режиму </w:t>
            </w:r>
            <w:proofErr w:type="spellStart"/>
            <w:r w:rsidRPr="00A94ECD">
              <w:rPr>
                <w:color w:val="000000" w:themeColor="text1"/>
              </w:rPr>
              <w:t>воєнного</w:t>
            </w:r>
            <w:proofErr w:type="spellEnd"/>
            <w:r w:rsidRPr="00A94ECD">
              <w:rPr>
                <w:color w:val="000000" w:themeColor="text1"/>
              </w:rPr>
              <w:t xml:space="preserve"> стану в </w:t>
            </w:r>
            <w:proofErr w:type="spellStart"/>
            <w:r w:rsidRPr="00A94ECD">
              <w:rPr>
                <w:color w:val="000000" w:themeColor="text1"/>
              </w:rPr>
              <w:t>Україні</w:t>
            </w:r>
            <w:proofErr w:type="spellEnd"/>
            <w:r w:rsidRPr="00A94ECD">
              <w:rPr>
                <w:color w:val="000000" w:themeColor="text1"/>
              </w:rPr>
              <w:t xml:space="preserve"> та </w:t>
            </w:r>
            <w:proofErr w:type="spellStart"/>
            <w:r w:rsidRPr="00A94ECD">
              <w:rPr>
                <w:color w:val="000000" w:themeColor="text1"/>
              </w:rPr>
              <w:t>протягом</w:t>
            </w:r>
            <w:proofErr w:type="spellEnd"/>
            <w:r w:rsidRPr="00A94ECD">
              <w:rPr>
                <w:color w:val="000000" w:themeColor="text1"/>
              </w:rPr>
              <w:t xml:space="preserve"> 90 </w:t>
            </w:r>
            <w:proofErr w:type="spellStart"/>
            <w:r w:rsidRPr="00A94ECD">
              <w:rPr>
                <w:color w:val="000000" w:themeColor="text1"/>
              </w:rPr>
              <w:t>днів</w:t>
            </w:r>
            <w:proofErr w:type="spellEnd"/>
            <w:r w:rsidRPr="00A94ECD">
              <w:rPr>
                <w:color w:val="000000" w:themeColor="text1"/>
              </w:rPr>
              <w:t xml:space="preserve"> з дня </w:t>
            </w:r>
            <w:proofErr w:type="spellStart"/>
            <w:r w:rsidRPr="00A94ECD">
              <w:rPr>
                <w:color w:val="000000" w:themeColor="text1"/>
              </w:rPr>
              <w:t>його</w:t>
            </w:r>
            <w:proofErr w:type="spellEnd"/>
            <w:r w:rsidRPr="00A94ECD">
              <w:rPr>
                <w:color w:val="000000" w:themeColor="text1"/>
              </w:rPr>
              <w:t xml:space="preserve"> </w:t>
            </w:r>
            <w:proofErr w:type="spellStart"/>
            <w:r w:rsidRPr="00A94ECD">
              <w:rPr>
                <w:color w:val="000000" w:themeColor="text1"/>
              </w:rPr>
              <w:t>припинення</w:t>
            </w:r>
            <w:proofErr w:type="spellEnd"/>
            <w:r w:rsidRPr="00A94ECD">
              <w:rPr>
                <w:color w:val="000000" w:themeColor="text1"/>
              </w:rPr>
              <w:t xml:space="preserve"> </w:t>
            </w:r>
            <w:proofErr w:type="spellStart"/>
            <w:r w:rsidRPr="00A94ECD">
              <w:rPr>
                <w:color w:val="000000" w:themeColor="text1"/>
              </w:rPr>
              <w:t>або</w:t>
            </w:r>
            <w:proofErr w:type="spellEnd"/>
            <w:r w:rsidRPr="00A94ECD">
              <w:rPr>
                <w:color w:val="000000" w:themeColor="text1"/>
              </w:rPr>
              <w:t xml:space="preserve"> </w:t>
            </w:r>
            <w:proofErr w:type="spellStart"/>
            <w:r w:rsidRPr="00A94ECD">
              <w:rPr>
                <w:color w:val="000000" w:themeColor="text1"/>
              </w:rPr>
              <w:t>скасування</w:t>
            </w:r>
            <w:proofErr w:type="spellEnd"/>
            <w:r w:rsidRPr="00A94ECD">
              <w:rPr>
                <w:color w:val="000000" w:themeColor="text1"/>
              </w:rPr>
              <w:t>.</w:t>
            </w:r>
          </w:p>
        </w:tc>
      </w:tr>
    </w:tbl>
    <w:p w:rsidR="006F428D" w:rsidRPr="007101A5" w:rsidRDefault="006F428D" w:rsidP="00A12478">
      <w:pPr>
        <w:rPr>
          <w:b/>
          <w:lang w:val="uk-UA"/>
        </w:rPr>
      </w:pPr>
    </w:p>
    <w:p w:rsidR="006926A0" w:rsidRPr="004A19FD" w:rsidRDefault="006926A0" w:rsidP="006926A0">
      <w:pPr>
        <w:ind w:firstLine="567"/>
        <w:jc w:val="both"/>
        <w:rPr>
          <w:lang w:val="uk-UA"/>
        </w:rPr>
      </w:pPr>
      <w:r w:rsidRPr="004A19F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7101A5" w:rsidRDefault="004A19FD" w:rsidP="00A12478">
      <w:pPr>
        <w:rPr>
          <w:b/>
          <w:lang w:val="uk-UA"/>
        </w:rPr>
      </w:pPr>
      <w:r w:rsidRPr="004A19FD">
        <w:rPr>
          <w:b/>
          <w:lang w:val="uk-UA"/>
        </w:rPr>
        <w:t>С</w:t>
      </w:r>
      <w:r w:rsidR="006926A0" w:rsidRPr="004A19FD">
        <w:rPr>
          <w:b/>
          <w:lang w:val="uk-UA"/>
        </w:rPr>
        <w:t>пецифікація</w:t>
      </w:r>
    </w:p>
    <w:tbl>
      <w:tblPr>
        <w:tblW w:w="9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410"/>
        <w:gridCol w:w="992"/>
        <w:gridCol w:w="862"/>
        <w:gridCol w:w="5091"/>
      </w:tblGrid>
      <w:tr w:rsidR="004A19FD" w:rsidRPr="00B2516F" w:rsidTr="00A320CB">
        <w:tc>
          <w:tcPr>
            <w:tcW w:w="634" w:type="dxa"/>
            <w:tcBorders>
              <w:top w:val="single" w:sz="4" w:space="0" w:color="auto"/>
              <w:left w:val="single" w:sz="4" w:space="0" w:color="auto"/>
              <w:bottom w:val="single" w:sz="4" w:space="0" w:color="auto"/>
              <w:right w:val="single" w:sz="4" w:space="0" w:color="auto"/>
            </w:tcBorders>
            <w:shd w:val="clear" w:color="auto" w:fill="D9E2F3"/>
          </w:tcPr>
          <w:p w:rsidR="004A19FD" w:rsidRPr="00B2516F" w:rsidRDefault="004A19FD" w:rsidP="00A320CB">
            <w:pPr>
              <w:widowControl w:val="0"/>
              <w:jc w:val="center"/>
              <w:rPr>
                <w:b/>
                <w:sz w:val="22"/>
                <w:szCs w:val="22"/>
                <w:lang w:val="uk-UA"/>
              </w:rPr>
            </w:pPr>
            <w:r w:rsidRPr="00B2516F">
              <w:rPr>
                <w:b/>
                <w:sz w:val="22"/>
                <w:szCs w:val="22"/>
                <w:lang w:val="uk-UA"/>
              </w:rPr>
              <w:t>№ п/п</w:t>
            </w:r>
          </w:p>
        </w:tc>
        <w:tc>
          <w:tcPr>
            <w:tcW w:w="2410" w:type="dxa"/>
            <w:tcBorders>
              <w:top w:val="single" w:sz="4" w:space="0" w:color="auto"/>
              <w:left w:val="single" w:sz="4" w:space="0" w:color="auto"/>
              <w:bottom w:val="single" w:sz="4" w:space="0" w:color="auto"/>
              <w:right w:val="single" w:sz="4" w:space="0" w:color="auto"/>
            </w:tcBorders>
            <w:shd w:val="clear" w:color="auto" w:fill="D9E2F3"/>
          </w:tcPr>
          <w:p w:rsidR="004A19FD" w:rsidRPr="00B2516F" w:rsidRDefault="004A19FD" w:rsidP="00A320CB">
            <w:pPr>
              <w:widowControl w:val="0"/>
              <w:jc w:val="center"/>
              <w:rPr>
                <w:b/>
                <w:sz w:val="22"/>
                <w:szCs w:val="22"/>
                <w:lang w:val="uk-UA"/>
              </w:rPr>
            </w:pPr>
            <w:r w:rsidRPr="00B2516F">
              <w:rPr>
                <w:b/>
                <w:sz w:val="22"/>
                <w:szCs w:val="22"/>
                <w:lang w:val="uk-UA"/>
              </w:rPr>
              <w:t>Найменування Товару</w:t>
            </w:r>
          </w:p>
          <w:p w:rsidR="004A19FD" w:rsidRPr="00B2516F" w:rsidRDefault="004A19FD" w:rsidP="00A320CB">
            <w:pPr>
              <w:widowControl w:val="0"/>
              <w:jc w:val="center"/>
              <w:rPr>
                <w:b/>
                <w:sz w:val="22"/>
                <w:szCs w:val="22"/>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4A19FD" w:rsidRPr="00B2516F" w:rsidRDefault="004A19FD" w:rsidP="00A320CB">
            <w:pPr>
              <w:widowControl w:val="0"/>
              <w:jc w:val="center"/>
              <w:rPr>
                <w:b/>
                <w:sz w:val="22"/>
                <w:szCs w:val="22"/>
                <w:lang w:val="uk-UA"/>
              </w:rPr>
            </w:pPr>
            <w:r w:rsidRPr="00B2516F">
              <w:rPr>
                <w:b/>
                <w:sz w:val="22"/>
                <w:szCs w:val="22"/>
                <w:lang w:val="uk-UA"/>
              </w:rPr>
              <w:t>Одиниця</w:t>
            </w:r>
          </w:p>
          <w:p w:rsidR="004A19FD" w:rsidRPr="00B2516F" w:rsidRDefault="004A19FD" w:rsidP="00A320CB">
            <w:pPr>
              <w:widowControl w:val="0"/>
              <w:jc w:val="center"/>
              <w:rPr>
                <w:b/>
                <w:sz w:val="22"/>
                <w:szCs w:val="22"/>
                <w:lang w:val="uk-UA"/>
              </w:rPr>
            </w:pPr>
            <w:r w:rsidRPr="00B2516F">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4A19FD" w:rsidRPr="00B2516F" w:rsidRDefault="004A19FD" w:rsidP="00A320CB">
            <w:pPr>
              <w:widowControl w:val="0"/>
              <w:jc w:val="center"/>
              <w:rPr>
                <w:b/>
                <w:sz w:val="22"/>
                <w:szCs w:val="22"/>
                <w:lang w:val="uk-UA"/>
              </w:rPr>
            </w:pPr>
            <w:r w:rsidRPr="00B2516F">
              <w:rPr>
                <w:b/>
                <w:sz w:val="22"/>
                <w:szCs w:val="22"/>
                <w:lang w:val="uk-UA"/>
              </w:rPr>
              <w:t>Кількість</w:t>
            </w:r>
          </w:p>
          <w:p w:rsidR="004A19FD" w:rsidRPr="00B2516F" w:rsidRDefault="004A19FD" w:rsidP="00A320CB">
            <w:pPr>
              <w:widowControl w:val="0"/>
              <w:jc w:val="center"/>
              <w:rPr>
                <w:b/>
                <w:sz w:val="22"/>
                <w:szCs w:val="22"/>
                <w:lang w:val="uk-UA"/>
              </w:rPr>
            </w:pPr>
          </w:p>
        </w:tc>
        <w:tc>
          <w:tcPr>
            <w:tcW w:w="5091" w:type="dxa"/>
            <w:tcBorders>
              <w:top w:val="single" w:sz="4" w:space="0" w:color="auto"/>
              <w:left w:val="single" w:sz="4" w:space="0" w:color="auto"/>
              <w:bottom w:val="single" w:sz="4" w:space="0" w:color="auto"/>
              <w:right w:val="single" w:sz="4" w:space="0" w:color="auto"/>
            </w:tcBorders>
            <w:shd w:val="clear" w:color="auto" w:fill="D9E2F3"/>
            <w:hideMark/>
          </w:tcPr>
          <w:p w:rsidR="004A19FD" w:rsidRPr="00B2516F" w:rsidRDefault="004A19FD" w:rsidP="00A320CB">
            <w:pPr>
              <w:widowControl w:val="0"/>
              <w:jc w:val="center"/>
              <w:rPr>
                <w:b/>
                <w:sz w:val="22"/>
                <w:szCs w:val="22"/>
                <w:lang w:val="uk-UA"/>
              </w:rPr>
            </w:pPr>
            <w:r w:rsidRPr="00A12D90">
              <w:rPr>
                <w:b/>
                <w:sz w:val="22"/>
                <w:szCs w:val="22"/>
                <w:lang w:val="uk-UA"/>
              </w:rPr>
              <w:t>Технічні та якісні характеристики предмета закупівлі</w:t>
            </w:r>
          </w:p>
          <w:p w:rsidR="004A19FD" w:rsidRPr="00B2516F" w:rsidRDefault="004A19FD" w:rsidP="00A320CB">
            <w:pPr>
              <w:widowControl w:val="0"/>
              <w:jc w:val="center"/>
              <w:rPr>
                <w:b/>
                <w:sz w:val="22"/>
                <w:szCs w:val="22"/>
                <w:lang w:val="uk-UA"/>
              </w:rPr>
            </w:pPr>
            <w:r w:rsidRPr="00B2516F">
              <w:rPr>
                <w:b/>
                <w:sz w:val="22"/>
                <w:szCs w:val="22"/>
                <w:lang w:val="uk-UA"/>
              </w:rPr>
              <w:t>(Технічна специфікація)</w:t>
            </w:r>
          </w:p>
        </w:tc>
      </w:tr>
      <w:tr w:rsidR="004A19FD" w:rsidRPr="00B2516F" w:rsidTr="00A320CB">
        <w:trPr>
          <w:trHeight w:val="335"/>
        </w:trPr>
        <w:tc>
          <w:tcPr>
            <w:tcW w:w="634" w:type="dxa"/>
            <w:tcBorders>
              <w:top w:val="single" w:sz="4" w:space="0" w:color="auto"/>
              <w:left w:val="single" w:sz="4" w:space="0" w:color="auto"/>
              <w:bottom w:val="single" w:sz="4" w:space="0" w:color="auto"/>
              <w:right w:val="single" w:sz="4" w:space="0" w:color="auto"/>
            </w:tcBorders>
            <w:hideMark/>
          </w:tcPr>
          <w:p w:rsidR="004A19FD" w:rsidRPr="00B2516F" w:rsidRDefault="004A19FD" w:rsidP="00A320CB">
            <w:pPr>
              <w:widowControl w:val="0"/>
              <w:jc w:val="center"/>
              <w:rPr>
                <w:sz w:val="20"/>
                <w:szCs w:val="20"/>
                <w:lang w:val="uk-UA"/>
              </w:rPr>
            </w:pPr>
            <w:r w:rsidRPr="00B2516F">
              <w:rPr>
                <w:sz w:val="20"/>
                <w:szCs w:val="20"/>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4A19FD" w:rsidRPr="0087734E" w:rsidRDefault="004A19FD" w:rsidP="00A320CB">
            <w:pPr>
              <w:jc w:val="center"/>
              <w:rPr>
                <w:sz w:val="22"/>
                <w:szCs w:val="22"/>
              </w:rPr>
            </w:pPr>
            <w:proofErr w:type="spellStart"/>
            <w:r w:rsidRPr="0087734E">
              <w:rPr>
                <w:sz w:val="22"/>
                <w:szCs w:val="22"/>
              </w:rPr>
              <w:t>Радіатор</w:t>
            </w:r>
            <w:proofErr w:type="spellEnd"/>
          </w:p>
        </w:tc>
        <w:tc>
          <w:tcPr>
            <w:tcW w:w="992" w:type="dxa"/>
            <w:tcBorders>
              <w:top w:val="single" w:sz="4" w:space="0" w:color="auto"/>
              <w:left w:val="single" w:sz="4" w:space="0" w:color="auto"/>
              <w:bottom w:val="single" w:sz="4" w:space="0" w:color="auto"/>
              <w:right w:val="single" w:sz="4" w:space="0" w:color="auto"/>
            </w:tcBorders>
          </w:tcPr>
          <w:p w:rsidR="004A19FD" w:rsidRPr="0087734E" w:rsidRDefault="004A19FD" w:rsidP="00A320CB">
            <w:pPr>
              <w:jc w:val="center"/>
              <w:rPr>
                <w:sz w:val="22"/>
                <w:szCs w:val="22"/>
              </w:rPr>
            </w:pPr>
            <w:r w:rsidRPr="0087734E">
              <w:rPr>
                <w:sz w:val="22"/>
                <w:szCs w:val="22"/>
              </w:rPr>
              <w:t>шт.</w:t>
            </w:r>
          </w:p>
        </w:tc>
        <w:tc>
          <w:tcPr>
            <w:tcW w:w="862" w:type="dxa"/>
            <w:tcBorders>
              <w:top w:val="single" w:sz="4" w:space="0" w:color="auto"/>
              <w:left w:val="single" w:sz="4" w:space="0" w:color="auto"/>
              <w:bottom w:val="single" w:sz="4" w:space="0" w:color="auto"/>
              <w:right w:val="single" w:sz="4" w:space="0" w:color="auto"/>
            </w:tcBorders>
          </w:tcPr>
          <w:p w:rsidR="004A19FD" w:rsidRPr="0087734E" w:rsidRDefault="004A19FD" w:rsidP="00A320CB">
            <w:pPr>
              <w:jc w:val="center"/>
              <w:rPr>
                <w:sz w:val="22"/>
                <w:szCs w:val="22"/>
              </w:rPr>
            </w:pPr>
            <w:r w:rsidRPr="0087734E">
              <w:rPr>
                <w:sz w:val="22"/>
                <w:szCs w:val="22"/>
              </w:rPr>
              <w:t>15</w:t>
            </w:r>
          </w:p>
        </w:tc>
        <w:tc>
          <w:tcPr>
            <w:tcW w:w="5091" w:type="dxa"/>
            <w:tcBorders>
              <w:top w:val="single" w:sz="4" w:space="0" w:color="auto"/>
              <w:left w:val="single" w:sz="4" w:space="0" w:color="auto"/>
              <w:bottom w:val="single" w:sz="4" w:space="0" w:color="auto"/>
              <w:right w:val="single" w:sz="4" w:space="0" w:color="auto"/>
            </w:tcBorders>
          </w:tcPr>
          <w:p w:rsidR="004A19FD" w:rsidRPr="0087734E" w:rsidRDefault="004A19FD" w:rsidP="00A320CB">
            <w:pPr>
              <w:rPr>
                <w:sz w:val="22"/>
                <w:szCs w:val="22"/>
              </w:rPr>
            </w:pPr>
            <w:r w:rsidRPr="0087734E">
              <w:rPr>
                <w:sz w:val="22"/>
                <w:szCs w:val="22"/>
              </w:rPr>
              <w:t xml:space="preserve">Тип </w:t>
            </w:r>
            <w:proofErr w:type="spellStart"/>
            <w:r w:rsidRPr="0087734E">
              <w:rPr>
                <w:sz w:val="22"/>
                <w:szCs w:val="22"/>
              </w:rPr>
              <w:t>обладнання</w:t>
            </w:r>
            <w:proofErr w:type="spellEnd"/>
            <w:r w:rsidRPr="0087734E">
              <w:rPr>
                <w:sz w:val="22"/>
                <w:szCs w:val="22"/>
              </w:rPr>
              <w:t xml:space="preserve">: </w:t>
            </w:r>
            <w:proofErr w:type="spellStart"/>
            <w:r w:rsidRPr="0087734E">
              <w:rPr>
                <w:sz w:val="22"/>
                <w:szCs w:val="22"/>
              </w:rPr>
              <w:t>секційний</w:t>
            </w:r>
            <w:proofErr w:type="spellEnd"/>
            <w:r w:rsidRPr="0087734E">
              <w:rPr>
                <w:sz w:val="22"/>
                <w:szCs w:val="22"/>
              </w:rPr>
              <w:t>;</w:t>
            </w:r>
          </w:p>
          <w:p w:rsidR="004A19FD" w:rsidRPr="0087734E" w:rsidRDefault="004A19FD" w:rsidP="00A320CB">
            <w:pPr>
              <w:rPr>
                <w:sz w:val="22"/>
                <w:szCs w:val="22"/>
              </w:rPr>
            </w:pPr>
            <w:proofErr w:type="spellStart"/>
            <w:r w:rsidRPr="0087734E">
              <w:rPr>
                <w:sz w:val="22"/>
                <w:szCs w:val="22"/>
              </w:rPr>
              <w:t>Матеріал</w:t>
            </w:r>
            <w:proofErr w:type="spellEnd"/>
            <w:r w:rsidRPr="0087734E">
              <w:rPr>
                <w:sz w:val="22"/>
                <w:szCs w:val="22"/>
              </w:rPr>
              <w:t xml:space="preserve">: </w:t>
            </w:r>
            <w:proofErr w:type="spellStart"/>
            <w:r w:rsidRPr="0087734E">
              <w:rPr>
                <w:sz w:val="22"/>
                <w:szCs w:val="22"/>
              </w:rPr>
              <w:t>чавун</w:t>
            </w:r>
            <w:proofErr w:type="spellEnd"/>
            <w:r w:rsidRPr="0087734E">
              <w:rPr>
                <w:sz w:val="22"/>
                <w:szCs w:val="22"/>
              </w:rPr>
              <w:t xml:space="preserve">; </w:t>
            </w:r>
          </w:p>
          <w:p w:rsidR="004A19FD" w:rsidRPr="0087734E" w:rsidRDefault="004A19FD" w:rsidP="00A320CB">
            <w:pPr>
              <w:rPr>
                <w:sz w:val="22"/>
                <w:szCs w:val="22"/>
              </w:rPr>
            </w:pPr>
            <w:proofErr w:type="spellStart"/>
            <w:r w:rsidRPr="0087734E">
              <w:rPr>
                <w:sz w:val="22"/>
                <w:szCs w:val="22"/>
              </w:rPr>
              <w:t>Міжосьова</w:t>
            </w:r>
            <w:proofErr w:type="spellEnd"/>
            <w:r w:rsidRPr="0087734E">
              <w:rPr>
                <w:sz w:val="22"/>
                <w:szCs w:val="22"/>
              </w:rPr>
              <w:t xml:space="preserve"> (</w:t>
            </w:r>
            <w:proofErr w:type="spellStart"/>
            <w:r w:rsidRPr="0087734E">
              <w:rPr>
                <w:sz w:val="22"/>
                <w:szCs w:val="22"/>
              </w:rPr>
              <w:t>Міжцентрова</w:t>
            </w:r>
            <w:proofErr w:type="spellEnd"/>
            <w:r w:rsidRPr="0087734E">
              <w:rPr>
                <w:sz w:val="22"/>
                <w:szCs w:val="22"/>
              </w:rPr>
              <w:t xml:space="preserve">) </w:t>
            </w:r>
            <w:proofErr w:type="spellStart"/>
            <w:r w:rsidRPr="0087734E">
              <w:rPr>
                <w:sz w:val="22"/>
                <w:szCs w:val="22"/>
              </w:rPr>
              <w:t>відстань</w:t>
            </w:r>
            <w:proofErr w:type="spellEnd"/>
            <w:r w:rsidRPr="0087734E">
              <w:rPr>
                <w:sz w:val="22"/>
                <w:szCs w:val="22"/>
              </w:rPr>
              <w:t>: 500 мм;</w:t>
            </w:r>
          </w:p>
          <w:p w:rsidR="004A19FD" w:rsidRPr="0087734E" w:rsidRDefault="004A19FD" w:rsidP="00A320CB">
            <w:pPr>
              <w:rPr>
                <w:sz w:val="22"/>
                <w:szCs w:val="22"/>
              </w:rPr>
            </w:pPr>
            <w:proofErr w:type="spellStart"/>
            <w:r w:rsidRPr="0087734E">
              <w:rPr>
                <w:sz w:val="22"/>
                <w:szCs w:val="22"/>
              </w:rPr>
              <w:t>Діаметр</w:t>
            </w:r>
            <w:proofErr w:type="spellEnd"/>
            <w:r w:rsidRPr="0087734E">
              <w:rPr>
                <w:sz w:val="22"/>
                <w:szCs w:val="22"/>
              </w:rPr>
              <w:t xml:space="preserve"> </w:t>
            </w:r>
            <w:proofErr w:type="spellStart"/>
            <w:r w:rsidRPr="0087734E">
              <w:rPr>
                <w:sz w:val="22"/>
                <w:szCs w:val="22"/>
              </w:rPr>
              <w:t>підключення</w:t>
            </w:r>
            <w:proofErr w:type="spellEnd"/>
            <w:r w:rsidRPr="0087734E">
              <w:rPr>
                <w:sz w:val="22"/>
                <w:szCs w:val="22"/>
              </w:rPr>
              <w:t>: 1";</w:t>
            </w:r>
          </w:p>
          <w:p w:rsidR="004A19FD" w:rsidRPr="0087734E" w:rsidRDefault="004A19FD" w:rsidP="00A320CB">
            <w:pPr>
              <w:rPr>
                <w:sz w:val="22"/>
                <w:szCs w:val="22"/>
              </w:rPr>
            </w:pPr>
            <w:proofErr w:type="spellStart"/>
            <w:r w:rsidRPr="0087734E">
              <w:rPr>
                <w:sz w:val="22"/>
                <w:szCs w:val="22"/>
              </w:rPr>
              <w:t>Спосіб</w:t>
            </w:r>
            <w:proofErr w:type="spellEnd"/>
            <w:r w:rsidRPr="0087734E">
              <w:rPr>
                <w:sz w:val="22"/>
                <w:szCs w:val="22"/>
              </w:rPr>
              <w:t xml:space="preserve"> </w:t>
            </w:r>
            <w:proofErr w:type="spellStart"/>
            <w:r w:rsidRPr="0087734E">
              <w:rPr>
                <w:sz w:val="22"/>
                <w:szCs w:val="22"/>
              </w:rPr>
              <w:t>підключення</w:t>
            </w:r>
            <w:proofErr w:type="spellEnd"/>
            <w:r w:rsidRPr="0087734E">
              <w:rPr>
                <w:sz w:val="22"/>
                <w:szCs w:val="22"/>
              </w:rPr>
              <w:t xml:space="preserve">: </w:t>
            </w:r>
            <w:proofErr w:type="spellStart"/>
            <w:r w:rsidRPr="0087734E">
              <w:rPr>
                <w:sz w:val="22"/>
                <w:szCs w:val="22"/>
              </w:rPr>
              <w:t>бічний</w:t>
            </w:r>
            <w:proofErr w:type="spellEnd"/>
            <w:r w:rsidRPr="0087734E">
              <w:rPr>
                <w:sz w:val="22"/>
                <w:szCs w:val="22"/>
              </w:rPr>
              <w:t>;</w:t>
            </w:r>
          </w:p>
          <w:p w:rsidR="004A19FD" w:rsidRPr="0087734E" w:rsidRDefault="004A19FD" w:rsidP="00A320CB">
            <w:pPr>
              <w:rPr>
                <w:sz w:val="22"/>
                <w:szCs w:val="22"/>
              </w:rPr>
            </w:pPr>
            <w:proofErr w:type="spellStart"/>
            <w:r w:rsidRPr="0087734E">
              <w:rPr>
                <w:sz w:val="22"/>
                <w:szCs w:val="22"/>
              </w:rPr>
              <w:t>Спосіб</w:t>
            </w:r>
            <w:proofErr w:type="spellEnd"/>
            <w:r w:rsidRPr="0087734E">
              <w:rPr>
                <w:sz w:val="22"/>
                <w:szCs w:val="22"/>
              </w:rPr>
              <w:t xml:space="preserve"> установки: </w:t>
            </w:r>
            <w:proofErr w:type="spellStart"/>
            <w:r w:rsidRPr="0087734E">
              <w:rPr>
                <w:sz w:val="22"/>
                <w:szCs w:val="22"/>
              </w:rPr>
              <w:t>настінний</w:t>
            </w:r>
            <w:proofErr w:type="spellEnd"/>
            <w:r w:rsidRPr="0087734E">
              <w:rPr>
                <w:sz w:val="22"/>
                <w:szCs w:val="22"/>
              </w:rPr>
              <w:t>;</w:t>
            </w:r>
          </w:p>
          <w:p w:rsidR="004A19FD" w:rsidRPr="0087734E" w:rsidRDefault="004A19FD" w:rsidP="00A320CB">
            <w:pPr>
              <w:rPr>
                <w:b/>
                <w:sz w:val="22"/>
                <w:szCs w:val="22"/>
              </w:rPr>
            </w:pPr>
            <w:proofErr w:type="spellStart"/>
            <w:r w:rsidRPr="0087734E">
              <w:rPr>
                <w:sz w:val="22"/>
                <w:szCs w:val="22"/>
              </w:rPr>
              <w:t>Кількість</w:t>
            </w:r>
            <w:proofErr w:type="spellEnd"/>
            <w:r w:rsidRPr="0087734E">
              <w:rPr>
                <w:sz w:val="22"/>
                <w:szCs w:val="22"/>
              </w:rPr>
              <w:t xml:space="preserve"> </w:t>
            </w:r>
            <w:proofErr w:type="spellStart"/>
            <w:r w:rsidRPr="0087734E">
              <w:rPr>
                <w:sz w:val="22"/>
                <w:szCs w:val="22"/>
              </w:rPr>
              <w:t>секцій</w:t>
            </w:r>
            <w:proofErr w:type="spellEnd"/>
            <w:r w:rsidRPr="0087734E">
              <w:rPr>
                <w:sz w:val="22"/>
                <w:szCs w:val="22"/>
              </w:rPr>
              <w:t xml:space="preserve"> в 1 </w:t>
            </w:r>
            <w:proofErr w:type="spellStart"/>
            <w:r w:rsidRPr="0087734E">
              <w:rPr>
                <w:sz w:val="22"/>
                <w:szCs w:val="22"/>
              </w:rPr>
              <w:t>радіаторі</w:t>
            </w:r>
            <w:proofErr w:type="spellEnd"/>
            <w:r w:rsidRPr="0087734E">
              <w:rPr>
                <w:sz w:val="22"/>
                <w:szCs w:val="22"/>
              </w:rPr>
              <w:t xml:space="preserve">: 10 </w:t>
            </w:r>
            <w:proofErr w:type="spellStart"/>
            <w:r w:rsidRPr="0087734E">
              <w:rPr>
                <w:sz w:val="22"/>
                <w:szCs w:val="22"/>
              </w:rPr>
              <w:t>секцій</w:t>
            </w:r>
            <w:proofErr w:type="spellEnd"/>
            <w:r w:rsidRPr="0087734E">
              <w:rPr>
                <w:sz w:val="22"/>
                <w:szCs w:val="22"/>
              </w:rPr>
              <w:t>.</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9165D1" w:rsidRPr="005F37AD" w:rsidRDefault="009165D1" w:rsidP="009165D1">
      <w:pPr>
        <w:jc w:val="both"/>
        <w:rPr>
          <w:b/>
          <w:bCs/>
          <w:sz w:val="22"/>
          <w:szCs w:val="22"/>
          <w:lang w:val="uk-UA" w:eastAsia="uk-UA"/>
        </w:rPr>
      </w:pPr>
      <w:r w:rsidRPr="005F37AD">
        <w:rPr>
          <w:b/>
          <w:bCs/>
          <w:sz w:val="22"/>
          <w:szCs w:val="22"/>
          <w:lang w:val="uk-UA"/>
        </w:rPr>
        <w:t>Додаткова інформація.</w:t>
      </w:r>
    </w:p>
    <w:p w:rsidR="009165D1" w:rsidRPr="005F37AD" w:rsidRDefault="009165D1" w:rsidP="009165D1">
      <w:pPr>
        <w:jc w:val="both"/>
        <w:rPr>
          <w:sz w:val="22"/>
          <w:szCs w:val="22"/>
          <w:lang w:val="uk-UA"/>
        </w:rPr>
      </w:pPr>
      <w:r w:rsidRPr="005F37AD">
        <w:rPr>
          <w:b/>
          <w:bCs/>
          <w:sz w:val="22"/>
          <w:szCs w:val="22"/>
          <w:lang w:val="uk-UA"/>
        </w:rPr>
        <w:t>1.</w:t>
      </w:r>
      <w:r w:rsidRPr="005F37A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F37AD">
        <w:rPr>
          <w:b/>
          <w:bCs/>
          <w:sz w:val="22"/>
          <w:szCs w:val="22"/>
          <w:lang w:val="uk-UA"/>
        </w:rPr>
        <w:t>біля кожного такого посилання вважати вираз «або еквівалент»</w:t>
      </w:r>
      <w:r w:rsidRPr="005F37AD">
        <w:rPr>
          <w:sz w:val="22"/>
          <w:szCs w:val="22"/>
          <w:lang w:val="uk-UA"/>
        </w:rPr>
        <w:t xml:space="preserve">. Таким чином вважається, що до кожного посилання додається вираз </w:t>
      </w:r>
      <w:r w:rsidRPr="005F37AD">
        <w:rPr>
          <w:b/>
          <w:bCs/>
          <w:sz w:val="22"/>
          <w:szCs w:val="22"/>
          <w:lang w:val="uk-UA"/>
        </w:rPr>
        <w:t>«або еквівалент»</w:t>
      </w:r>
      <w:r w:rsidRPr="005F37AD">
        <w:rPr>
          <w:sz w:val="22"/>
          <w:szCs w:val="22"/>
          <w:lang w:val="uk-UA"/>
        </w:rPr>
        <w:t xml:space="preserve">. </w:t>
      </w:r>
    </w:p>
    <w:p w:rsidR="009165D1" w:rsidRPr="005F37AD" w:rsidRDefault="009165D1" w:rsidP="009165D1">
      <w:pPr>
        <w:jc w:val="both"/>
        <w:rPr>
          <w:sz w:val="22"/>
          <w:szCs w:val="22"/>
          <w:lang w:val="uk-UA"/>
        </w:rPr>
      </w:pPr>
      <w:r w:rsidRPr="005F37AD">
        <w:rPr>
          <w:sz w:val="22"/>
          <w:szCs w:val="22"/>
          <w:lang w:val="uk-UA"/>
        </w:rPr>
        <w:t xml:space="preserve">У місцях, де технічна специфікація містить посилання </w:t>
      </w:r>
      <w:r w:rsidRPr="005F37AD">
        <w:rPr>
          <w:sz w:val="22"/>
          <w:szCs w:val="22"/>
          <w:vertAlign w:val="superscript"/>
          <w:lang w:val="uk-UA"/>
        </w:rPr>
        <w:t>1)</w:t>
      </w:r>
      <w:r w:rsidRPr="005F37A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F37AD">
        <w:rPr>
          <w:b/>
          <w:bCs/>
          <w:sz w:val="22"/>
          <w:szCs w:val="22"/>
          <w:lang w:val="uk-UA"/>
        </w:rPr>
        <w:t>вважати наявним вираз «або еквівалент»</w:t>
      </w:r>
      <w:r w:rsidRPr="005F37AD">
        <w:rPr>
          <w:sz w:val="22"/>
          <w:szCs w:val="22"/>
          <w:lang w:val="uk-UA"/>
        </w:rPr>
        <w:t xml:space="preserve">. Таким чином вважається, що до кожного посилання додається вираз «або еквівалент» </w:t>
      </w:r>
      <w:r w:rsidRPr="005F37AD">
        <w:rPr>
          <w:b/>
          <w:bCs/>
          <w:i/>
          <w:iCs/>
          <w:sz w:val="22"/>
          <w:szCs w:val="22"/>
          <w:lang w:val="uk-UA"/>
        </w:rPr>
        <w:t>(</w:t>
      </w:r>
      <w:r w:rsidRPr="005F37AD">
        <w:rPr>
          <w:b/>
          <w:bCs/>
          <w:i/>
          <w:iCs/>
          <w:sz w:val="22"/>
          <w:szCs w:val="22"/>
          <w:vertAlign w:val="superscript"/>
          <w:lang w:val="uk-UA"/>
        </w:rPr>
        <w:t>1)</w:t>
      </w:r>
      <w:r w:rsidRPr="005F37AD">
        <w:rPr>
          <w:b/>
          <w:bCs/>
          <w:i/>
          <w:iCs/>
          <w:sz w:val="22"/>
          <w:szCs w:val="22"/>
          <w:lang w:val="uk-UA"/>
        </w:rPr>
        <w:t xml:space="preserve"> таке посилання обумовлено наданням Учасникам </w:t>
      </w:r>
      <w:bookmarkStart w:id="0" w:name="_GoBack"/>
      <w:bookmarkEnd w:id="0"/>
      <w:r w:rsidRPr="005F37AD">
        <w:rPr>
          <w:b/>
          <w:bCs/>
          <w:i/>
          <w:iCs/>
          <w:sz w:val="22"/>
          <w:szCs w:val="22"/>
          <w:lang w:val="uk-UA"/>
        </w:rPr>
        <w:t>загального уявлення про технічні та якісні характеристики чи складові предмету закупівлі тощо)</w:t>
      </w:r>
      <w:r w:rsidRPr="005F37AD">
        <w:rPr>
          <w:sz w:val="22"/>
          <w:szCs w:val="22"/>
          <w:lang w:val="uk-UA"/>
        </w:rPr>
        <w:t xml:space="preserve">. </w:t>
      </w:r>
    </w:p>
    <w:p w:rsidR="009165D1" w:rsidRPr="006724CA" w:rsidRDefault="009165D1" w:rsidP="009165D1">
      <w:pPr>
        <w:autoSpaceDE w:val="0"/>
        <w:autoSpaceDN w:val="0"/>
        <w:ind w:firstLine="709"/>
        <w:jc w:val="both"/>
        <w:rPr>
          <w:color w:val="000000"/>
          <w:sz w:val="26"/>
          <w:szCs w:val="26"/>
          <w:lang w:val="uk-UA"/>
        </w:rPr>
      </w:pPr>
      <w:r w:rsidRPr="005F37A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F37AD">
        <w:rPr>
          <w:b/>
          <w:bCs/>
          <w:sz w:val="22"/>
          <w:szCs w:val="22"/>
          <w:lang w:val="uk-UA"/>
        </w:rPr>
        <w:t>Додатку 1</w:t>
      </w:r>
      <w:r w:rsidRPr="005F37A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F4" w:rsidRDefault="007600F4">
      <w:r>
        <w:separator/>
      </w:r>
    </w:p>
  </w:endnote>
  <w:endnote w:type="continuationSeparator" w:id="0">
    <w:p w:rsidR="007600F4" w:rsidRDefault="0076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07DF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1BDFE"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945E56">
      <w:rPr>
        <w:sz w:val="20"/>
        <w:szCs w:val="20"/>
        <w:lang w:val="uk-UA"/>
      </w:rPr>
      <w:t xml:space="preserve">Радіатори, код ДК 021:2015 - 44620000-2 - Радіатори і котли для систем центрального опалення та їх деталі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4A19FD">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4A19FD">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F4" w:rsidRDefault="007600F4">
      <w:r>
        <w:separator/>
      </w:r>
    </w:p>
  </w:footnote>
  <w:footnote w:type="continuationSeparator" w:id="0">
    <w:p w:rsidR="007600F4" w:rsidRDefault="00760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07DF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9203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2A2E"/>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19FD"/>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07DF3"/>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00F4"/>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45E56"/>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C892E"/>
  <w15:chartTrackingRefBased/>
  <w15:docId w15:val="{D6DFC9FA-40ED-4CCE-93A6-863D0B94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tiss.u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5814-7462-40E8-B997-BE2D3A45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3308</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4</cp:revision>
  <cp:lastPrinted>2021-11-17T09:02:00Z</cp:lastPrinted>
  <dcterms:created xsi:type="dcterms:W3CDTF">2023-09-05T06:15:00Z</dcterms:created>
  <dcterms:modified xsi:type="dcterms:W3CDTF">2023-09-05T06:22:00Z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