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6C010E" w:rsidTr="001021AF">
        <w:tc>
          <w:tcPr>
            <w:tcW w:w="4683" w:type="dxa"/>
          </w:tcPr>
          <w:p w:rsidR="00825A6B" w:rsidRPr="006C010E" w:rsidRDefault="008F78FB" w:rsidP="006926A0">
            <w:pPr>
              <w:pStyle w:val="a3"/>
              <w:widowControl w:val="0"/>
              <w:rPr>
                <w:szCs w:val="17"/>
                <w:lang w:val="uk-UA"/>
              </w:rPr>
            </w:pPr>
            <w:r w:rsidRPr="006C010E">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6C010E" w:rsidRDefault="006926A0" w:rsidP="006926A0">
            <w:pPr>
              <w:widowControl w:val="0"/>
              <w:autoSpaceDE w:val="0"/>
              <w:autoSpaceDN w:val="0"/>
              <w:adjustRightInd w:val="0"/>
              <w:rPr>
                <w:rFonts w:ascii="Times New Roman CYR" w:hAnsi="Times New Roman CYR"/>
                <w:b/>
                <w:lang w:val="uk-UA"/>
              </w:rPr>
            </w:pPr>
            <w:r w:rsidRPr="006C010E">
              <w:rPr>
                <w:rFonts w:ascii="Times New Roman CYR" w:hAnsi="Times New Roman CYR"/>
                <w:b/>
                <w:lang w:val="uk-UA"/>
              </w:rPr>
              <w:t>ДЕРЖАВНЕ ПІДПРИЄМСТВО</w:t>
            </w:r>
          </w:p>
          <w:p w:rsidR="00DD71E4" w:rsidRPr="006C010E" w:rsidRDefault="006926A0" w:rsidP="006926A0">
            <w:pPr>
              <w:widowControl w:val="0"/>
              <w:autoSpaceDE w:val="0"/>
              <w:autoSpaceDN w:val="0"/>
              <w:adjustRightInd w:val="0"/>
              <w:rPr>
                <w:lang w:val="uk-UA"/>
              </w:rPr>
            </w:pPr>
            <w:r w:rsidRPr="006C010E">
              <w:rPr>
                <w:rFonts w:ascii="Times New Roman CYR" w:hAnsi="Times New Roman CYR"/>
                <w:b/>
                <w:lang w:val="uk-UA"/>
              </w:rPr>
              <w:t>«</w:t>
            </w:r>
            <w:r w:rsidRPr="006C010E">
              <w:rPr>
                <w:b/>
                <w:lang w:val="uk-UA"/>
              </w:rPr>
              <w:t>МІЖНАРОДНИЙ АЕРОПОРТ «БОРИСПІЛЬ»</w:t>
            </w:r>
            <w:r w:rsidRPr="006C010E">
              <w:rPr>
                <w:lang w:val="uk-UA"/>
              </w:rPr>
              <w:t xml:space="preserve"> </w:t>
            </w:r>
          </w:p>
          <w:p w:rsidR="006926A0" w:rsidRPr="006C010E" w:rsidRDefault="006926A0" w:rsidP="006926A0">
            <w:pPr>
              <w:widowControl w:val="0"/>
              <w:autoSpaceDE w:val="0"/>
              <w:autoSpaceDN w:val="0"/>
              <w:adjustRightInd w:val="0"/>
              <w:rPr>
                <w:lang w:val="uk-UA"/>
              </w:rPr>
            </w:pPr>
            <w:r w:rsidRPr="006C010E">
              <w:rPr>
                <w:lang w:val="uk-UA"/>
              </w:rPr>
              <w:t xml:space="preserve">08300, Україна, Київська обл., Бориспільський район, село Гора, вулиця Бориспіль -7, код 20572069, </w:t>
            </w:r>
          </w:p>
          <w:p w:rsidR="00825A6B" w:rsidRPr="006C010E" w:rsidRDefault="006926A0" w:rsidP="006926A0">
            <w:pPr>
              <w:pStyle w:val="4"/>
              <w:keepNext w:val="0"/>
              <w:widowControl w:val="0"/>
              <w:ind w:left="0"/>
              <w:jc w:val="left"/>
            </w:pPr>
            <w:r w:rsidRPr="006C010E">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6C010E">
              <w:rPr>
                <w:color w:val="000000"/>
              </w:rPr>
              <w:t>»</w:t>
            </w:r>
          </w:p>
        </w:tc>
      </w:tr>
      <w:tr w:rsidR="001021AF" w:rsidRPr="006C010E" w:rsidTr="00C62708">
        <w:tc>
          <w:tcPr>
            <w:tcW w:w="9854" w:type="dxa"/>
            <w:gridSpan w:val="2"/>
          </w:tcPr>
          <w:p w:rsidR="003C4B6B" w:rsidRPr="006C010E" w:rsidRDefault="003C4B6B" w:rsidP="007D7B6F">
            <w:pPr>
              <w:pStyle w:val="1"/>
              <w:keepNext w:val="0"/>
              <w:widowControl w:val="0"/>
              <w:rPr>
                <w:sz w:val="28"/>
                <w:szCs w:val="28"/>
              </w:rPr>
            </w:pPr>
          </w:p>
          <w:p w:rsidR="001021AF" w:rsidRPr="006C010E" w:rsidRDefault="007D7B6F" w:rsidP="007D7B6F">
            <w:pPr>
              <w:pStyle w:val="1"/>
              <w:keepNext w:val="0"/>
              <w:widowControl w:val="0"/>
            </w:pPr>
            <w:r w:rsidRPr="006C010E">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6C010E" w:rsidRDefault="005F3529" w:rsidP="0063471D">
      <w:pPr>
        <w:pStyle w:val="a3"/>
        <w:widowControl w:val="0"/>
        <w:jc w:val="both"/>
        <w:rPr>
          <w:sz w:val="24"/>
          <w:szCs w:val="24"/>
          <w:lang w:val="uk-UA"/>
        </w:rPr>
      </w:pPr>
    </w:p>
    <w:p w:rsidR="007D7B6F" w:rsidRPr="006C010E" w:rsidRDefault="003C4B6B" w:rsidP="0063471D">
      <w:pPr>
        <w:pStyle w:val="a3"/>
        <w:widowControl w:val="0"/>
        <w:jc w:val="both"/>
        <w:rPr>
          <w:sz w:val="24"/>
          <w:szCs w:val="24"/>
          <w:lang w:val="uk-UA"/>
        </w:rPr>
      </w:pPr>
      <w:r w:rsidRPr="006C010E">
        <w:rPr>
          <w:sz w:val="24"/>
          <w:szCs w:val="24"/>
          <w:lang w:val="uk-UA"/>
        </w:rPr>
        <w:t xml:space="preserve">Підстава: </w:t>
      </w:r>
      <w:r w:rsidR="007D7B6F" w:rsidRPr="006C010E">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6C010E" w:rsidRDefault="009F35DC" w:rsidP="00440A74">
      <w:pPr>
        <w:widowControl w:val="0"/>
        <w:shd w:val="clear" w:color="auto" w:fill="FFFFFF"/>
        <w:ind w:firstLine="708"/>
        <w:contextualSpacing/>
        <w:jc w:val="both"/>
        <w:rPr>
          <w:lang w:val="uk-UA"/>
        </w:rPr>
      </w:pP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5"/>
        <w:gridCol w:w="2992"/>
        <w:gridCol w:w="1857"/>
        <w:gridCol w:w="2157"/>
        <w:gridCol w:w="2094"/>
      </w:tblGrid>
      <w:tr w:rsidR="00A76484" w:rsidRPr="006C010E" w:rsidTr="006C010E">
        <w:tc>
          <w:tcPr>
            <w:tcW w:w="528" w:type="pct"/>
            <w:shd w:val="clear" w:color="auto" w:fill="DEEAF6"/>
          </w:tcPr>
          <w:p w:rsidR="00A76484" w:rsidRPr="006C010E" w:rsidRDefault="00A76484" w:rsidP="002D4D30">
            <w:pPr>
              <w:widowControl w:val="0"/>
              <w:contextualSpacing/>
              <w:jc w:val="center"/>
              <w:rPr>
                <w:b/>
                <w:sz w:val="22"/>
                <w:szCs w:val="22"/>
                <w:lang w:val="uk-UA"/>
              </w:rPr>
            </w:pPr>
            <w:r w:rsidRPr="006C010E">
              <w:rPr>
                <w:b/>
                <w:sz w:val="22"/>
                <w:szCs w:val="22"/>
                <w:lang w:val="uk-UA"/>
              </w:rPr>
              <w:t>Пункт Кошторису</w:t>
            </w:r>
          </w:p>
        </w:tc>
        <w:tc>
          <w:tcPr>
            <w:tcW w:w="1470" w:type="pct"/>
            <w:shd w:val="clear" w:color="auto" w:fill="DEEAF6"/>
          </w:tcPr>
          <w:p w:rsidR="00A76484" w:rsidRPr="006C010E" w:rsidRDefault="00A76484" w:rsidP="002D4D30">
            <w:pPr>
              <w:widowControl w:val="0"/>
              <w:contextualSpacing/>
              <w:jc w:val="center"/>
              <w:rPr>
                <w:b/>
                <w:sz w:val="22"/>
                <w:szCs w:val="22"/>
                <w:lang w:val="uk-UA"/>
              </w:rPr>
            </w:pPr>
            <w:r w:rsidRPr="006C010E">
              <w:rPr>
                <w:b/>
                <w:sz w:val="22"/>
                <w:szCs w:val="22"/>
                <w:lang w:val="uk-UA"/>
              </w:rPr>
              <w:t>Назва предмета закупівлі із зазначенням коду за Єдиним закупівельним словником</w:t>
            </w:r>
          </w:p>
        </w:tc>
        <w:tc>
          <w:tcPr>
            <w:tcW w:w="912" w:type="pct"/>
            <w:shd w:val="clear" w:color="auto" w:fill="DEEAF6"/>
          </w:tcPr>
          <w:p w:rsidR="00A76484" w:rsidRPr="006C010E" w:rsidRDefault="00A76484" w:rsidP="00DB2D70">
            <w:pPr>
              <w:widowControl w:val="0"/>
              <w:contextualSpacing/>
              <w:jc w:val="center"/>
              <w:rPr>
                <w:b/>
                <w:sz w:val="22"/>
                <w:szCs w:val="22"/>
                <w:lang w:val="uk-UA"/>
              </w:rPr>
            </w:pPr>
            <w:r w:rsidRPr="006C010E">
              <w:rPr>
                <w:b/>
                <w:sz w:val="22"/>
                <w:szCs w:val="22"/>
                <w:lang w:val="uk-UA"/>
              </w:rPr>
              <w:t>Очікувана варт</w:t>
            </w:r>
            <w:r w:rsidR="00DB2D70" w:rsidRPr="006C010E">
              <w:rPr>
                <w:b/>
                <w:sz w:val="22"/>
                <w:szCs w:val="22"/>
                <w:lang w:val="uk-UA"/>
              </w:rPr>
              <w:t>ість предмета закупівлі згідно р</w:t>
            </w:r>
            <w:r w:rsidRPr="006C010E">
              <w:rPr>
                <w:b/>
                <w:sz w:val="22"/>
                <w:szCs w:val="22"/>
                <w:lang w:val="uk-UA"/>
              </w:rPr>
              <w:t xml:space="preserve">ічного плану </w:t>
            </w:r>
            <w:proofErr w:type="spellStart"/>
            <w:r w:rsidRPr="006C010E">
              <w:rPr>
                <w:b/>
                <w:sz w:val="22"/>
                <w:szCs w:val="22"/>
                <w:lang w:val="uk-UA"/>
              </w:rPr>
              <w:t>закупівель</w:t>
            </w:r>
            <w:proofErr w:type="spellEnd"/>
          </w:p>
        </w:tc>
        <w:tc>
          <w:tcPr>
            <w:tcW w:w="1060" w:type="pct"/>
            <w:shd w:val="clear" w:color="auto" w:fill="DEEAF6"/>
          </w:tcPr>
          <w:p w:rsidR="00A76484" w:rsidRPr="006C010E" w:rsidRDefault="00A76484" w:rsidP="002D4D30">
            <w:pPr>
              <w:widowControl w:val="0"/>
              <w:contextualSpacing/>
              <w:jc w:val="center"/>
              <w:rPr>
                <w:b/>
                <w:sz w:val="22"/>
                <w:szCs w:val="22"/>
                <w:lang w:val="uk-UA"/>
              </w:rPr>
            </w:pPr>
            <w:r w:rsidRPr="006C010E">
              <w:rPr>
                <w:b/>
                <w:sz w:val="22"/>
                <w:szCs w:val="22"/>
                <w:lang w:val="uk-UA"/>
              </w:rPr>
              <w:t>Очікувана вартість предмета закупівлі згідно ОГОЛОШЕННЯ про проведення відкритих торгів</w:t>
            </w:r>
          </w:p>
        </w:tc>
        <w:tc>
          <w:tcPr>
            <w:tcW w:w="1029" w:type="pct"/>
            <w:shd w:val="clear" w:color="auto" w:fill="DEEAF6"/>
          </w:tcPr>
          <w:p w:rsidR="00A76484" w:rsidRPr="006C010E" w:rsidRDefault="00A355EA" w:rsidP="002D4D30">
            <w:pPr>
              <w:widowControl w:val="0"/>
              <w:contextualSpacing/>
              <w:jc w:val="center"/>
              <w:rPr>
                <w:b/>
                <w:sz w:val="22"/>
                <w:szCs w:val="22"/>
                <w:lang w:val="uk-UA"/>
              </w:rPr>
            </w:pPr>
            <w:r w:rsidRPr="006C010E">
              <w:rPr>
                <w:b/>
                <w:sz w:val="22"/>
                <w:szCs w:val="22"/>
                <w:lang w:val="uk-UA"/>
              </w:rPr>
              <w:t>Ідентифікатор процедури закупівлі</w:t>
            </w:r>
          </w:p>
        </w:tc>
      </w:tr>
      <w:tr w:rsidR="00A76484" w:rsidRPr="006C010E" w:rsidTr="006C010E">
        <w:tc>
          <w:tcPr>
            <w:tcW w:w="528" w:type="pct"/>
          </w:tcPr>
          <w:p w:rsidR="00A76484" w:rsidRPr="006C010E" w:rsidRDefault="00DE1D14" w:rsidP="006C010E">
            <w:pPr>
              <w:widowControl w:val="0"/>
              <w:ind w:right="-11"/>
              <w:jc w:val="center"/>
              <w:rPr>
                <w:sz w:val="22"/>
                <w:szCs w:val="22"/>
                <w:lang w:val="uk-UA" w:eastAsia="uk-UA"/>
              </w:rPr>
            </w:pPr>
            <w:r w:rsidRPr="006C010E">
              <w:rPr>
                <w:sz w:val="22"/>
                <w:szCs w:val="22"/>
                <w:lang w:val="uk-UA"/>
              </w:rPr>
              <w:t xml:space="preserve">23.14 </w:t>
            </w:r>
            <w:r w:rsidR="00BD6E95" w:rsidRPr="006C010E">
              <w:rPr>
                <w:sz w:val="22"/>
                <w:szCs w:val="22"/>
                <w:lang w:val="uk-UA" w:eastAsia="uk-UA"/>
              </w:rPr>
              <w:t>(202</w:t>
            </w:r>
            <w:r w:rsidR="005469FD" w:rsidRPr="006C010E">
              <w:rPr>
                <w:sz w:val="22"/>
                <w:szCs w:val="22"/>
                <w:lang w:val="uk-UA" w:eastAsia="uk-UA"/>
              </w:rPr>
              <w:t>4</w:t>
            </w:r>
            <w:r w:rsidR="00A76484" w:rsidRPr="006C010E">
              <w:rPr>
                <w:sz w:val="22"/>
                <w:szCs w:val="22"/>
                <w:lang w:val="uk-UA" w:eastAsia="uk-UA"/>
              </w:rPr>
              <w:t>)</w:t>
            </w:r>
          </w:p>
        </w:tc>
        <w:tc>
          <w:tcPr>
            <w:tcW w:w="1470" w:type="pct"/>
          </w:tcPr>
          <w:p w:rsidR="00A76484" w:rsidRPr="006C010E" w:rsidRDefault="00DE1D14" w:rsidP="00A12478">
            <w:pPr>
              <w:widowControl w:val="0"/>
              <w:rPr>
                <w:bCs/>
                <w:sz w:val="22"/>
                <w:szCs w:val="22"/>
                <w:lang w:val="uk-UA"/>
              </w:rPr>
            </w:pPr>
            <w:r w:rsidRPr="006C010E">
              <w:rPr>
                <w:b/>
                <w:sz w:val="22"/>
                <w:szCs w:val="22"/>
                <w:lang w:val="uk-UA"/>
              </w:rPr>
              <w:t xml:space="preserve">Послуги з </w:t>
            </w:r>
            <w:proofErr w:type="spellStart"/>
            <w:r w:rsidRPr="006C010E">
              <w:rPr>
                <w:b/>
                <w:sz w:val="22"/>
                <w:szCs w:val="22"/>
                <w:lang w:val="uk-UA"/>
              </w:rPr>
              <w:t>хостингу</w:t>
            </w:r>
            <w:proofErr w:type="spellEnd"/>
            <w:r w:rsidRPr="006C010E">
              <w:rPr>
                <w:b/>
                <w:sz w:val="22"/>
                <w:szCs w:val="22"/>
                <w:lang w:val="uk-UA"/>
              </w:rPr>
              <w:t xml:space="preserve">, </w:t>
            </w:r>
            <w:r w:rsidRPr="006C010E">
              <w:rPr>
                <w:sz w:val="22"/>
                <w:szCs w:val="22"/>
                <w:lang w:val="uk-UA"/>
              </w:rPr>
              <w:t>код ДК 021:2015 - 72410000-7 - Послуги провайдерів</w:t>
            </w:r>
            <w:r w:rsidRPr="006C010E">
              <w:rPr>
                <w:b/>
                <w:sz w:val="22"/>
                <w:szCs w:val="22"/>
                <w:lang w:val="uk-UA"/>
              </w:rPr>
              <w:t xml:space="preserve"> </w:t>
            </w:r>
          </w:p>
        </w:tc>
        <w:tc>
          <w:tcPr>
            <w:tcW w:w="912" w:type="pct"/>
          </w:tcPr>
          <w:p w:rsidR="00A76484" w:rsidRPr="006C010E" w:rsidRDefault="00DE1D14" w:rsidP="002D4D30">
            <w:pPr>
              <w:widowControl w:val="0"/>
              <w:jc w:val="center"/>
              <w:rPr>
                <w:sz w:val="22"/>
                <w:szCs w:val="22"/>
                <w:lang w:val="uk-UA"/>
              </w:rPr>
            </w:pPr>
            <w:r w:rsidRPr="006C010E">
              <w:rPr>
                <w:sz w:val="22"/>
                <w:szCs w:val="22"/>
                <w:lang w:val="uk-UA"/>
              </w:rPr>
              <w:t>211 007,21</w:t>
            </w:r>
            <w:r w:rsidR="00A76484" w:rsidRPr="006C010E">
              <w:rPr>
                <w:sz w:val="22"/>
                <w:szCs w:val="22"/>
                <w:lang w:val="uk-UA"/>
              </w:rPr>
              <w:t xml:space="preserve"> </w:t>
            </w:r>
          </w:p>
          <w:p w:rsidR="00A76484" w:rsidRPr="006C010E" w:rsidRDefault="00A76484" w:rsidP="002D4D30">
            <w:pPr>
              <w:widowControl w:val="0"/>
              <w:jc w:val="center"/>
              <w:rPr>
                <w:sz w:val="22"/>
                <w:szCs w:val="22"/>
                <w:lang w:val="uk-UA"/>
              </w:rPr>
            </w:pPr>
            <w:r w:rsidRPr="006C010E">
              <w:rPr>
                <w:sz w:val="22"/>
                <w:szCs w:val="22"/>
                <w:lang w:val="uk-UA"/>
              </w:rPr>
              <w:t>грн. з ПДВ</w:t>
            </w:r>
          </w:p>
        </w:tc>
        <w:tc>
          <w:tcPr>
            <w:tcW w:w="1060" w:type="pct"/>
          </w:tcPr>
          <w:p w:rsidR="00A76484" w:rsidRPr="006C010E" w:rsidRDefault="006C010E" w:rsidP="002D4D30">
            <w:pPr>
              <w:widowControl w:val="0"/>
              <w:jc w:val="center"/>
              <w:rPr>
                <w:sz w:val="22"/>
                <w:szCs w:val="22"/>
                <w:lang w:val="uk-UA"/>
              </w:rPr>
            </w:pPr>
            <w:r w:rsidRPr="006C010E">
              <w:rPr>
                <w:sz w:val="22"/>
                <w:szCs w:val="22"/>
                <w:lang w:val="uk-UA"/>
              </w:rPr>
              <w:t>175 839,34</w:t>
            </w:r>
          </w:p>
          <w:p w:rsidR="00A76484" w:rsidRPr="006C010E" w:rsidRDefault="00A76484" w:rsidP="002D4D30">
            <w:pPr>
              <w:widowControl w:val="0"/>
              <w:jc w:val="center"/>
              <w:rPr>
                <w:sz w:val="22"/>
                <w:szCs w:val="22"/>
                <w:lang w:val="uk-UA"/>
              </w:rPr>
            </w:pPr>
            <w:r w:rsidRPr="006C010E">
              <w:rPr>
                <w:sz w:val="22"/>
                <w:szCs w:val="22"/>
                <w:lang w:val="uk-UA"/>
              </w:rPr>
              <w:t xml:space="preserve">грн. без ПДВ </w:t>
            </w:r>
          </w:p>
        </w:tc>
        <w:tc>
          <w:tcPr>
            <w:tcW w:w="1029" w:type="pct"/>
          </w:tcPr>
          <w:p w:rsidR="00A76484" w:rsidRPr="006C010E" w:rsidRDefault="00DE1D14" w:rsidP="002D4D30">
            <w:pPr>
              <w:widowControl w:val="0"/>
              <w:jc w:val="center"/>
              <w:rPr>
                <w:color w:val="0000FF"/>
                <w:sz w:val="22"/>
                <w:szCs w:val="22"/>
                <w:lang w:val="uk-UA"/>
              </w:rPr>
            </w:pPr>
            <w:r w:rsidRPr="006C010E">
              <w:rPr>
                <w:b/>
                <w:sz w:val="22"/>
                <w:szCs w:val="22"/>
                <w:lang w:val="uk-UA"/>
              </w:rPr>
              <w:t>UA-2024-07-01-006550-a</w:t>
            </w:r>
          </w:p>
        </w:tc>
      </w:tr>
    </w:tbl>
    <w:p w:rsidR="00A12478" w:rsidRPr="006C010E" w:rsidRDefault="00A12478" w:rsidP="0063471D">
      <w:pPr>
        <w:pStyle w:val="a3"/>
        <w:widowControl w:val="0"/>
        <w:jc w:val="both"/>
        <w:rPr>
          <w:sz w:val="24"/>
          <w:szCs w:val="24"/>
          <w:lang w:val="uk-UA"/>
        </w:rPr>
      </w:pPr>
    </w:p>
    <w:p w:rsidR="00A355EA" w:rsidRPr="006C010E" w:rsidRDefault="00A355EA" w:rsidP="00C62708">
      <w:pPr>
        <w:widowControl w:val="0"/>
        <w:shd w:val="clear" w:color="auto" w:fill="DEEAF6"/>
        <w:jc w:val="center"/>
        <w:rPr>
          <w:lang w:val="uk-UA"/>
        </w:rPr>
      </w:pPr>
      <w:r w:rsidRPr="006C010E">
        <w:rPr>
          <w:b/>
          <w:lang w:val="uk-UA"/>
        </w:rPr>
        <w:t>Обґрунтування на виконання вимог Постанови КМУ від 11.10.2016 № 710:</w:t>
      </w:r>
    </w:p>
    <w:p w:rsidR="006F428D" w:rsidRPr="006C010E"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6C010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C010E" w:rsidRDefault="006F428D" w:rsidP="00C62708">
            <w:pPr>
              <w:rPr>
                <w:lang w:val="uk-UA"/>
              </w:rPr>
            </w:pPr>
            <w:r w:rsidRPr="006C010E">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C010E" w:rsidRDefault="006F428D" w:rsidP="00C62708">
            <w:pPr>
              <w:rPr>
                <w:lang w:val="uk-UA"/>
              </w:rPr>
            </w:pPr>
            <w:r w:rsidRPr="006C010E">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C010E" w:rsidRDefault="006C010E" w:rsidP="00C62708">
            <w:pPr>
              <w:rPr>
                <w:i/>
                <w:lang w:val="uk-UA"/>
              </w:rPr>
            </w:pPr>
            <w:r w:rsidRPr="006C010E">
              <w:rPr>
                <w:lang w:val="uk-UA"/>
              </w:rPr>
              <w:t>Технічні та якісні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6F428D" w:rsidRPr="006C010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C010E" w:rsidRDefault="006F428D" w:rsidP="00C62708">
            <w:pPr>
              <w:rPr>
                <w:bCs/>
                <w:lang w:val="uk-UA"/>
              </w:rPr>
            </w:pPr>
            <w:r w:rsidRPr="006C010E">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C010E" w:rsidRDefault="006F428D" w:rsidP="00C62708">
            <w:pPr>
              <w:rPr>
                <w:lang w:val="uk-UA"/>
              </w:rPr>
            </w:pPr>
            <w:r w:rsidRPr="006C010E">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C010E" w:rsidRDefault="006C010E" w:rsidP="006C010E">
            <w:pPr>
              <w:ind w:right="195"/>
              <w:jc w:val="both"/>
              <w:rPr>
                <w:i/>
                <w:lang w:val="uk-UA"/>
              </w:rPr>
            </w:pPr>
            <w:r w:rsidRPr="006C010E">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6C010E">
              <w:rPr>
                <w:lang w:val="uk-UA"/>
              </w:rPr>
              <w:t>закупівель</w:t>
            </w:r>
            <w:proofErr w:type="spellEnd"/>
            <w:r w:rsidRPr="006C010E">
              <w:rPr>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та відповідно до затвердженої на підприємстві методики №50-06-1 від 17.05.2022. Очікувана вартість предмета закупівлі визначена методом порівняння ринкових цін за інформацією, що міститься у відкритих джерелах в мережі Інтернет, на сайтах постачальників послуг з </w:t>
            </w:r>
            <w:proofErr w:type="spellStart"/>
            <w:r w:rsidRPr="006C010E">
              <w:rPr>
                <w:lang w:val="uk-UA"/>
              </w:rPr>
              <w:t>хостингу</w:t>
            </w:r>
            <w:proofErr w:type="spellEnd"/>
            <w:r w:rsidRPr="006C010E">
              <w:rPr>
                <w:lang w:val="uk-UA"/>
              </w:rPr>
              <w:t xml:space="preserve"> та на підставі отриманої комерційної пропозиції. Очікувану вартість закупівлі розраховано, як середньоарифметичне значення масиву отриманих даних.</w:t>
            </w:r>
          </w:p>
        </w:tc>
      </w:tr>
    </w:tbl>
    <w:p w:rsidR="00907D07" w:rsidRDefault="00907D07" w:rsidP="006926A0">
      <w:pPr>
        <w:ind w:firstLine="567"/>
        <w:jc w:val="both"/>
        <w:rPr>
          <w:lang w:val="uk-UA"/>
        </w:rPr>
      </w:pPr>
    </w:p>
    <w:p w:rsidR="006926A0" w:rsidRPr="006C010E" w:rsidRDefault="006926A0" w:rsidP="006926A0">
      <w:pPr>
        <w:ind w:firstLine="567"/>
        <w:jc w:val="both"/>
        <w:rPr>
          <w:lang w:val="uk-UA"/>
        </w:rPr>
      </w:pPr>
      <w:r w:rsidRPr="006C010E">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6C010E" w:rsidRDefault="006F428D" w:rsidP="00A12478">
      <w:pPr>
        <w:rPr>
          <w:b/>
          <w:lang w:val="uk-UA"/>
        </w:rPr>
      </w:pPr>
    </w:p>
    <w:tbl>
      <w:tblPr>
        <w:tblW w:w="10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567"/>
        <w:gridCol w:w="1895"/>
        <w:gridCol w:w="992"/>
        <w:gridCol w:w="734"/>
        <w:gridCol w:w="5954"/>
      </w:tblGrid>
      <w:tr w:rsidR="00907D07" w:rsidRPr="002C0EE3" w:rsidTr="00907D07">
        <w:tc>
          <w:tcPr>
            <w:tcW w:w="567" w:type="dxa"/>
            <w:shd w:val="clear" w:color="auto" w:fill="DEEAF6" w:themeFill="accent1" w:themeFillTint="33"/>
          </w:tcPr>
          <w:p w:rsidR="00907D07" w:rsidRPr="002C0EE3" w:rsidRDefault="00907D07" w:rsidP="00785F3B">
            <w:pPr>
              <w:widowControl w:val="0"/>
              <w:rPr>
                <w:sz w:val="22"/>
                <w:szCs w:val="22"/>
                <w:lang w:val="uk-UA"/>
              </w:rPr>
            </w:pPr>
            <w:r w:rsidRPr="002C0EE3">
              <w:rPr>
                <w:sz w:val="22"/>
                <w:szCs w:val="22"/>
                <w:lang w:val="uk-UA"/>
              </w:rPr>
              <w:t>№ п/п</w:t>
            </w:r>
          </w:p>
        </w:tc>
        <w:tc>
          <w:tcPr>
            <w:tcW w:w="1895" w:type="dxa"/>
            <w:shd w:val="clear" w:color="auto" w:fill="DEEAF6" w:themeFill="accent1" w:themeFillTint="33"/>
          </w:tcPr>
          <w:p w:rsidR="00907D07" w:rsidRPr="002C0EE3" w:rsidRDefault="00907D07" w:rsidP="00785F3B">
            <w:pPr>
              <w:widowControl w:val="0"/>
              <w:jc w:val="center"/>
              <w:rPr>
                <w:b/>
                <w:sz w:val="22"/>
                <w:szCs w:val="22"/>
                <w:lang w:val="uk-UA"/>
              </w:rPr>
            </w:pPr>
            <w:r w:rsidRPr="002C0EE3">
              <w:rPr>
                <w:b/>
                <w:sz w:val="22"/>
                <w:szCs w:val="22"/>
                <w:lang w:val="uk-UA"/>
              </w:rPr>
              <w:t xml:space="preserve">Найменування </w:t>
            </w:r>
          </w:p>
          <w:p w:rsidR="00907D07" w:rsidRPr="002C0EE3" w:rsidRDefault="00907D07" w:rsidP="00785F3B">
            <w:pPr>
              <w:widowControl w:val="0"/>
              <w:jc w:val="center"/>
              <w:rPr>
                <w:b/>
                <w:sz w:val="22"/>
                <w:szCs w:val="22"/>
                <w:lang w:val="uk-UA"/>
              </w:rPr>
            </w:pPr>
            <w:r w:rsidRPr="002C0EE3">
              <w:rPr>
                <w:b/>
                <w:sz w:val="22"/>
                <w:szCs w:val="22"/>
                <w:lang w:val="uk-UA"/>
              </w:rPr>
              <w:t xml:space="preserve">послуги </w:t>
            </w:r>
          </w:p>
        </w:tc>
        <w:tc>
          <w:tcPr>
            <w:tcW w:w="992" w:type="dxa"/>
            <w:shd w:val="clear" w:color="auto" w:fill="DEEAF6" w:themeFill="accent1" w:themeFillTint="33"/>
          </w:tcPr>
          <w:p w:rsidR="00907D07" w:rsidRPr="002C0EE3" w:rsidRDefault="00907D07" w:rsidP="00785F3B">
            <w:pPr>
              <w:widowControl w:val="0"/>
              <w:jc w:val="center"/>
              <w:rPr>
                <w:b/>
                <w:sz w:val="22"/>
                <w:szCs w:val="22"/>
                <w:lang w:val="uk-UA"/>
              </w:rPr>
            </w:pPr>
            <w:r w:rsidRPr="002C0EE3">
              <w:rPr>
                <w:b/>
                <w:sz w:val="22"/>
                <w:szCs w:val="22"/>
                <w:lang w:val="uk-UA"/>
              </w:rPr>
              <w:t>Од.</w:t>
            </w:r>
          </w:p>
          <w:p w:rsidR="00907D07" w:rsidRPr="002C0EE3" w:rsidRDefault="00907D07" w:rsidP="00785F3B">
            <w:pPr>
              <w:widowControl w:val="0"/>
              <w:jc w:val="center"/>
              <w:rPr>
                <w:b/>
                <w:sz w:val="22"/>
                <w:szCs w:val="22"/>
                <w:lang w:val="uk-UA"/>
              </w:rPr>
            </w:pPr>
            <w:r w:rsidRPr="002C0EE3">
              <w:rPr>
                <w:b/>
                <w:sz w:val="22"/>
                <w:szCs w:val="22"/>
                <w:lang w:val="uk-UA"/>
              </w:rPr>
              <w:t>виміру</w:t>
            </w:r>
          </w:p>
        </w:tc>
        <w:tc>
          <w:tcPr>
            <w:tcW w:w="734" w:type="dxa"/>
            <w:shd w:val="clear" w:color="auto" w:fill="DEEAF6" w:themeFill="accent1" w:themeFillTint="33"/>
          </w:tcPr>
          <w:p w:rsidR="00907D07" w:rsidRPr="002C0EE3" w:rsidRDefault="00907D07" w:rsidP="00785F3B">
            <w:pPr>
              <w:widowControl w:val="0"/>
              <w:jc w:val="center"/>
              <w:rPr>
                <w:b/>
                <w:sz w:val="22"/>
                <w:szCs w:val="22"/>
                <w:lang w:val="uk-UA"/>
              </w:rPr>
            </w:pPr>
            <w:r w:rsidRPr="002C0EE3">
              <w:rPr>
                <w:b/>
                <w:sz w:val="22"/>
                <w:szCs w:val="22"/>
                <w:lang w:val="uk-UA"/>
              </w:rPr>
              <w:t>Кіль</w:t>
            </w:r>
          </w:p>
          <w:p w:rsidR="00907D07" w:rsidRPr="002C0EE3" w:rsidRDefault="00907D07" w:rsidP="00785F3B">
            <w:pPr>
              <w:widowControl w:val="0"/>
              <w:jc w:val="center"/>
              <w:rPr>
                <w:b/>
                <w:sz w:val="22"/>
                <w:szCs w:val="22"/>
                <w:lang w:val="uk-UA"/>
              </w:rPr>
            </w:pPr>
            <w:r w:rsidRPr="002C0EE3">
              <w:rPr>
                <w:b/>
                <w:sz w:val="22"/>
                <w:szCs w:val="22"/>
                <w:lang w:val="uk-UA"/>
              </w:rPr>
              <w:t>кість</w:t>
            </w:r>
          </w:p>
        </w:tc>
        <w:tc>
          <w:tcPr>
            <w:tcW w:w="5954" w:type="dxa"/>
            <w:shd w:val="clear" w:color="auto" w:fill="DEEAF6" w:themeFill="accent1" w:themeFillTint="33"/>
          </w:tcPr>
          <w:p w:rsidR="00907D07" w:rsidRPr="002C0EE3" w:rsidRDefault="00907D07" w:rsidP="00785F3B">
            <w:pPr>
              <w:widowControl w:val="0"/>
              <w:jc w:val="center"/>
              <w:rPr>
                <w:b/>
                <w:sz w:val="22"/>
                <w:szCs w:val="22"/>
                <w:lang w:val="uk-UA"/>
              </w:rPr>
            </w:pPr>
            <w:r w:rsidRPr="002C0EE3">
              <w:rPr>
                <w:b/>
                <w:sz w:val="22"/>
                <w:szCs w:val="22"/>
                <w:lang w:val="uk-UA"/>
              </w:rPr>
              <w:t>Технічні та якісні характеристики</w:t>
            </w:r>
          </w:p>
          <w:p w:rsidR="00907D07" w:rsidRPr="002C0EE3" w:rsidRDefault="00907D07" w:rsidP="00785F3B">
            <w:pPr>
              <w:widowControl w:val="0"/>
              <w:jc w:val="center"/>
              <w:rPr>
                <w:b/>
                <w:sz w:val="22"/>
                <w:szCs w:val="22"/>
                <w:lang w:val="uk-UA"/>
              </w:rPr>
            </w:pPr>
            <w:r w:rsidRPr="002C0EE3">
              <w:rPr>
                <w:b/>
                <w:sz w:val="22"/>
                <w:szCs w:val="22"/>
                <w:lang w:val="uk-UA"/>
              </w:rPr>
              <w:t>(технічна специфікація)</w:t>
            </w:r>
          </w:p>
        </w:tc>
      </w:tr>
      <w:tr w:rsidR="00907D07" w:rsidRPr="002C0EE3" w:rsidTr="00907D07">
        <w:tc>
          <w:tcPr>
            <w:tcW w:w="567" w:type="dxa"/>
          </w:tcPr>
          <w:p w:rsidR="00907D07" w:rsidRPr="002C0EE3" w:rsidRDefault="00907D07" w:rsidP="00907D07">
            <w:pPr>
              <w:suppressAutoHyphens/>
              <w:ind w:hanging="127"/>
              <w:jc w:val="center"/>
              <w:rPr>
                <w:b/>
                <w:bCs/>
                <w:sz w:val="22"/>
                <w:szCs w:val="22"/>
                <w:lang w:val="uk-UA"/>
              </w:rPr>
            </w:pPr>
            <w:r w:rsidRPr="002C0EE3">
              <w:rPr>
                <w:sz w:val="22"/>
                <w:szCs w:val="22"/>
                <w:lang w:val="uk-UA"/>
              </w:rPr>
              <w:t>1</w:t>
            </w:r>
          </w:p>
        </w:tc>
        <w:tc>
          <w:tcPr>
            <w:tcW w:w="1895" w:type="dxa"/>
          </w:tcPr>
          <w:p w:rsidR="00907D07" w:rsidRPr="002C0EE3" w:rsidRDefault="00907D07" w:rsidP="00785F3B">
            <w:pPr>
              <w:suppressAutoHyphens/>
              <w:rPr>
                <w:sz w:val="22"/>
                <w:szCs w:val="22"/>
                <w:lang w:val="uk-UA"/>
              </w:rPr>
            </w:pPr>
            <w:r w:rsidRPr="002C0EE3">
              <w:rPr>
                <w:sz w:val="22"/>
                <w:szCs w:val="22"/>
                <w:lang w:val="uk-UA"/>
              </w:rPr>
              <w:t>Послуга оренди віртуальних серверів</w:t>
            </w:r>
          </w:p>
          <w:p w:rsidR="00907D07" w:rsidRPr="002C0EE3" w:rsidRDefault="00907D07" w:rsidP="00785F3B">
            <w:pPr>
              <w:rPr>
                <w:sz w:val="22"/>
                <w:szCs w:val="22"/>
                <w:lang w:val="uk-UA"/>
              </w:rPr>
            </w:pPr>
          </w:p>
          <w:p w:rsidR="00907D07" w:rsidRPr="002C0EE3" w:rsidRDefault="00907D07" w:rsidP="00785F3B">
            <w:pPr>
              <w:rPr>
                <w:sz w:val="22"/>
                <w:szCs w:val="22"/>
                <w:lang w:val="uk-UA"/>
              </w:rPr>
            </w:pPr>
          </w:p>
          <w:p w:rsidR="00907D07" w:rsidRPr="002C0EE3" w:rsidRDefault="00907D07" w:rsidP="00785F3B">
            <w:pPr>
              <w:rPr>
                <w:sz w:val="22"/>
                <w:szCs w:val="22"/>
                <w:lang w:val="uk-UA"/>
              </w:rPr>
            </w:pPr>
          </w:p>
          <w:p w:rsidR="00907D07" w:rsidRPr="002C0EE3" w:rsidRDefault="00907D07" w:rsidP="00785F3B">
            <w:pPr>
              <w:rPr>
                <w:sz w:val="22"/>
                <w:szCs w:val="22"/>
                <w:lang w:val="uk-UA"/>
              </w:rPr>
            </w:pPr>
          </w:p>
        </w:tc>
        <w:tc>
          <w:tcPr>
            <w:tcW w:w="992" w:type="dxa"/>
          </w:tcPr>
          <w:p w:rsidR="00907D07" w:rsidRPr="002C0EE3" w:rsidRDefault="00907D07" w:rsidP="00785F3B">
            <w:pPr>
              <w:suppressAutoHyphens/>
              <w:jc w:val="center"/>
              <w:rPr>
                <w:sz w:val="22"/>
                <w:szCs w:val="22"/>
                <w:lang w:val="uk-UA"/>
              </w:rPr>
            </w:pPr>
            <w:r w:rsidRPr="002C0EE3">
              <w:rPr>
                <w:sz w:val="22"/>
                <w:szCs w:val="22"/>
                <w:lang w:val="uk-UA"/>
              </w:rPr>
              <w:t>послуга</w:t>
            </w:r>
          </w:p>
        </w:tc>
        <w:tc>
          <w:tcPr>
            <w:tcW w:w="734" w:type="dxa"/>
          </w:tcPr>
          <w:p w:rsidR="00907D07" w:rsidRPr="002C0EE3" w:rsidRDefault="00907D07" w:rsidP="00785F3B">
            <w:pPr>
              <w:suppressAutoHyphens/>
              <w:jc w:val="center"/>
              <w:rPr>
                <w:sz w:val="22"/>
                <w:szCs w:val="22"/>
                <w:lang w:val="uk-UA"/>
              </w:rPr>
            </w:pPr>
            <w:r w:rsidRPr="002C0EE3">
              <w:rPr>
                <w:sz w:val="22"/>
                <w:szCs w:val="22"/>
                <w:lang w:val="uk-UA"/>
              </w:rPr>
              <w:t>12</w:t>
            </w:r>
          </w:p>
        </w:tc>
        <w:tc>
          <w:tcPr>
            <w:tcW w:w="5954" w:type="dxa"/>
          </w:tcPr>
          <w:p w:rsidR="00907D07" w:rsidRPr="002C0EE3" w:rsidRDefault="00907D07" w:rsidP="00785F3B">
            <w:pPr>
              <w:rPr>
                <w:b/>
                <w:color w:val="000000" w:themeColor="text1"/>
                <w:sz w:val="22"/>
                <w:szCs w:val="22"/>
                <w:lang w:val="uk-UA"/>
              </w:rPr>
            </w:pPr>
            <w:r w:rsidRPr="002C0EE3">
              <w:rPr>
                <w:b/>
                <w:color w:val="000000" w:themeColor="text1"/>
                <w:sz w:val="22"/>
                <w:szCs w:val="22"/>
                <w:lang w:val="uk-UA"/>
              </w:rPr>
              <w:t xml:space="preserve">Оренда віртуальних серверів у кількості 4 </w:t>
            </w:r>
            <w:proofErr w:type="spellStart"/>
            <w:r w:rsidRPr="002C0EE3">
              <w:rPr>
                <w:b/>
                <w:color w:val="000000" w:themeColor="text1"/>
                <w:sz w:val="22"/>
                <w:szCs w:val="22"/>
                <w:lang w:val="uk-UA"/>
              </w:rPr>
              <w:t>шт</w:t>
            </w:r>
            <w:proofErr w:type="spellEnd"/>
            <w:r w:rsidRPr="002C0EE3">
              <w:rPr>
                <w:b/>
                <w:color w:val="000000" w:themeColor="text1"/>
                <w:sz w:val="22"/>
                <w:szCs w:val="22"/>
                <w:lang w:val="uk-UA"/>
              </w:rPr>
              <w:t>:</w:t>
            </w:r>
          </w:p>
          <w:p w:rsidR="00907D07" w:rsidRPr="002C0EE3" w:rsidRDefault="00907D07" w:rsidP="00785F3B">
            <w:pPr>
              <w:rPr>
                <w:b/>
                <w:color w:val="000000" w:themeColor="text1"/>
                <w:sz w:val="22"/>
                <w:szCs w:val="22"/>
                <w:lang w:val="uk-UA"/>
              </w:rPr>
            </w:pPr>
          </w:p>
          <w:p w:rsidR="00907D07" w:rsidRPr="002C0EE3" w:rsidRDefault="00907D07" w:rsidP="00785F3B">
            <w:pPr>
              <w:rPr>
                <w:color w:val="000000" w:themeColor="text1"/>
                <w:sz w:val="22"/>
                <w:szCs w:val="22"/>
                <w:lang w:val="uk-UA"/>
              </w:rPr>
            </w:pPr>
            <w:r w:rsidRPr="002C0EE3">
              <w:rPr>
                <w:color w:val="000000" w:themeColor="text1"/>
                <w:sz w:val="22"/>
                <w:szCs w:val="22"/>
                <w:lang w:val="uk-UA"/>
              </w:rPr>
              <w:t>Оренда 2-х віртуальних серверів з наступними характеристиками кожного:</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процесор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 xml:space="preserve">2 ядра з частотою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3</w:t>
            </w:r>
            <w:r>
              <w:rPr>
                <w:color w:val="000000" w:themeColor="text1"/>
                <w:sz w:val="22"/>
                <w:szCs w:val="22"/>
                <w:lang w:val="uk-UA"/>
              </w:rPr>
              <w:t xml:space="preserve"> </w:t>
            </w:r>
            <w:proofErr w:type="spellStart"/>
            <w:r w:rsidRPr="002C0EE3">
              <w:rPr>
                <w:color w:val="000000" w:themeColor="text1"/>
                <w:sz w:val="22"/>
                <w:szCs w:val="22"/>
                <w:lang w:val="uk-UA"/>
              </w:rPr>
              <w:t>ГГц</w:t>
            </w:r>
            <w:proofErr w:type="spellEnd"/>
            <w:r w:rsidRPr="002C0EE3">
              <w:rPr>
                <w:color w:val="000000" w:themeColor="text1"/>
                <w:sz w:val="22"/>
                <w:szCs w:val="22"/>
                <w:lang w:val="uk-UA"/>
              </w:rPr>
              <w:t>;</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оперативна пам’ять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 xml:space="preserve">6 </w:t>
            </w:r>
            <w:proofErr w:type="spellStart"/>
            <w:r w:rsidRPr="002C0EE3">
              <w:rPr>
                <w:color w:val="000000" w:themeColor="text1"/>
                <w:sz w:val="22"/>
                <w:szCs w:val="22"/>
                <w:lang w:val="uk-UA"/>
              </w:rPr>
              <w:t>Гб</w:t>
            </w:r>
            <w:proofErr w:type="spellEnd"/>
            <w:r w:rsidRPr="002C0EE3">
              <w:rPr>
                <w:color w:val="000000" w:themeColor="text1"/>
                <w:sz w:val="22"/>
                <w:szCs w:val="22"/>
                <w:lang w:val="uk-UA"/>
              </w:rPr>
              <w:t>;</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жорсткий диск – SSD,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 xml:space="preserve">20 </w:t>
            </w:r>
            <w:proofErr w:type="spellStart"/>
            <w:r w:rsidRPr="002C0EE3">
              <w:rPr>
                <w:color w:val="000000" w:themeColor="text1"/>
                <w:sz w:val="22"/>
                <w:szCs w:val="22"/>
                <w:lang w:val="uk-UA"/>
              </w:rPr>
              <w:t>Гб</w:t>
            </w:r>
            <w:proofErr w:type="spellEnd"/>
            <w:r w:rsidRPr="002C0EE3">
              <w:rPr>
                <w:color w:val="000000" w:themeColor="text1"/>
                <w:sz w:val="22"/>
                <w:szCs w:val="22"/>
                <w:lang w:val="uk-UA"/>
              </w:rPr>
              <w:t>;</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кількість доменів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10;</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кількість </w:t>
            </w:r>
            <w:proofErr w:type="spellStart"/>
            <w:r w:rsidRPr="002C0EE3">
              <w:rPr>
                <w:color w:val="000000" w:themeColor="text1"/>
                <w:sz w:val="22"/>
                <w:szCs w:val="22"/>
                <w:lang w:val="uk-UA"/>
              </w:rPr>
              <w:t>акаунтів</w:t>
            </w:r>
            <w:proofErr w:type="spellEnd"/>
            <w:r w:rsidRPr="002C0EE3">
              <w:rPr>
                <w:color w:val="000000" w:themeColor="text1"/>
                <w:sz w:val="22"/>
                <w:szCs w:val="22"/>
                <w:lang w:val="uk-UA"/>
              </w:rPr>
              <w:t xml:space="preserve"> баз даних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10;</w:t>
            </w:r>
          </w:p>
          <w:p w:rsidR="00907D07" w:rsidRPr="002C0EE3" w:rsidRDefault="00907D07" w:rsidP="00785F3B">
            <w:pPr>
              <w:rPr>
                <w:color w:val="000000" w:themeColor="text1"/>
                <w:sz w:val="22"/>
                <w:szCs w:val="22"/>
                <w:lang w:val="uk-UA"/>
              </w:rPr>
            </w:pPr>
          </w:p>
          <w:p w:rsidR="00907D07" w:rsidRPr="002C0EE3" w:rsidRDefault="00907D07" w:rsidP="00785F3B">
            <w:pPr>
              <w:rPr>
                <w:color w:val="000000" w:themeColor="text1"/>
                <w:sz w:val="22"/>
                <w:szCs w:val="22"/>
                <w:lang w:val="uk-UA"/>
              </w:rPr>
            </w:pPr>
            <w:r w:rsidRPr="002C0EE3">
              <w:rPr>
                <w:color w:val="000000" w:themeColor="text1"/>
                <w:sz w:val="22"/>
                <w:szCs w:val="22"/>
                <w:lang w:val="uk-UA"/>
              </w:rPr>
              <w:t>Оренда 1-го віртуальн</w:t>
            </w:r>
            <w:r>
              <w:rPr>
                <w:color w:val="000000" w:themeColor="text1"/>
                <w:sz w:val="22"/>
                <w:szCs w:val="22"/>
                <w:lang w:val="uk-UA"/>
              </w:rPr>
              <w:t>ого</w:t>
            </w:r>
            <w:r w:rsidRPr="002C0EE3">
              <w:rPr>
                <w:color w:val="000000" w:themeColor="text1"/>
                <w:sz w:val="22"/>
                <w:szCs w:val="22"/>
                <w:lang w:val="uk-UA"/>
              </w:rPr>
              <w:t xml:space="preserve"> сервер</w:t>
            </w:r>
            <w:r>
              <w:rPr>
                <w:color w:val="000000" w:themeColor="text1"/>
                <w:sz w:val="22"/>
                <w:szCs w:val="22"/>
                <w:lang w:val="uk-UA"/>
              </w:rPr>
              <w:t>у</w:t>
            </w:r>
            <w:r w:rsidRPr="002C0EE3">
              <w:rPr>
                <w:color w:val="000000" w:themeColor="text1"/>
                <w:sz w:val="22"/>
                <w:szCs w:val="22"/>
                <w:lang w:val="uk-UA"/>
              </w:rPr>
              <w:t xml:space="preserve"> з наступними характеристиками:</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процесор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 xml:space="preserve">2 ядра з частотою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 xml:space="preserve">3 </w:t>
            </w:r>
            <w:proofErr w:type="spellStart"/>
            <w:r w:rsidRPr="002C0EE3">
              <w:rPr>
                <w:color w:val="000000" w:themeColor="text1"/>
                <w:sz w:val="22"/>
                <w:szCs w:val="22"/>
                <w:lang w:val="uk-UA"/>
              </w:rPr>
              <w:t>ГГц</w:t>
            </w:r>
            <w:proofErr w:type="spellEnd"/>
            <w:r w:rsidRPr="002C0EE3">
              <w:rPr>
                <w:color w:val="000000" w:themeColor="text1"/>
                <w:sz w:val="22"/>
                <w:szCs w:val="22"/>
                <w:lang w:val="uk-UA"/>
              </w:rPr>
              <w:t>;</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оперативна пам’ять – </w:t>
            </w:r>
            <w:r w:rsidRPr="002C0EE3">
              <w:rPr>
                <w:b/>
                <w:i/>
                <w:color w:val="FF0000"/>
                <w:sz w:val="22"/>
                <w:szCs w:val="22"/>
                <w:lang w:val="uk-UA"/>
              </w:rPr>
              <w:t>не менше</w:t>
            </w:r>
            <w:r w:rsidRPr="002C0EE3">
              <w:rPr>
                <w:color w:val="000000" w:themeColor="text1"/>
                <w:sz w:val="22"/>
                <w:szCs w:val="22"/>
                <w:lang w:val="uk-UA"/>
              </w:rPr>
              <w:t xml:space="preserve"> 6 </w:t>
            </w:r>
            <w:proofErr w:type="spellStart"/>
            <w:r w:rsidRPr="002C0EE3">
              <w:rPr>
                <w:color w:val="000000" w:themeColor="text1"/>
                <w:sz w:val="22"/>
                <w:szCs w:val="22"/>
                <w:lang w:val="uk-UA"/>
              </w:rPr>
              <w:t>Гб</w:t>
            </w:r>
            <w:proofErr w:type="spellEnd"/>
            <w:r w:rsidRPr="002C0EE3">
              <w:rPr>
                <w:color w:val="000000" w:themeColor="text1"/>
                <w:sz w:val="22"/>
                <w:szCs w:val="22"/>
                <w:lang w:val="uk-UA"/>
              </w:rPr>
              <w:t>;</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жорсткий диск – SSD,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 xml:space="preserve">30 </w:t>
            </w:r>
            <w:proofErr w:type="spellStart"/>
            <w:r w:rsidRPr="002C0EE3">
              <w:rPr>
                <w:color w:val="000000" w:themeColor="text1"/>
                <w:sz w:val="22"/>
                <w:szCs w:val="22"/>
                <w:lang w:val="uk-UA"/>
              </w:rPr>
              <w:t>Гб</w:t>
            </w:r>
            <w:proofErr w:type="spellEnd"/>
            <w:r w:rsidRPr="002C0EE3">
              <w:rPr>
                <w:color w:val="000000" w:themeColor="text1"/>
                <w:sz w:val="22"/>
                <w:szCs w:val="22"/>
                <w:lang w:val="uk-UA"/>
              </w:rPr>
              <w:t>;</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кількість доменів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10;</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кількість </w:t>
            </w:r>
            <w:proofErr w:type="spellStart"/>
            <w:r w:rsidRPr="002C0EE3">
              <w:rPr>
                <w:color w:val="000000" w:themeColor="text1"/>
                <w:sz w:val="22"/>
                <w:szCs w:val="22"/>
                <w:lang w:val="uk-UA"/>
              </w:rPr>
              <w:t>акаунтів</w:t>
            </w:r>
            <w:proofErr w:type="spellEnd"/>
            <w:r w:rsidRPr="002C0EE3">
              <w:rPr>
                <w:color w:val="000000" w:themeColor="text1"/>
                <w:sz w:val="22"/>
                <w:szCs w:val="22"/>
                <w:lang w:val="uk-UA"/>
              </w:rPr>
              <w:t xml:space="preserve"> баз даних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10;</w:t>
            </w:r>
          </w:p>
          <w:p w:rsidR="00907D07" w:rsidRPr="002C0EE3" w:rsidRDefault="00907D07" w:rsidP="00785F3B">
            <w:pPr>
              <w:rPr>
                <w:color w:val="000000" w:themeColor="text1"/>
                <w:sz w:val="22"/>
                <w:szCs w:val="22"/>
                <w:lang w:val="uk-UA"/>
              </w:rPr>
            </w:pPr>
          </w:p>
          <w:p w:rsidR="00907D07" w:rsidRPr="002C0EE3" w:rsidRDefault="00907D07" w:rsidP="00785F3B">
            <w:pPr>
              <w:rPr>
                <w:color w:val="000000" w:themeColor="text1"/>
                <w:sz w:val="22"/>
                <w:szCs w:val="22"/>
                <w:lang w:val="uk-UA"/>
              </w:rPr>
            </w:pPr>
            <w:r w:rsidRPr="002C0EE3">
              <w:rPr>
                <w:color w:val="000000" w:themeColor="text1"/>
                <w:sz w:val="22"/>
                <w:szCs w:val="22"/>
                <w:lang w:val="uk-UA"/>
              </w:rPr>
              <w:t>Оренда 1-го віртуального серверу з наступними характеристиками:</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процесор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 xml:space="preserve">2 ядра з частотою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3</w:t>
            </w:r>
            <w:r>
              <w:rPr>
                <w:color w:val="000000" w:themeColor="text1"/>
                <w:sz w:val="22"/>
                <w:szCs w:val="22"/>
                <w:lang w:val="uk-UA"/>
              </w:rPr>
              <w:t xml:space="preserve"> </w:t>
            </w:r>
            <w:proofErr w:type="spellStart"/>
            <w:r w:rsidRPr="002C0EE3">
              <w:rPr>
                <w:color w:val="000000" w:themeColor="text1"/>
                <w:sz w:val="22"/>
                <w:szCs w:val="22"/>
                <w:lang w:val="uk-UA"/>
              </w:rPr>
              <w:t>ГГц</w:t>
            </w:r>
            <w:proofErr w:type="spellEnd"/>
            <w:r w:rsidRPr="002C0EE3">
              <w:rPr>
                <w:color w:val="000000" w:themeColor="text1"/>
                <w:sz w:val="22"/>
                <w:szCs w:val="22"/>
                <w:lang w:val="uk-UA"/>
              </w:rPr>
              <w:t>;</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оперативна пам’ять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 xml:space="preserve">6 </w:t>
            </w:r>
            <w:proofErr w:type="spellStart"/>
            <w:r w:rsidRPr="002C0EE3">
              <w:rPr>
                <w:color w:val="000000" w:themeColor="text1"/>
                <w:sz w:val="22"/>
                <w:szCs w:val="22"/>
                <w:lang w:val="uk-UA"/>
              </w:rPr>
              <w:t>Гб</w:t>
            </w:r>
            <w:proofErr w:type="spellEnd"/>
            <w:r w:rsidRPr="002C0EE3">
              <w:rPr>
                <w:color w:val="000000" w:themeColor="text1"/>
                <w:sz w:val="22"/>
                <w:szCs w:val="22"/>
                <w:lang w:val="uk-UA"/>
              </w:rPr>
              <w:t>;</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жорсткий диск – SSD,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 xml:space="preserve">100 </w:t>
            </w:r>
            <w:proofErr w:type="spellStart"/>
            <w:r w:rsidRPr="002C0EE3">
              <w:rPr>
                <w:color w:val="000000" w:themeColor="text1"/>
                <w:sz w:val="22"/>
                <w:szCs w:val="22"/>
                <w:lang w:val="uk-UA"/>
              </w:rPr>
              <w:t>Гб</w:t>
            </w:r>
            <w:proofErr w:type="spellEnd"/>
            <w:r w:rsidRPr="002C0EE3">
              <w:rPr>
                <w:color w:val="000000" w:themeColor="text1"/>
                <w:sz w:val="22"/>
                <w:szCs w:val="22"/>
                <w:lang w:val="uk-UA"/>
              </w:rPr>
              <w:t>;</w:t>
            </w:r>
          </w:p>
          <w:p w:rsidR="00907D07" w:rsidRPr="002C0EE3" w:rsidRDefault="00907D07" w:rsidP="00785F3B">
            <w:pPr>
              <w:rPr>
                <w:color w:val="000000" w:themeColor="text1"/>
                <w:sz w:val="22"/>
                <w:szCs w:val="22"/>
                <w:lang w:val="uk-UA"/>
              </w:rPr>
            </w:pPr>
            <w:r w:rsidRPr="002C0EE3">
              <w:rPr>
                <w:color w:val="000000" w:themeColor="text1"/>
                <w:sz w:val="22"/>
                <w:szCs w:val="22"/>
                <w:lang w:val="uk-UA"/>
              </w:rPr>
              <w:t xml:space="preserve">- кількість доменів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10;</w:t>
            </w:r>
          </w:p>
          <w:p w:rsidR="00907D07" w:rsidRPr="002C0EE3" w:rsidRDefault="00907D07" w:rsidP="00785F3B">
            <w:pPr>
              <w:suppressAutoHyphens/>
              <w:jc w:val="both"/>
              <w:rPr>
                <w:color w:val="000000" w:themeColor="text1"/>
                <w:sz w:val="22"/>
                <w:szCs w:val="22"/>
                <w:lang w:val="uk-UA"/>
              </w:rPr>
            </w:pPr>
            <w:r w:rsidRPr="002C0EE3">
              <w:rPr>
                <w:color w:val="000000" w:themeColor="text1"/>
                <w:sz w:val="22"/>
                <w:szCs w:val="22"/>
                <w:lang w:val="uk-UA"/>
              </w:rPr>
              <w:t xml:space="preserve">- кількість </w:t>
            </w:r>
            <w:proofErr w:type="spellStart"/>
            <w:r w:rsidRPr="002C0EE3">
              <w:rPr>
                <w:color w:val="000000" w:themeColor="text1"/>
                <w:sz w:val="22"/>
                <w:szCs w:val="22"/>
                <w:lang w:val="uk-UA"/>
              </w:rPr>
              <w:t>акаунтів</w:t>
            </w:r>
            <w:proofErr w:type="spellEnd"/>
            <w:r w:rsidRPr="002C0EE3">
              <w:rPr>
                <w:color w:val="000000" w:themeColor="text1"/>
                <w:sz w:val="22"/>
                <w:szCs w:val="22"/>
                <w:lang w:val="uk-UA"/>
              </w:rPr>
              <w:t xml:space="preserve"> баз даних –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10.</w:t>
            </w:r>
          </w:p>
          <w:p w:rsidR="00907D07" w:rsidRPr="002C0EE3" w:rsidRDefault="00907D07" w:rsidP="00785F3B">
            <w:pPr>
              <w:suppressAutoHyphens/>
              <w:jc w:val="both"/>
              <w:rPr>
                <w:color w:val="000000" w:themeColor="text1"/>
                <w:sz w:val="22"/>
                <w:szCs w:val="22"/>
                <w:lang w:val="uk-UA"/>
              </w:rPr>
            </w:pPr>
          </w:p>
          <w:p w:rsidR="00907D07" w:rsidRPr="002C0EE3" w:rsidRDefault="00907D07" w:rsidP="00785F3B">
            <w:pPr>
              <w:ind w:right="115"/>
              <w:rPr>
                <w:b/>
                <w:color w:val="000000" w:themeColor="text1"/>
                <w:sz w:val="22"/>
                <w:szCs w:val="22"/>
                <w:lang w:val="uk-UA"/>
              </w:rPr>
            </w:pPr>
            <w:r w:rsidRPr="002C0EE3">
              <w:rPr>
                <w:b/>
                <w:color w:val="000000" w:themeColor="text1"/>
                <w:sz w:val="22"/>
                <w:szCs w:val="22"/>
                <w:lang w:val="uk-UA"/>
              </w:rPr>
              <w:t>Функціональні вимоги:</w:t>
            </w:r>
          </w:p>
          <w:p w:rsidR="00907D07" w:rsidRPr="002C0EE3" w:rsidRDefault="00907D07" w:rsidP="00907D07">
            <w:pPr>
              <w:numPr>
                <w:ilvl w:val="0"/>
                <w:numId w:val="26"/>
              </w:numPr>
              <w:tabs>
                <w:tab w:val="left" w:pos="241"/>
              </w:tabs>
              <w:ind w:left="177" w:right="115" w:hanging="177"/>
              <w:jc w:val="both"/>
              <w:rPr>
                <w:color w:val="000000" w:themeColor="text1"/>
                <w:sz w:val="22"/>
                <w:szCs w:val="22"/>
                <w:lang w:val="uk-UA"/>
              </w:rPr>
            </w:pPr>
            <w:r w:rsidRPr="002C0EE3">
              <w:rPr>
                <w:color w:val="000000" w:themeColor="text1"/>
                <w:sz w:val="22"/>
                <w:szCs w:val="22"/>
                <w:lang w:val="uk-UA"/>
              </w:rPr>
              <w:t xml:space="preserve">технологія віртуалізації серверів </w:t>
            </w:r>
            <w:proofErr w:type="spellStart"/>
            <w:r w:rsidRPr="002C0EE3">
              <w:rPr>
                <w:color w:val="000000" w:themeColor="text1"/>
                <w:sz w:val="22"/>
                <w:szCs w:val="22"/>
                <w:lang w:val="uk-UA"/>
              </w:rPr>
              <w:t>VMware</w:t>
            </w:r>
            <w:proofErr w:type="spellEnd"/>
            <w:r w:rsidRPr="002C0EE3">
              <w:rPr>
                <w:color w:val="000000" w:themeColor="text1"/>
                <w:sz w:val="22"/>
                <w:szCs w:val="22"/>
                <w:lang w:val="uk-UA"/>
              </w:rPr>
              <w:t>:</w:t>
            </w:r>
          </w:p>
          <w:p w:rsidR="00907D07" w:rsidRPr="002C0EE3" w:rsidRDefault="00907D07" w:rsidP="00907D07">
            <w:pPr>
              <w:pStyle w:val="af5"/>
              <w:numPr>
                <w:ilvl w:val="0"/>
                <w:numId w:val="27"/>
              </w:numPr>
              <w:tabs>
                <w:tab w:val="left" w:pos="241"/>
              </w:tabs>
              <w:spacing w:after="0" w:line="240" w:lineRule="auto"/>
              <w:ind w:left="463" w:right="115" w:hanging="283"/>
              <w:jc w:val="both"/>
              <w:rPr>
                <w:rFonts w:ascii="Times New Roman" w:hAnsi="Times New Roman"/>
                <w:color w:val="000000" w:themeColor="text1"/>
                <w:lang w:val="uk-UA"/>
              </w:rPr>
            </w:pPr>
            <w:proofErr w:type="spellStart"/>
            <w:r w:rsidRPr="002C0EE3">
              <w:rPr>
                <w:rFonts w:ascii="Times New Roman" w:hAnsi="Times New Roman"/>
                <w:color w:val="000000" w:themeColor="text1"/>
                <w:lang w:val="uk-UA"/>
              </w:rPr>
              <w:t>ESXi</w:t>
            </w:r>
            <w:proofErr w:type="spellEnd"/>
            <w:r w:rsidRPr="002C0EE3">
              <w:rPr>
                <w:rFonts w:ascii="Times New Roman" w:hAnsi="Times New Roman"/>
                <w:color w:val="000000" w:themeColor="text1"/>
                <w:lang w:val="uk-UA"/>
              </w:rPr>
              <w:t xml:space="preserve"> </w:t>
            </w:r>
            <w:r w:rsidRPr="008335B4">
              <w:rPr>
                <w:rFonts w:ascii="Times New Roman" w:hAnsi="Times New Roman"/>
                <w:b/>
                <w:i/>
                <w:color w:val="FF0000"/>
                <w:lang w:val="uk-UA"/>
              </w:rPr>
              <w:t>не нижче</w:t>
            </w:r>
            <w:r w:rsidRPr="002C0EE3">
              <w:rPr>
                <w:rFonts w:ascii="Times New Roman" w:hAnsi="Times New Roman"/>
                <w:color w:val="000000" w:themeColor="text1"/>
                <w:lang w:val="uk-UA"/>
              </w:rPr>
              <w:t xml:space="preserve"> версії 7.0.2</w:t>
            </w:r>
          </w:p>
          <w:p w:rsidR="00907D07" w:rsidRPr="002C0EE3" w:rsidRDefault="00907D07" w:rsidP="00907D07">
            <w:pPr>
              <w:numPr>
                <w:ilvl w:val="0"/>
                <w:numId w:val="27"/>
              </w:numPr>
              <w:tabs>
                <w:tab w:val="left" w:pos="241"/>
              </w:tabs>
              <w:ind w:left="463" w:right="115" w:hanging="283"/>
              <w:jc w:val="both"/>
              <w:rPr>
                <w:color w:val="000000" w:themeColor="text1"/>
                <w:sz w:val="22"/>
                <w:szCs w:val="22"/>
                <w:lang w:val="uk-UA"/>
              </w:rPr>
            </w:pPr>
            <w:proofErr w:type="spellStart"/>
            <w:r w:rsidRPr="002C0EE3">
              <w:rPr>
                <w:color w:val="000000" w:themeColor="text1"/>
                <w:sz w:val="22"/>
                <w:szCs w:val="22"/>
                <w:lang w:val="uk-UA"/>
              </w:rPr>
              <w:t>vSphere</w:t>
            </w:r>
            <w:proofErr w:type="spellEnd"/>
            <w:r w:rsidRPr="002C0EE3">
              <w:rPr>
                <w:color w:val="000000" w:themeColor="text1"/>
                <w:sz w:val="22"/>
                <w:szCs w:val="22"/>
                <w:lang w:val="uk-UA"/>
              </w:rPr>
              <w:t xml:space="preserve"> </w:t>
            </w:r>
            <w:r w:rsidRPr="008335B4">
              <w:rPr>
                <w:b/>
                <w:i/>
                <w:color w:val="FF0000"/>
                <w:sz w:val="22"/>
                <w:szCs w:val="22"/>
                <w:lang w:val="uk-UA"/>
              </w:rPr>
              <w:t>не нижче</w:t>
            </w:r>
            <w:r w:rsidRPr="002C0EE3">
              <w:rPr>
                <w:color w:val="FF0000"/>
                <w:sz w:val="22"/>
                <w:szCs w:val="22"/>
                <w:lang w:val="uk-UA"/>
              </w:rPr>
              <w:t xml:space="preserve"> </w:t>
            </w:r>
            <w:r w:rsidRPr="002C0EE3">
              <w:rPr>
                <w:color w:val="000000" w:themeColor="text1"/>
                <w:sz w:val="22"/>
                <w:szCs w:val="22"/>
                <w:lang w:val="uk-UA"/>
              </w:rPr>
              <w:t>версії 7.0.3</w:t>
            </w:r>
          </w:p>
          <w:p w:rsidR="00907D07" w:rsidRPr="002C0EE3" w:rsidRDefault="00907D07" w:rsidP="00907D07">
            <w:pPr>
              <w:numPr>
                <w:ilvl w:val="0"/>
                <w:numId w:val="27"/>
              </w:numPr>
              <w:tabs>
                <w:tab w:val="left" w:pos="241"/>
              </w:tabs>
              <w:ind w:left="463" w:right="115" w:hanging="283"/>
              <w:jc w:val="both"/>
              <w:rPr>
                <w:color w:val="000000" w:themeColor="text1"/>
                <w:sz w:val="22"/>
                <w:szCs w:val="22"/>
                <w:lang w:val="uk-UA"/>
              </w:rPr>
            </w:pPr>
            <w:proofErr w:type="spellStart"/>
            <w:r w:rsidRPr="002C0EE3">
              <w:rPr>
                <w:color w:val="000000" w:themeColor="text1"/>
                <w:sz w:val="22"/>
                <w:szCs w:val="22"/>
                <w:lang w:val="uk-UA"/>
              </w:rPr>
              <w:t>Virtual</w:t>
            </w:r>
            <w:proofErr w:type="spellEnd"/>
            <w:r w:rsidRPr="002C0EE3">
              <w:rPr>
                <w:color w:val="000000" w:themeColor="text1"/>
                <w:sz w:val="22"/>
                <w:szCs w:val="22"/>
                <w:lang w:val="uk-UA"/>
              </w:rPr>
              <w:t xml:space="preserve"> </w:t>
            </w:r>
            <w:proofErr w:type="spellStart"/>
            <w:r w:rsidRPr="002C0EE3">
              <w:rPr>
                <w:color w:val="000000" w:themeColor="text1"/>
                <w:sz w:val="22"/>
                <w:szCs w:val="22"/>
                <w:lang w:val="uk-UA"/>
              </w:rPr>
              <w:t>machine</w:t>
            </w:r>
            <w:proofErr w:type="spellEnd"/>
            <w:r w:rsidRPr="002C0EE3">
              <w:rPr>
                <w:color w:val="000000" w:themeColor="text1"/>
                <w:sz w:val="22"/>
                <w:szCs w:val="22"/>
                <w:lang w:val="uk-UA"/>
              </w:rPr>
              <w:t xml:space="preserve"> </w:t>
            </w:r>
            <w:proofErr w:type="spellStart"/>
            <w:r w:rsidRPr="002C0EE3">
              <w:rPr>
                <w:color w:val="000000" w:themeColor="text1"/>
                <w:sz w:val="22"/>
                <w:szCs w:val="22"/>
                <w:lang w:val="uk-UA"/>
              </w:rPr>
              <w:t>hardware</w:t>
            </w:r>
            <w:proofErr w:type="spellEnd"/>
            <w:r w:rsidRPr="002C0EE3">
              <w:rPr>
                <w:color w:val="000000" w:themeColor="text1"/>
                <w:sz w:val="22"/>
                <w:szCs w:val="22"/>
                <w:lang w:val="uk-UA"/>
              </w:rPr>
              <w:t xml:space="preserve"> </w:t>
            </w:r>
            <w:proofErr w:type="spellStart"/>
            <w:r w:rsidRPr="002C0EE3">
              <w:rPr>
                <w:color w:val="000000" w:themeColor="text1"/>
                <w:sz w:val="22"/>
                <w:szCs w:val="22"/>
                <w:lang w:val="uk-UA"/>
              </w:rPr>
              <w:t>version</w:t>
            </w:r>
            <w:proofErr w:type="spellEnd"/>
            <w:r w:rsidRPr="002C0EE3">
              <w:rPr>
                <w:color w:val="000000" w:themeColor="text1"/>
                <w:sz w:val="22"/>
                <w:szCs w:val="22"/>
                <w:lang w:val="uk-UA"/>
              </w:rPr>
              <w:t xml:space="preserve"> версії 19</w:t>
            </w:r>
          </w:p>
          <w:p w:rsidR="00907D07" w:rsidRPr="002C0EE3" w:rsidRDefault="00907D07" w:rsidP="00907D07">
            <w:pPr>
              <w:numPr>
                <w:ilvl w:val="0"/>
                <w:numId w:val="26"/>
              </w:numPr>
              <w:tabs>
                <w:tab w:val="left" w:pos="241"/>
              </w:tabs>
              <w:ind w:left="177" w:right="115" w:hanging="177"/>
              <w:jc w:val="both"/>
              <w:rPr>
                <w:color w:val="000000" w:themeColor="text1"/>
                <w:sz w:val="22"/>
                <w:szCs w:val="22"/>
                <w:lang w:val="uk-UA"/>
              </w:rPr>
            </w:pPr>
            <w:r w:rsidRPr="002C0EE3">
              <w:rPr>
                <w:color w:val="000000" w:themeColor="text1"/>
                <w:sz w:val="22"/>
                <w:szCs w:val="22"/>
                <w:lang w:val="uk-UA"/>
              </w:rPr>
              <w:t>у разі поломки фізичного сервера (</w:t>
            </w:r>
            <w:proofErr w:type="spellStart"/>
            <w:r w:rsidRPr="002C0EE3">
              <w:rPr>
                <w:color w:val="000000" w:themeColor="text1"/>
                <w:sz w:val="22"/>
                <w:szCs w:val="22"/>
                <w:lang w:val="uk-UA"/>
              </w:rPr>
              <w:t>гіпервізора</w:t>
            </w:r>
            <w:proofErr w:type="spellEnd"/>
            <w:r w:rsidRPr="002C0EE3">
              <w:rPr>
                <w:color w:val="000000" w:themeColor="text1"/>
                <w:sz w:val="22"/>
                <w:szCs w:val="22"/>
                <w:lang w:val="uk-UA"/>
              </w:rPr>
              <w:t>),  виконується міграція віртуальних серверів з одного фізичного сервера на інший без простоїв;</w:t>
            </w:r>
          </w:p>
          <w:p w:rsidR="00907D07" w:rsidRPr="002C0EE3" w:rsidRDefault="00907D07" w:rsidP="00907D07">
            <w:pPr>
              <w:numPr>
                <w:ilvl w:val="0"/>
                <w:numId w:val="26"/>
              </w:numPr>
              <w:tabs>
                <w:tab w:val="left" w:pos="241"/>
              </w:tabs>
              <w:ind w:left="177" w:right="115" w:hanging="177"/>
              <w:jc w:val="both"/>
              <w:rPr>
                <w:color w:val="000000" w:themeColor="text1"/>
                <w:sz w:val="22"/>
                <w:szCs w:val="22"/>
                <w:lang w:val="uk-UA"/>
              </w:rPr>
            </w:pPr>
            <w:r w:rsidRPr="002C0EE3">
              <w:rPr>
                <w:color w:val="000000" w:themeColor="text1"/>
                <w:sz w:val="22"/>
                <w:szCs w:val="22"/>
                <w:lang w:val="uk-UA"/>
              </w:rPr>
              <w:t>виділена «біла» IP-адреса для кожного віртуального серверу;</w:t>
            </w:r>
          </w:p>
          <w:p w:rsidR="00907D07" w:rsidRPr="002C0EE3" w:rsidRDefault="00907D07" w:rsidP="00907D07">
            <w:pPr>
              <w:numPr>
                <w:ilvl w:val="0"/>
                <w:numId w:val="26"/>
              </w:numPr>
              <w:tabs>
                <w:tab w:val="left" w:pos="241"/>
              </w:tabs>
              <w:ind w:left="177" w:right="115" w:hanging="177"/>
              <w:jc w:val="both"/>
              <w:rPr>
                <w:color w:val="000000" w:themeColor="text1"/>
                <w:sz w:val="22"/>
                <w:szCs w:val="22"/>
                <w:lang w:val="uk-UA"/>
              </w:rPr>
            </w:pPr>
            <w:r w:rsidRPr="002C0EE3">
              <w:rPr>
                <w:color w:val="000000" w:themeColor="text1"/>
                <w:sz w:val="22"/>
                <w:szCs w:val="22"/>
                <w:lang w:val="uk-UA"/>
              </w:rPr>
              <w:t xml:space="preserve">безлімітний вхідний/вихідний трафік, передача/прийом “закордонного” трафіку на швидкості </w:t>
            </w:r>
            <w:r w:rsidRPr="002C0EE3">
              <w:rPr>
                <w:b/>
                <w:i/>
                <w:color w:val="FF0000"/>
                <w:sz w:val="22"/>
                <w:szCs w:val="22"/>
                <w:lang w:val="uk-UA"/>
              </w:rPr>
              <w:t>не менше</w:t>
            </w:r>
            <w:r w:rsidRPr="002C0EE3">
              <w:rPr>
                <w:color w:val="FF0000"/>
                <w:sz w:val="22"/>
                <w:szCs w:val="22"/>
                <w:lang w:val="uk-UA"/>
              </w:rPr>
              <w:t xml:space="preserve"> </w:t>
            </w:r>
            <w:r w:rsidRPr="002C0EE3">
              <w:rPr>
                <w:color w:val="000000" w:themeColor="text1"/>
                <w:sz w:val="22"/>
                <w:szCs w:val="22"/>
                <w:lang w:val="uk-UA"/>
              </w:rPr>
              <w:t>100 Мбіт/с;</w:t>
            </w:r>
          </w:p>
          <w:p w:rsidR="00907D07" w:rsidRPr="002C0EE3" w:rsidRDefault="00907D07" w:rsidP="00907D07">
            <w:pPr>
              <w:numPr>
                <w:ilvl w:val="0"/>
                <w:numId w:val="26"/>
              </w:numPr>
              <w:tabs>
                <w:tab w:val="left" w:pos="241"/>
              </w:tabs>
              <w:ind w:left="177" w:right="115" w:hanging="177"/>
              <w:jc w:val="both"/>
              <w:rPr>
                <w:color w:val="000000" w:themeColor="text1"/>
                <w:sz w:val="22"/>
                <w:szCs w:val="22"/>
                <w:lang w:val="uk-UA"/>
              </w:rPr>
            </w:pPr>
            <w:r w:rsidRPr="002C0EE3">
              <w:rPr>
                <w:color w:val="000000" w:themeColor="text1"/>
                <w:sz w:val="22"/>
                <w:szCs w:val="22"/>
                <w:lang w:val="uk-UA"/>
              </w:rPr>
              <w:t>наявність комбінованого (апаратно-хмарного) захисту трафіку від атак;</w:t>
            </w:r>
          </w:p>
          <w:p w:rsidR="00907D07" w:rsidRPr="002C0EE3" w:rsidRDefault="00907D07" w:rsidP="00907D07">
            <w:pPr>
              <w:numPr>
                <w:ilvl w:val="0"/>
                <w:numId w:val="26"/>
              </w:numPr>
              <w:tabs>
                <w:tab w:val="left" w:pos="241"/>
              </w:tabs>
              <w:ind w:left="177" w:right="115" w:hanging="177"/>
              <w:jc w:val="both"/>
              <w:rPr>
                <w:color w:val="000000" w:themeColor="text1"/>
                <w:sz w:val="22"/>
                <w:szCs w:val="22"/>
                <w:lang w:val="uk-UA"/>
              </w:rPr>
            </w:pPr>
            <w:r w:rsidRPr="002C0EE3">
              <w:rPr>
                <w:color w:val="000000" w:themeColor="text1"/>
                <w:sz w:val="22"/>
                <w:szCs w:val="22"/>
                <w:lang w:val="uk-UA"/>
              </w:rPr>
              <w:t>панель управління серверами;</w:t>
            </w:r>
          </w:p>
          <w:p w:rsidR="00907D07" w:rsidRPr="002C0EE3" w:rsidRDefault="00907D07" w:rsidP="00907D07">
            <w:pPr>
              <w:numPr>
                <w:ilvl w:val="0"/>
                <w:numId w:val="26"/>
              </w:numPr>
              <w:tabs>
                <w:tab w:val="left" w:pos="241"/>
              </w:tabs>
              <w:ind w:left="177" w:right="115" w:hanging="177"/>
              <w:jc w:val="both"/>
              <w:rPr>
                <w:color w:val="000000" w:themeColor="text1"/>
                <w:sz w:val="22"/>
                <w:szCs w:val="22"/>
                <w:lang w:val="uk-UA"/>
              </w:rPr>
            </w:pPr>
            <w:r w:rsidRPr="002C0EE3">
              <w:rPr>
                <w:color w:val="000000" w:themeColor="text1"/>
                <w:sz w:val="22"/>
                <w:szCs w:val="22"/>
                <w:lang w:val="uk-UA"/>
              </w:rPr>
              <w:t xml:space="preserve">доступні ОС </w:t>
            </w:r>
            <w:proofErr w:type="spellStart"/>
            <w:r w:rsidRPr="002C0EE3">
              <w:rPr>
                <w:color w:val="000000" w:themeColor="text1"/>
                <w:sz w:val="22"/>
                <w:szCs w:val="22"/>
                <w:lang w:val="uk-UA"/>
              </w:rPr>
              <w:t>Ubuntu</w:t>
            </w:r>
            <w:proofErr w:type="spellEnd"/>
            <w:r w:rsidRPr="002C0EE3">
              <w:rPr>
                <w:color w:val="000000" w:themeColor="text1"/>
                <w:sz w:val="22"/>
                <w:szCs w:val="22"/>
                <w:lang w:val="uk-UA"/>
              </w:rPr>
              <w:t xml:space="preserve"> 20/22 LTS/</w:t>
            </w:r>
            <w:proofErr w:type="spellStart"/>
            <w:r w:rsidRPr="002C0EE3">
              <w:rPr>
                <w:color w:val="000000" w:themeColor="text1"/>
                <w:sz w:val="22"/>
                <w:szCs w:val="22"/>
                <w:lang w:val="uk-UA"/>
              </w:rPr>
              <w:t>Debian</w:t>
            </w:r>
            <w:proofErr w:type="spellEnd"/>
            <w:r w:rsidRPr="002C0EE3">
              <w:rPr>
                <w:color w:val="000000" w:themeColor="text1"/>
                <w:sz w:val="22"/>
                <w:szCs w:val="22"/>
                <w:lang w:val="uk-UA"/>
              </w:rPr>
              <w:t>/</w:t>
            </w:r>
            <w:proofErr w:type="spellStart"/>
            <w:r w:rsidRPr="002C0EE3">
              <w:rPr>
                <w:color w:val="000000" w:themeColor="text1"/>
                <w:sz w:val="22"/>
                <w:szCs w:val="22"/>
                <w:lang w:val="uk-UA"/>
              </w:rPr>
              <w:t>Oracle</w:t>
            </w:r>
            <w:proofErr w:type="spellEnd"/>
            <w:r w:rsidRPr="002C0EE3">
              <w:rPr>
                <w:color w:val="000000" w:themeColor="text1"/>
                <w:sz w:val="22"/>
                <w:szCs w:val="22"/>
                <w:lang w:val="uk-UA"/>
              </w:rPr>
              <w:t xml:space="preserve"> </w:t>
            </w:r>
            <w:proofErr w:type="spellStart"/>
            <w:r w:rsidRPr="002C0EE3">
              <w:rPr>
                <w:color w:val="000000" w:themeColor="text1"/>
                <w:sz w:val="22"/>
                <w:szCs w:val="22"/>
                <w:lang w:val="uk-UA"/>
              </w:rPr>
              <w:t>Linux</w:t>
            </w:r>
            <w:proofErr w:type="spellEnd"/>
            <w:r w:rsidRPr="002C0EE3">
              <w:rPr>
                <w:color w:val="000000" w:themeColor="text1"/>
                <w:sz w:val="22"/>
                <w:szCs w:val="22"/>
                <w:lang w:val="uk-UA"/>
              </w:rPr>
              <w:t>;</w:t>
            </w:r>
          </w:p>
          <w:p w:rsidR="00907D07" w:rsidRPr="002C0EE3" w:rsidRDefault="00907D07" w:rsidP="00907D07">
            <w:pPr>
              <w:numPr>
                <w:ilvl w:val="0"/>
                <w:numId w:val="26"/>
              </w:numPr>
              <w:tabs>
                <w:tab w:val="left" w:pos="241"/>
              </w:tabs>
              <w:ind w:left="177" w:right="115" w:hanging="177"/>
              <w:jc w:val="both"/>
              <w:rPr>
                <w:color w:val="000000" w:themeColor="text1"/>
                <w:sz w:val="22"/>
                <w:szCs w:val="22"/>
                <w:lang w:val="uk-UA"/>
              </w:rPr>
            </w:pPr>
            <w:r w:rsidRPr="002C0EE3">
              <w:rPr>
                <w:color w:val="000000" w:themeColor="text1"/>
                <w:sz w:val="22"/>
                <w:szCs w:val="22"/>
                <w:lang w:val="uk-UA"/>
              </w:rPr>
              <w:t>інсталяція і адміністрування ОС віртуальних серверів;</w:t>
            </w:r>
          </w:p>
          <w:p w:rsidR="00907D07" w:rsidRPr="002C0EE3" w:rsidRDefault="00907D07" w:rsidP="00907D07">
            <w:pPr>
              <w:numPr>
                <w:ilvl w:val="0"/>
                <w:numId w:val="26"/>
              </w:numPr>
              <w:tabs>
                <w:tab w:val="left" w:pos="241"/>
              </w:tabs>
              <w:ind w:left="177" w:right="115" w:hanging="177"/>
              <w:jc w:val="both"/>
              <w:rPr>
                <w:color w:val="000000" w:themeColor="text1"/>
                <w:sz w:val="22"/>
                <w:szCs w:val="22"/>
                <w:lang w:val="uk-UA"/>
              </w:rPr>
            </w:pPr>
            <w:r w:rsidRPr="002C0EE3">
              <w:rPr>
                <w:color w:val="000000" w:themeColor="text1"/>
                <w:sz w:val="22"/>
                <w:szCs w:val="22"/>
                <w:lang w:val="uk-UA"/>
              </w:rPr>
              <w:t>адміністрування виділених серверних ресурсів;</w:t>
            </w:r>
          </w:p>
          <w:p w:rsidR="00907D07" w:rsidRPr="002C0EE3" w:rsidRDefault="00907D07" w:rsidP="00907D07">
            <w:pPr>
              <w:numPr>
                <w:ilvl w:val="0"/>
                <w:numId w:val="26"/>
              </w:numPr>
              <w:tabs>
                <w:tab w:val="left" w:pos="241"/>
              </w:tabs>
              <w:ind w:left="177" w:right="115" w:hanging="177"/>
              <w:jc w:val="both"/>
              <w:rPr>
                <w:sz w:val="22"/>
                <w:szCs w:val="22"/>
                <w:lang w:val="uk-UA"/>
              </w:rPr>
            </w:pPr>
            <w:r w:rsidRPr="002C0EE3">
              <w:rPr>
                <w:sz w:val="22"/>
                <w:szCs w:val="22"/>
                <w:lang w:val="uk-UA"/>
              </w:rPr>
              <w:t xml:space="preserve">своєчасна перевірка функціонування операційних систем та системного програмного забезпечення віртуальних серверів на предмет виявлення </w:t>
            </w:r>
            <w:proofErr w:type="spellStart"/>
            <w:r w:rsidRPr="002C0EE3">
              <w:rPr>
                <w:sz w:val="22"/>
                <w:szCs w:val="22"/>
                <w:lang w:val="uk-UA"/>
              </w:rPr>
              <w:t>уразливостей</w:t>
            </w:r>
            <w:proofErr w:type="spellEnd"/>
            <w:r w:rsidRPr="002C0EE3">
              <w:rPr>
                <w:sz w:val="22"/>
                <w:szCs w:val="22"/>
                <w:lang w:val="uk-UA"/>
              </w:rPr>
              <w:t xml:space="preserve"> чи некоректного функціонування;</w:t>
            </w:r>
          </w:p>
          <w:p w:rsidR="00907D07" w:rsidRPr="002C0EE3" w:rsidRDefault="00907D07" w:rsidP="00907D07">
            <w:pPr>
              <w:numPr>
                <w:ilvl w:val="0"/>
                <w:numId w:val="26"/>
              </w:numPr>
              <w:tabs>
                <w:tab w:val="left" w:pos="241"/>
              </w:tabs>
              <w:ind w:left="177" w:right="115" w:hanging="177"/>
              <w:jc w:val="both"/>
              <w:rPr>
                <w:sz w:val="22"/>
                <w:szCs w:val="22"/>
                <w:lang w:val="uk-UA"/>
              </w:rPr>
            </w:pPr>
            <w:r w:rsidRPr="002C0EE3">
              <w:rPr>
                <w:sz w:val="22"/>
                <w:szCs w:val="22"/>
                <w:lang w:val="uk-UA"/>
              </w:rPr>
              <w:t xml:space="preserve">в разі виявленої потреби, інсталяція нового системного програмного забезпечення, оновлення поточного </w:t>
            </w:r>
            <w:r w:rsidRPr="002C0EE3">
              <w:rPr>
                <w:sz w:val="22"/>
                <w:szCs w:val="22"/>
                <w:lang w:val="uk-UA"/>
              </w:rPr>
              <w:lastRenderedPageBreak/>
              <w:t>системного  програмного забезпечення, операційних систем віртуальних серверів;</w:t>
            </w:r>
          </w:p>
          <w:p w:rsidR="00907D07" w:rsidRPr="002C0EE3" w:rsidRDefault="00907D07" w:rsidP="00907D07">
            <w:pPr>
              <w:numPr>
                <w:ilvl w:val="0"/>
                <w:numId w:val="26"/>
              </w:numPr>
              <w:tabs>
                <w:tab w:val="left" w:pos="241"/>
              </w:tabs>
              <w:ind w:left="177" w:right="115" w:hanging="177"/>
              <w:jc w:val="both"/>
              <w:rPr>
                <w:color w:val="000000" w:themeColor="text1"/>
                <w:sz w:val="22"/>
                <w:szCs w:val="22"/>
                <w:lang w:val="uk-UA"/>
              </w:rPr>
            </w:pPr>
            <w:r w:rsidRPr="002C0EE3">
              <w:rPr>
                <w:color w:val="000000" w:themeColor="text1"/>
                <w:sz w:val="22"/>
                <w:szCs w:val="22"/>
                <w:lang w:val="uk-UA"/>
              </w:rPr>
              <w:t>моніторинг працездатності віртуальних серверів, моніторинг та попередження про використання лімітів ресурсів, про працездатність веб-сервісів;</w:t>
            </w:r>
          </w:p>
          <w:p w:rsidR="00907D07" w:rsidRPr="002C0EE3" w:rsidRDefault="00907D07" w:rsidP="00907D07">
            <w:pPr>
              <w:numPr>
                <w:ilvl w:val="0"/>
                <w:numId w:val="26"/>
              </w:numPr>
              <w:tabs>
                <w:tab w:val="left" w:pos="241"/>
              </w:tabs>
              <w:ind w:left="177" w:right="115" w:hanging="177"/>
              <w:jc w:val="both"/>
              <w:rPr>
                <w:sz w:val="22"/>
                <w:szCs w:val="22"/>
                <w:lang w:val="uk-UA"/>
              </w:rPr>
            </w:pPr>
            <w:r w:rsidRPr="002C0EE3">
              <w:rPr>
                <w:sz w:val="22"/>
                <w:szCs w:val="22"/>
                <w:lang w:val="uk-UA"/>
              </w:rPr>
              <w:t xml:space="preserve">виконання заходів з </w:t>
            </w:r>
            <w:proofErr w:type="spellStart"/>
            <w:r w:rsidRPr="002C0EE3">
              <w:rPr>
                <w:sz w:val="22"/>
                <w:szCs w:val="22"/>
                <w:lang w:val="uk-UA"/>
              </w:rPr>
              <w:t>кіберзахисту</w:t>
            </w:r>
            <w:proofErr w:type="spellEnd"/>
            <w:r w:rsidRPr="002C0EE3">
              <w:rPr>
                <w:sz w:val="22"/>
                <w:szCs w:val="22"/>
                <w:lang w:val="uk-UA"/>
              </w:rPr>
              <w:t xml:space="preserve"> віртуальних серверів;</w:t>
            </w:r>
          </w:p>
          <w:p w:rsidR="00907D07" w:rsidRPr="002C0EE3" w:rsidRDefault="00907D07" w:rsidP="00907D07">
            <w:pPr>
              <w:numPr>
                <w:ilvl w:val="0"/>
                <w:numId w:val="26"/>
              </w:numPr>
              <w:tabs>
                <w:tab w:val="left" w:pos="241"/>
              </w:tabs>
              <w:ind w:left="177" w:right="115" w:hanging="177"/>
              <w:jc w:val="both"/>
              <w:rPr>
                <w:sz w:val="22"/>
                <w:szCs w:val="22"/>
                <w:lang w:val="uk-UA"/>
              </w:rPr>
            </w:pPr>
            <w:r w:rsidRPr="002C0EE3">
              <w:rPr>
                <w:sz w:val="22"/>
                <w:szCs w:val="22"/>
                <w:lang w:val="uk-UA"/>
              </w:rPr>
              <w:t>забезпечення резервного копіювання, усіх ресурсів (образів віртуальних серверів, файлів, баз даних) з періодичністю 7 раз на тиждень;</w:t>
            </w:r>
          </w:p>
          <w:p w:rsidR="00907D07" w:rsidRPr="00E00BB4" w:rsidRDefault="00907D07" w:rsidP="00907D07">
            <w:pPr>
              <w:numPr>
                <w:ilvl w:val="0"/>
                <w:numId w:val="26"/>
              </w:numPr>
              <w:tabs>
                <w:tab w:val="left" w:pos="241"/>
              </w:tabs>
              <w:ind w:left="177" w:right="115" w:hanging="177"/>
              <w:jc w:val="both"/>
              <w:rPr>
                <w:sz w:val="22"/>
                <w:szCs w:val="22"/>
                <w:lang w:val="uk-UA"/>
              </w:rPr>
            </w:pPr>
            <w:r w:rsidRPr="002C0EE3">
              <w:rPr>
                <w:sz w:val="22"/>
                <w:szCs w:val="22"/>
                <w:lang w:val="uk-UA"/>
              </w:rPr>
              <w:t>забезпечення вивантаження резервних копій віртуальних машин на мережеві ресурси, вказані Замовником.</w:t>
            </w:r>
          </w:p>
        </w:tc>
      </w:tr>
      <w:tr w:rsidR="00907D07" w:rsidRPr="002C0EE3" w:rsidTr="00907D07">
        <w:tc>
          <w:tcPr>
            <w:tcW w:w="567" w:type="dxa"/>
          </w:tcPr>
          <w:p w:rsidR="00907D07" w:rsidRPr="002C0EE3" w:rsidRDefault="00907D07" w:rsidP="00785F3B">
            <w:pPr>
              <w:suppressAutoHyphens/>
              <w:jc w:val="center"/>
              <w:rPr>
                <w:sz w:val="22"/>
                <w:szCs w:val="22"/>
                <w:lang w:val="uk-UA"/>
              </w:rPr>
            </w:pPr>
            <w:r w:rsidRPr="002C0EE3">
              <w:rPr>
                <w:sz w:val="22"/>
                <w:szCs w:val="22"/>
                <w:lang w:val="uk-UA"/>
              </w:rPr>
              <w:lastRenderedPageBreak/>
              <w:t>2</w:t>
            </w:r>
          </w:p>
        </w:tc>
        <w:tc>
          <w:tcPr>
            <w:tcW w:w="1895" w:type="dxa"/>
          </w:tcPr>
          <w:p w:rsidR="00907D07" w:rsidRPr="002C0EE3" w:rsidRDefault="00907D07" w:rsidP="00785F3B">
            <w:pPr>
              <w:suppressAutoHyphens/>
              <w:rPr>
                <w:sz w:val="22"/>
                <w:szCs w:val="22"/>
                <w:lang w:val="uk-UA"/>
              </w:rPr>
            </w:pPr>
            <w:r w:rsidRPr="002C0EE3">
              <w:rPr>
                <w:sz w:val="22"/>
                <w:szCs w:val="22"/>
                <w:lang w:val="uk-UA"/>
              </w:rPr>
              <w:t>Захист розміщених даних на віртуальних серверах</w:t>
            </w:r>
          </w:p>
        </w:tc>
        <w:tc>
          <w:tcPr>
            <w:tcW w:w="992" w:type="dxa"/>
          </w:tcPr>
          <w:p w:rsidR="00907D07" w:rsidRPr="002C0EE3" w:rsidRDefault="00907D07" w:rsidP="00785F3B">
            <w:pPr>
              <w:suppressAutoHyphens/>
              <w:jc w:val="center"/>
              <w:rPr>
                <w:sz w:val="22"/>
                <w:szCs w:val="22"/>
                <w:lang w:val="uk-UA"/>
              </w:rPr>
            </w:pPr>
            <w:r w:rsidRPr="002C0EE3">
              <w:rPr>
                <w:sz w:val="22"/>
                <w:szCs w:val="22"/>
                <w:lang w:val="uk-UA"/>
              </w:rPr>
              <w:t>послуга</w:t>
            </w:r>
          </w:p>
        </w:tc>
        <w:tc>
          <w:tcPr>
            <w:tcW w:w="734" w:type="dxa"/>
          </w:tcPr>
          <w:p w:rsidR="00907D07" w:rsidRPr="002C0EE3" w:rsidRDefault="00907D07" w:rsidP="00785F3B">
            <w:pPr>
              <w:suppressAutoHyphens/>
              <w:jc w:val="center"/>
              <w:rPr>
                <w:sz w:val="22"/>
                <w:szCs w:val="22"/>
                <w:lang w:val="uk-UA"/>
              </w:rPr>
            </w:pPr>
            <w:r w:rsidRPr="002C0EE3">
              <w:rPr>
                <w:sz w:val="22"/>
                <w:szCs w:val="22"/>
                <w:lang w:val="uk-UA"/>
              </w:rPr>
              <w:t>12</w:t>
            </w:r>
          </w:p>
        </w:tc>
        <w:tc>
          <w:tcPr>
            <w:tcW w:w="5954" w:type="dxa"/>
          </w:tcPr>
          <w:p w:rsidR="00907D07" w:rsidRPr="002C0EE3" w:rsidRDefault="00907D07" w:rsidP="00785F3B">
            <w:pPr>
              <w:ind w:right="115"/>
              <w:jc w:val="both"/>
              <w:rPr>
                <w:b/>
                <w:color w:val="000000"/>
                <w:sz w:val="22"/>
                <w:szCs w:val="22"/>
                <w:lang w:val="uk-UA"/>
              </w:rPr>
            </w:pPr>
            <w:r w:rsidRPr="002C0EE3">
              <w:rPr>
                <w:b/>
                <w:color w:val="000000"/>
                <w:sz w:val="22"/>
                <w:szCs w:val="22"/>
                <w:lang w:val="uk-UA"/>
              </w:rPr>
              <w:t>Забезпечення:</w:t>
            </w:r>
          </w:p>
          <w:p w:rsidR="00907D07" w:rsidRPr="002C0EE3" w:rsidRDefault="00907D07" w:rsidP="00907D07">
            <w:pPr>
              <w:numPr>
                <w:ilvl w:val="0"/>
                <w:numId w:val="28"/>
              </w:numPr>
              <w:tabs>
                <w:tab w:val="left" w:pos="241"/>
              </w:tabs>
              <w:ind w:left="255" w:right="115" w:hanging="255"/>
              <w:jc w:val="both"/>
              <w:rPr>
                <w:sz w:val="22"/>
                <w:szCs w:val="22"/>
                <w:lang w:val="uk-UA"/>
              </w:rPr>
            </w:pPr>
            <w:r w:rsidRPr="002C0EE3">
              <w:rPr>
                <w:sz w:val="22"/>
                <w:szCs w:val="22"/>
                <w:lang w:val="uk-UA"/>
              </w:rPr>
              <w:t>автоматичного захисту від атак та відмов в обслуговуванні (</w:t>
            </w:r>
            <w:proofErr w:type="spellStart"/>
            <w:r w:rsidRPr="002C0EE3">
              <w:rPr>
                <w:sz w:val="22"/>
                <w:szCs w:val="22"/>
                <w:lang w:val="uk-UA"/>
              </w:rPr>
              <w:t>DDoS</w:t>
            </w:r>
            <w:proofErr w:type="spellEnd"/>
            <w:r w:rsidRPr="002C0EE3">
              <w:rPr>
                <w:sz w:val="22"/>
                <w:szCs w:val="22"/>
                <w:lang w:val="uk-UA"/>
              </w:rPr>
              <w:t>);</w:t>
            </w:r>
          </w:p>
          <w:p w:rsidR="00907D07" w:rsidRPr="002C0EE3" w:rsidRDefault="00907D07" w:rsidP="00907D07">
            <w:pPr>
              <w:numPr>
                <w:ilvl w:val="0"/>
                <w:numId w:val="28"/>
              </w:numPr>
              <w:tabs>
                <w:tab w:val="left" w:pos="241"/>
              </w:tabs>
              <w:ind w:left="255" w:right="115" w:hanging="255"/>
              <w:jc w:val="both"/>
              <w:rPr>
                <w:sz w:val="22"/>
                <w:szCs w:val="22"/>
                <w:lang w:val="uk-UA"/>
              </w:rPr>
            </w:pPr>
            <w:r w:rsidRPr="002C0EE3">
              <w:rPr>
                <w:sz w:val="22"/>
                <w:szCs w:val="22"/>
                <w:lang w:val="uk-UA"/>
              </w:rPr>
              <w:t>боротьби з ботами;</w:t>
            </w:r>
          </w:p>
          <w:p w:rsidR="00907D07" w:rsidRPr="002C0EE3" w:rsidRDefault="00907D07" w:rsidP="00907D07">
            <w:pPr>
              <w:numPr>
                <w:ilvl w:val="0"/>
                <w:numId w:val="28"/>
              </w:numPr>
              <w:tabs>
                <w:tab w:val="left" w:pos="241"/>
              </w:tabs>
              <w:ind w:left="255" w:right="115" w:hanging="255"/>
              <w:jc w:val="both"/>
              <w:rPr>
                <w:sz w:val="22"/>
                <w:szCs w:val="22"/>
                <w:lang w:val="uk-UA"/>
              </w:rPr>
            </w:pPr>
            <w:proofErr w:type="spellStart"/>
            <w:r w:rsidRPr="002C0EE3">
              <w:rPr>
                <w:sz w:val="22"/>
                <w:szCs w:val="22"/>
                <w:lang w:val="uk-UA"/>
              </w:rPr>
              <w:t>міжмережевим</w:t>
            </w:r>
            <w:proofErr w:type="spellEnd"/>
            <w:r w:rsidRPr="002C0EE3">
              <w:rPr>
                <w:sz w:val="22"/>
                <w:szCs w:val="22"/>
                <w:lang w:val="uk-UA"/>
              </w:rPr>
              <w:t xml:space="preserve"> екраном з попередньо налаштованими наборами правил, що регулярно оновлюються;</w:t>
            </w:r>
          </w:p>
          <w:p w:rsidR="00907D07" w:rsidRPr="002C0EE3" w:rsidRDefault="00907D07" w:rsidP="00907D07">
            <w:pPr>
              <w:numPr>
                <w:ilvl w:val="0"/>
                <w:numId w:val="28"/>
              </w:numPr>
              <w:tabs>
                <w:tab w:val="left" w:pos="241"/>
              </w:tabs>
              <w:ind w:left="255" w:right="115" w:hanging="255"/>
              <w:jc w:val="both"/>
              <w:rPr>
                <w:sz w:val="22"/>
                <w:szCs w:val="22"/>
                <w:lang w:val="uk-UA"/>
              </w:rPr>
            </w:pPr>
            <w:r w:rsidRPr="002C0EE3">
              <w:rPr>
                <w:sz w:val="22"/>
                <w:szCs w:val="22"/>
                <w:lang w:val="uk-UA"/>
              </w:rPr>
              <w:t>захисту від невірних запитів;</w:t>
            </w:r>
          </w:p>
          <w:p w:rsidR="00907D07" w:rsidRPr="002C0EE3" w:rsidRDefault="00907D07" w:rsidP="00907D07">
            <w:pPr>
              <w:numPr>
                <w:ilvl w:val="0"/>
                <w:numId w:val="28"/>
              </w:numPr>
              <w:tabs>
                <w:tab w:val="left" w:pos="241"/>
              </w:tabs>
              <w:ind w:left="255" w:right="115" w:hanging="255"/>
              <w:jc w:val="both"/>
              <w:rPr>
                <w:sz w:val="22"/>
                <w:szCs w:val="22"/>
                <w:lang w:val="uk-UA"/>
              </w:rPr>
            </w:pPr>
            <w:r w:rsidRPr="002C0EE3">
              <w:rPr>
                <w:sz w:val="22"/>
                <w:szCs w:val="22"/>
                <w:lang w:val="uk-UA"/>
              </w:rPr>
              <w:t>автоматичного захисту від спроб підбору імен користувачів та їх паролів;</w:t>
            </w:r>
          </w:p>
          <w:p w:rsidR="00907D07" w:rsidRPr="002C0EE3" w:rsidRDefault="00907D07" w:rsidP="00907D07">
            <w:pPr>
              <w:numPr>
                <w:ilvl w:val="0"/>
                <w:numId w:val="28"/>
              </w:numPr>
              <w:tabs>
                <w:tab w:val="left" w:pos="241"/>
              </w:tabs>
              <w:ind w:left="255" w:right="115" w:hanging="255"/>
              <w:jc w:val="both"/>
              <w:rPr>
                <w:sz w:val="22"/>
                <w:szCs w:val="22"/>
                <w:lang w:val="uk-UA"/>
              </w:rPr>
            </w:pPr>
            <w:r w:rsidRPr="002C0EE3">
              <w:rPr>
                <w:sz w:val="22"/>
                <w:szCs w:val="22"/>
                <w:lang w:val="uk-UA"/>
              </w:rPr>
              <w:t xml:space="preserve">захисту від спроб здійснення атак на базу даних (наприклад </w:t>
            </w:r>
            <w:proofErr w:type="spellStart"/>
            <w:r w:rsidRPr="002C0EE3">
              <w:rPr>
                <w:sz w:val="22"/>
                <w:szCs w:val="22"/>
                <w:lang w:val="uk-UA"/>
              </w:rPr>
              <w:t>sql</w:t>
            </w:r>
            <w:proofErr w:type="spellEnd"/>
            <w:r w:rsidRPr="002C0EE3">
              <w:rPr>
                <w:sz w:val="22"/>
                <w:szCs w:val="22"/>
                <w:lang w:val="uk-UA"/>
              </w:rPr>
              <w:t xml:space="preserve"> </w:t>
            </w:r>
            <w:proofErr w:type="spellStart"/>
            <w:r w:rsidRPr="002C0EE3">
              <w:rPr>
                <w:sz w:val="22"/>
                <w:szCs w:val="22"/>
                <w:lang w:val="uk-UA"/>
              </w:rPr>
              <w:t>injection</w:t>
            </w:r>
            <w:proofErr w:type="spellEnd"/>
            <w:r w:rsidRPr="002C0EE3">
              <w:rPr>
                <w:sz w:val="22"/>
                <w:szCs w:val="22"/>
                <w:lang w:val="uk-UA"/>
              </w:rPr>
              <w:t>);</w:t>
            </w:r>
          </w:p>
          <w:p w:rsidR="00907D07" w:rsidRPr="002C0EE3" w:rsidRDefault="00907D07" w:rsidP="00907D07">
            <w:pPr>
              <w:numPr>
                <w:ilvl w:val="0"/>
                <w:numId w:val="28"/>
              </w:numPr>
              <w:tabs>
                <w:tab w:val="left" w:pos="241"/>
              </w:tabs>
              <w:ind w:left="255" w:right="115" w:hanging="255"/>
              <w:jc w:val="both"/>
              <w:rPr>
                <w:sz w:val="22"/>
                <w:szCs w:val="22"/>
                <w:lang w:val="uk-UA"/>
              </w:rPr>
            </w:pPr>
            <w:r w:rsidRPr="002C0EE3">
              <w:rPr>
                <w:sz w:val="22"/>
                <w:szCs w:val="22"/>
                <w:lang w:val="uk-UA"/>
              </w:rPr>
              <w:t>своєчасного реагування на спроби компрометації файлів та баз даних сторонніми користувачами;</w:t>
            </w:r>
          </w:p>
          <w:p w:rsidR="00907D07" w:rsidRPr="00E00BB4" w:rsidRDefault="00907D07" w:rsidP="00907D07">
            <w:pPr>
              <w:numPr>
                <w:ilvl w:val="0"/>
                <w:numId w:val="28"/>
              </w:numPr>
              <w:tabs>
                <w:tab w:val="left" w:pos="241"/>
              </w:tabs>
              <w:ind w:left="255" w:right="115" w:hanging="255"/>
              <w:jc w:val="both"/>
              <w:rPr>
                <w:sz w:val="22"/>
                <w:szCs w:val="22"/>
                <w:lang w:val="uk-UA"/>
              </w:rPr>
            </w:pPr>
            <w:r w:rsidRPr="002C0EE3">
              <w:rPr>
                <w:sz w:val="22"/>
                <w:szCs w:val="22"/>
                <w:lang w:val="uk-UA"/>
              </w:rPr>
              <w:t>розширеного доступу до аналітики трафіку та передачі даних функціонуючих на замовлених серверах веб-сайтів, спроб здійснення атак.</w:t>
            </w:r>
          </w:p>
        </w:tc>
      </w:tr>
    </w:tbl>
    <w:p w:rsidR="006F428D" w:rsidRPr="006C010E" w:rsidRDefault="006F428D" w:rsidP="00A12478">
      <w:pPr>
        <w:rPr>
          <w:b/>
          <w:lang w:val="uk-UA"/>
        </w:rPr>
      </w:pPr>
    </w:p>
    <w:p w:rsidR="006F428D" w:rsidRPr="006C010E" w:rsidRDefault="006F428D" w:rsidP="00A12478">
      <w:pPr>
        <w:rPr>
          <w:b/>
          <w:lang w:val="uk-UA"/>
        </w:rPr>
      </w:pPr>
    </w:p>
    <w:p w:rsidR="006F428D" w:rsidRPr="006C010E" w:rsidRDefault="006F428D" w:rsidP="00A12478">
      <w:pPr>
        <w:rPr>
          <w:b/>
          <w:lang w:val="uk-UA"/>
        </w:rPr>
      </w:pPr>
    </w:p>
    <w:p w:rsidR="00A256E7" w:rsidRPr="006C010E" w:rsidRDefault="00A256E7" w:rsidP="00D04854">
      <w:pPr>
        <w:widowControl w:val="0"/>
        <w:autoSpaceDE w:val="0"/>
        <w:autoSpaceDN w:val="0"/>
        <w:adjustRightInd w:val="0"/>
        <w:ind w:firstLine="709"/>
        <w:contextualSpacing/>
        <w:jc w:val="both"/>
        <w:rPr>
          <w:color w:val="000000"/>
          <w:sz w:val="26"/>
          <w:szCs w:val="26"/>
          <w:lang w:val="uk-UA"/>
        </w:rPr>
      </w:pPr>
    </w:p>
    <w:p w:rsidR="00A256E7" w:rsidRPr="006C010E" w:rsidRDefault="00A256E7" w:rsidP="00D04854">
      <w:pPr>
        <w:widowControl w:val="0"/>
        <w:autoSpaceDE w:val="0"/>
        <w:autoSpaceDN w:val="0"/>
        <w:adjustRightInd w:val="0"/>
        <w:ind w:firstLine="709"/>
        <w:contextualSpacing/>
        <w:jc w:val="both"/>
        <w:rPr>
          <w:color w:val="000000"/>
          <w:sz w:val="26"/>
          <w:szCs w:val="26"/>
          <w:lang w:val="uk-UA"/>
        </w:rPr>
      </w:pPr>
    </w:p>
    <w:p w:rsidR="00A256E7" w:rsidRPr="006C010E" w:rsidRDefault="00A256E7" w:rsidP="00D04854">
      <w:pPr>
        <w:widowControl w:val="0"/>
        <w:autoSpaceDE w:val="0"/>
        <w:autoSpaceDN w:val="0"/>
        <w:adjustRightInd w:val="0"/>
        <w:ind w:firstLine="709"/>
        <w:contextualSpacing/>
        <w:jc w:val="both"/>
        <w:rPr>
          <w:color w:val="000000"/>
          <w:sz w:val="26"/>
          <w:szCs w:val="26"/>
          <w:lang w:val="uk-UA"/>
        </w:rPr>
      </w:pPr>
    </w:p>
    <w:p w:rsidR="00A256E7" w:rsidRPr="006C010E" w:rsidRDefault="00A256E7" w:rsidP="00D04854">
      <w:pPr>
        <w:widowControl w:val="0"/>
        <w:autoSpaceDE w:val="0"/>
        <w:autoSpaceDN w:val="0"/>
        <w:adjustRightInd w:val="0"/>
        <w:ind w:firstLine="709"/>
        <w:contextualSpacing/>
        <w:jc w:val="both"/>
        <w:rPr>
          <w:color w:val="000000"/>
          <w:sz w:val="26"/>
          <w:szCs w:val="26"/>
          <w:lang w:val="uk-UA"/>
        </w:rPr>
      </w:pPr>
      <w:bookmarkStart w:id="0" w:name="_GoBack"/>
      <w:bookmarkEnd w:id="0"/>
    </w:p>
    <w:sectPr w:rsidR="00A256E7" w:rsidRPr="006C010E"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853" w:rsidRDefault="00F70853">
      <w:r>
        <w:separator/>
      </w:r>
    </w:p>
  </w:endnote>
  <w:endnote w:type="continuationSeparator" w:id="0">
    <w:p w:rsidR="00F70853" w:rsidRDefault="00F7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F78FB"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C7A9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E1D14">
      <w:rPr>
        <w:sz w:val="20"/>
        <w:szCs w:val="20"/>
        <w:lang w:val="uk-UA"/>
      </w:rPr>
      <w:t xml:space="preserve">Послуги з </w:t>
    </w:r>
    <w:proofErr w:type="spellStart"/>
    <w:r w:rsidR="00DE1D14">
      <w:rPr>
        <w:sz w:val="20"/>
        <w:szCs w:val="20"/>
        <w:lang w:val="uk-UA"/>
      </w:rPr>
      <w:t>хостингу</w:t>
    </w:r>
    <w:proofErr w:type="spellEnd"/>
    <w:r w:rsidR="00DE1D14">
      <w:rPr>
        <w:sz w:val="20"/>
        <w:szCs w:val="20"/>
        <w:lang w:val="uk-UA"/>
      </w:rPr>
      <w:t xml:space="preserve">, код ДК 021:2015 - 72410000-7 - Послуги провайдерів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07D07">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07D07">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853" w:rsidRDefault="00F70853">
      <w:r>
        <w:separator/>
      </w:r>
    </w:p>
  </w:footnote>
  <w:footnote w:type="continuationSeparator" w:id="0">
    <w:p w:rsidR="00F70853" w:rsidRDefault="00F7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F78FB"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53D38"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20D05A9"/>
    <w:multiLevelType w:val="hybridMultilevel"/>
    <w:tmpl w:val="FFFFFFFF"/>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96C1BDE"/>
    <w:multiLevelType w:val="hybridMultilevel"/>
    <w:tmpl w:val="FFFFFFFF"/>
    <w:lvl w:ilvl="0" w:tplc="951E1948">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D3360E0"/>
    <w:multiLevelType w:val="hybridMultilevel"/>
    <w:tmpl w:val="FFFFFFFF"/>
    <w:lvl w:ilvl="0" w:tplc="951E1948">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0"/>
  </w:num>
  <w:num w:numId="4">
    <w:abstractNumId w:val="26"/>
  </w:num>
  <w:num w:numId="5">
    <w:abstractNumId w:val="7"/>
  </w:num>
  <w:num w:numId="6">
    <w:abstractNumId w:val="5"/>
  </w:num>
  <w:num w:numId="7">
    <w:abstractNumId w:val="6"/>
  </w:num>
  <w:num w:numId="8">
    <w:abstractNumId w:val="21"/>
  </w:num>
  <w:num w:numId="9">
    <w:abstractNumId w:val="1"/>
  </w:num>
  <w:num w:numId="10">
    <w:abstractNumId w:val="17"/>
  </w:num>
  <w:num w:numId="11">
    <w:abstractNumId w:val="15"/>
  </w:num>
  <w:num w:numId="12">
    <w:abstractNumId w:val="12"/>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20"/>
  </w:num>
  <w:num w:numId="21">
    <w:abstractNumId w:val="9"/>
  </w:num>
  <w:num w:numId="22">
    <w:abstractNumId w:val="19"/>
  </w:num>
  <w:num w:numId="23">
    <w:abstractNumId w:val="10"/>
  </w:num>
  <w:num w:numId="24">
    <w:abstractNumId w:val="23"/>
  </w:num>
  <w:num w:numId="25">
    <w:abstractNumId w:val="23"/>
  </w:num>
  <w:num w:numId="26">
    <w:abstractNumId w:val="25"/>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85840"/>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10E"/>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16B1"/>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8F78FB"/>
    <w:rsid w:val="00901F94"/>
    <w:rsid w:val="009029F3"/>
    <w:rsid w:val="00907D07"/>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26A"/>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14"/>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853"/>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A7503"/>
  <w15:chartTrackingRefBased/>
  <w15:docId w15:val="{6B125CD8-0700-48BD-BDC2-EBD4DA48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styleId="a4">
    <w:name w:val="Title"/>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і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і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у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D9A2-34D5-4654-8662-32A852B4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3587</Words>
  <Characters>2046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Airport Boryspil</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2024-07-01T12:32:00Z</dcterms:created>
  <dcterms:modified xsi:type="dcterms:W3CDTF">2024-07-01T12:42:00Z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