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4683"/>
        <w:gridCol w:w="5171"/>
      </w:tblGrid>
      <w:tr w:rsidR="00825A6B" w:rsidRPr="00CF545F" w:rsidTr="001021AF">
        <w:tc>
          <w:tcPr>
            <w:tcW w:w="4683" w:type="dxa"/>
          </w:tcPr>
          <w:p w:rsidR="00825A6B" w:rsidRPr="00CF545F" w:rsidRDefault="00620D4D" w:rsidP="006926A0">
            <w:pPr>
              <w:pStyle w:val="a3"/>
              <w:widowControl w:val="0"/>
              <w:rPr>
                <w:noProof/>
                <w:szCs w:val="17"/>
                <w:lang w:val="uk-UA"/>
              </w:rPr>
            </w:pPr>
            <w:r w:rsidRPr="00CF545F">
              <w:rPr>
                <w:noProof/>
                <w:lang w:val="ru-RU"/>
              </w:rPr>
              <w:drawing>
                <wp:inline distT="0" distB="0" distL="0" distR="0">
                  <wp:extent cx="1446530" cy="28829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6530" cy="288290"/>
                          </a:xfrm>
                          <a:prstGeom prst="rect">
                            <a:avLst/>
                          </a:prstGeom>
                          <a:noFill/>
                          <a:ln>
                            <a:noFill/>
                          </a:ln>
                        </pic:spPr>
                      </pic:pic>
                    </a:graphicData>
                  </a:graphic>
                </wp:inline>
              </w:drawing>
            </w:r>
          </w:p>
        </w:tc>
        <w:tc>
          <w:tcPr>
            <w:tcW w:w="5171" w:type="dxa"/>
          </w:tcPr>
          <w:p w:rsidR="006926A0" w:rsidRPr="00CF545F" w:rsidRDefault="006926A0" w:rsidP="006926A0">
            <w:pPr>
              <w:widowControl w:val="0"/>
              <w:autoSpaceDE w:val="0"/>
              <w:autoSpaceDN w:val="0"/>
              <w:adjustRightInd w:val="0"/>
              <w:rPr>
                <w:rFonts w:ascii="Times New Roman CYR" w:hAnsi="Times New Roman CYR"/>
                <w:b/>
                <w:noProof/>
                <w:lang w:val="uk-UA"/>
              </w:rPr>
            </w:pPr>
            <w:r w:rsidRPr="00CF545F">
              <w:rPr>
                <w:rFonts w:ascii="Times New Roman CYR" w:hAnsi="Times New Roman CYR"/>
                <w:b/>
                <w:noProof/>
                <w:lang w:val="uk-UA"/>
              </w:rPr>
              <w:t>ДЕРЖАВНЕ ПІДПРИЄМСТВО</w:t>
            </w:r>
          </w:p>
          <w:p w:rsidR="00DD71E4" w:rsidRPr="00CF545F" w:rsidRDefault="006926A0" w:rsidP="006926A0">
            <w:pPr>
              <w:widowControl w:val="0"/>
              <w:autoSpaceDE w:val="0"/>
              <w:autoSpaceDN w:val="0"/>
              <w:adjustRightInd w:val="0"/>
              <w:rPr>
                <w:noProof/>
                <w:lang w:val="uk-UA"/>
              </w:rPr>
            </w:pPr>
            <w:r w:rsidRPr="00CF545F">
              <w:rPr>
                <w:rFonts w:ascii="Times New Roman CYR" w:hAnsi="Times New Roman CYR"/>
                <w:b/>
                <w:noProof/>
                <w:lang w:val="uk-UA"/>
              </w:rPr>
              <w:t>«</w:t>
            </w:r>
            <w:r w:rsidRPr="00CF545F">
              <w:rPr>
                <w:b/>
                <w:noProof/>
                <w:lang w:val="uk-UA"/>
              </w:rPr>
              <w:t>МІЖНАРОДНИЙ АЕРОПОРТ «БОРИСПІЛЬ»</w:t>
            </w:r>
            <w:r w:rsidRPr="00CF545F">
              <w:rPr>
                <w:noProof/>
                <w:lang w:val="uk-UA"/>
              </w:rPr>
              <w:t xml:space="preserve"> </w:t>
            </w:r>
          </w:p>
          <w:p w:rsidR="006926A0" w:rsidRPr="00CF545F" w:rsidRDefault="006926A0" w:rsidP="006926A0">
            <w:pPr>
              <w:widowControl w:val="0"/>
              <w:autoSpaceDE w:val="0"/>
              <w:autoSpaceDN w:val="0"/>
              <w:adjustRightInd w:val="0"/>
              <w:rPr>
                <w:noProof/>
                <w:lang w:val="uk-UA"/>
              </w:rPr>
            </w:pPr>
            <w:r w:rsidRPr="00CF545F">
              <w:rPr>
                <w:noProof/>
                <w:lang w:val="uk-UA"/>
              </w:rPr>
              <w:t xml:space="preserve">08300, Україна, Київська обл., Бориспільський район, село Гора, вулиця Бориспіль -7, код 20572069, </w:t>
            </w:r>
          </w:p>
          <w:p w:rsidR="00825A6B" w:rsidRPr="00CF545F" w:rsidRDefault="006926A0" w:rsidP="006926A0">
            <w:pPr>
              <w:pStyle w:val="4"/>
              <w:keepNext w:val="0"/>
              <w:widowControl w:val="0"/>
              <w:ind w:left="0"/>
              <w:jc w:val="left"/>
              <w:rPr>
                <w:noProof/>
              </w:rPr>
            </w:pPr>
            <w:r w:rsidRPr="00CF545F">
              <w:rPr>
                <w:b w:val="0"/>
                <w:noProof/>
                <w:color w:val="000000"/>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CF545F">
              <w:rPr>
                <w:noProof/>
                <w:color w:val="000000"/>
              </w:rPr>
              <w:t>»</w:t>
            </w:r>
          </w:p>
        </w:tc>
      </w:tr>
      <w:tr w:rsidR="001021AF" w:rsidRPr="00CF545F" w:rsidTr="00C62708">
        <w:tc>
          <w:tcPr>
            <w:tcW w:w="9854" w:type="dxa"/>
            <w:gridSpan w:val="2"/>
          </w:tcPr>
          <w:p w:rsidR="001021AF" w:rsidRPr="00CF545F" w:rsidRDefault="007D7B6F" w:rsidP="007D7B6F">
            <w:pPr>
              <w:pStyle w:val="1"/>
              <w:keepNext w:val="0"/>
              <w:widowControl w:val="0"/>
              <w:rPr>
                <w:noProof/>
              </w:rPr>
            </w:pPr>
            <w:r w:rsidRPr="00CF545F">
              <w:rPr>
                <w:noProof/>
                <w:sz w:val="28"/>
                <w:szCs w:val="28"/>
              </w:rPr>
              <w:t>Обґрунтування технічних та якісних характеристик предмета закупівлі та очікуваної вартості предмета закупівлі</w:t>
            </w:r>
          </w:p>
        </w:tc>
      </w:tr>
    </w:tbl>
    <w:p w:rsidR="005F3529" w:rsidRPr="00CF545F" w:rsidRDefault="005F3529" w:rsidP="0063471D">
      <w:pPr>
        <w:pStyle w:val="a3"/>
        <w:widowControl w:val="0"/>
        <w:jc w:val="both"/>
        <w:rPr>
          <w:noProof/>
          <w:sz w:val="24"/>
          <w:szCs w:val="24"/>
          <w:lang w:val="uk-UA"/>
        </w:rPr>
      </w:pPr>
    </w:p>
    <w:p w:rsidR="009F35DC" w:rsidRPr="00CF545F" w:rsidRDefault="003C4B6B" w:rsidP="00045D90">
      <w:pPr>
        <w:pStyle w:val="a3"/>
        <w:widowControl w:val="0"/>
        <w:jc w:val="both"/>
        <w:rPr>
          <w:noProof/>
          <w:lang w:val="uk-UA"/>
        </w:rPr>
      </w:pPr>
      <w:r w:rsidRPr="00CF545F">
        <w:rPr>
          <w:noProof/>
          <w:sz w:val="24"/>
          <w:szCs w:val="24"/>
          <w:lang w:val="uk-UA"/>
        </w:rPr>
        <w:t xml:space="preserve">Підстава: </w:t>
      </w:r>
      <w:r w:rsidR="007D7B6F" w:rsidRPr="00CF545F">
        <w:rPr>
          <w:noProof/>
          <w:sz w:val="24"/>
          <w:szCs w:val="24"/>
          <w:lang w:val="uk-UA"/>
        </w:rPr>
        <w:t>пункт 4-1 постанови Кабінету Міністрів України від 11 жовтня 2016 р. № 710 «Про ефективне використання державних коштів»</w:t>
      </w:r>
      <w:r w:rsidR="00045D90">
        <w:rPr>
          <w:noProof/>
          <w:sz w:val="24"/>
          <w:szCs w:val="24"/>
          <w:lang w:val="uk-UA"/>
        </w:rPr>
        <w:t>:</w:t>
      </w:r>
    </w:p>
    <w:tbl>
      <w:tblPr>
        <w:tblW w:w="4895"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71"/>
        <w:gridCol w:w="3043"/>
        <w:gridCol w:w="1887"/>
        <w:gridCol w:w="2195"/>
        <w:gridCol w:w="1865"/>
      </w:tblGrid>
      <w:tr w:rsidR="00A76484" w:rsidRPr="00CF545F" w:rsidTr="00045D90">
        <w:tc>
          <w:tcPr>
            <w:tcW w:w="487" w:type="pct"/>
            <w:shd w:val="clear" w:color="auto" w:fill="F2F2F2" w:themeFill="background1" w:themeFillShade="F2"/>
          </w:tcPr>
          <w:p w:rsidR="00A76484" w:rsidRPr="00CF545F" w:rsidRDefault="00A76484" w:rsidP="002D4D30">
            <w:pPr>
              <w:widowControl w:val="0"/>
              <w:contextualSpacing/>
              <w:jc w:val="center"/>
              <w:rPr>
                <w:b/>
                <w:noProof/>
                <w:sz w:val="22"/>
                <w:szCs w:val="22"/>
                <w:lang w:val="uk-UA"/>
              </w:rPr>
            </w:pPr>
            <w:r w:rsidRPr="00CF545F">
              <w:rPr>
                <w:b/>
                <w:noProof/>
                <w:sz w:val="22"/>
                <w:szCs w:val="22"/>
                <w:lang w:val="uk-UA"/>
              </w:rPr>
              <w:t>Пункт Кошторису</w:t>
            </w:r>
          </w:p>
        </w:tc>
        <w:tc>
          <w:tcPr>
            <w:tcW w:w="1527" w:type="pct"/>
            <w:shd w:val="clear" w:color="auto" w:fill="F2F2F2" w:themeFill="background1" w:themeFillShade="F2"/>
          </w:tcPr>
          <w:p w:rsidR="00A76484" w:rsidRPr="00CF545F" w:rsidRDefault="00A76484" w:rsidP="002D4D30">
            <w:pPr>
              <w:widowControl w:val="0"/>
              <w:contextualSpacing/>
              <w:jc w:val="center"/>
              <w:rPr>
                <w:b/>
                <w:noProof/>
                <w:sz w:val="22"/>
                <w:szCs w:val="22"/>
                <w:lang w:val="uk-UA"/>
              </w:rPr>
            </w:pPr>
            <w:r w:rsidRPr="00CF545F">
              <w:rPr>
                <w:b/>
                <w:noProof/>
                <w:sz w:val="22"/>
                <w:szCs w:val="22"/>
                <w:lang w:val="uk-UA"/>
              </w:rPr>
              <w:t>Назва предмета закупівлі із зазначенням коду за Єдиним закупівельним словником</w:t>
            </w:r>
          </w:p>
        </w:tc>
        <w:tc>
          <w:tcPr>
            <w:tcW w:w="947" w:type="pct"/>
            <w:shd w:val="clear" w:color="auto" w:fill="F2F2F2" w:themeFill="background1" w:themeFillShade="F2"/>
          </w:tcPr>
          <w:p w:rsidR="00A76484" w:rsidRPr="00CF545F" w:rsidRDefault="00A76484" w:rsidP="00DB2D70">
            <w:pPr>
              <w:widowControl w:val="0"/>
              <w:contextualSpacing/>
              <w:jc w:val="center"/>
              <w:rPr>
                <w:b/>
                <w:noProof/>
                <w:sz w:val="22"/>
                <w:szCs w:val="22"/>
                <w:lang w:val="uk-UA"/>
              </w:rPr>
            </w:pPr>
            <w:r w:rsidRPr="00CF545F">
              <w:rPr>
                <w:b/>
                <w:noProof/>
                <w:sz w:val="22"/>
                <w:szCs w:val="22"/>
                <w:lang w:val="uk-UA"/>
              </w:rPr>
              <w:t>Очікувана варт</w:t>
            </w:r>
            <w:r w:rsidR="00DB2D70" w:rsidRPr="00CF545F">
              <w:rPr>
                <w:b/>
                <w:noProof/>
                <w:sz w:val="22"/>
                <w:szCs w:val="22"/>
                <w:lang w:val="uk-UA"/>
              </w:rPr>
              <w:t>ість предмета закупівлі згідно р</w:t>
            </w:r>
            <w:r w:rsidRPr="00CF545F">
              <w:rPr>
                <w:b/>
                <w:noProof/>
                <w:sz w:val="22"/>
                <w:szCs w:val="22"/>
                <w:lang w:val="uk-UA"/>
              </w:rPr>
              <w:t>ічного плану закупівель</w:t>
            </w:r>
          </w:p>
        </w:tc>
        <w:tc>
          <w:tcPr>
            <w:tcW w:w="1102" w:type="pct"/>
            <w:shd w:val="clear" w:color="auto" w:fill="F2F2F2" w:themeFill="background1" w:themeFillShade="F2"/>
          </w:tcPr>
          <w:p w:rsidR="00A76484" w:rsidRPr="00CF545F" w:rsidRDefault="00A76484" w:rsidP="002D4D30">
            <w:pPr>
              <w:widowControl w:val="0"/>
              <w:contextualSpacing/>
              <w:jc w:val="center"/>
              <w:rPr>
                <w:b/>
                <w:noProof/>
                <w:sz w:val="22"/>
                <w:szCs w:val="22"/>
                <w:lang w:val="uk-UA"/>
              </w:rPr>
            </w:pPr>
            <w:r w:rsidRPr="00CF545F">
              <w:rPr>
                <w:b/>
                <w:noProof/>
                <w:sz w:val="22"/>
                <w:szCs w:val="22"/>
                <w:lang w:val="uk-UA"/>
              </w:rPr>
              <w:t>Очікувана вартість предмета закупівлі згідно ОГОЛОШЕННЯ про проведення відкритих торгів</w:t>
            </w:r>
          </w:p>
        </w:tc>
        <w:tc>
          <w:tcPr>
            <w:tcW w:w="936" w:type="pct"/>
            <w:shd w:val="clear" w:color="auto" w:fill="F2F2F2" w:themeFill="background1" w:themeFillShade="F2"/>
          </w:tcPr>
          <w:p w:rsidR="00A76484" w:rsidRPr="00CF545F" w:rsidRDefault="00A355EA" w:rsidP="002D4D30">
            <w:pPr>
              <w:widowControl w:val="0"/>
              <w:contextualSpacing/>
              <w:jc w:val="center"/>
              <w:rPr>
                <w:b/>
                <w:noProof/>
                <w:sz w:val="22"/>
                <w:szCs w:val="22"/>
                <w:lang w:val="uk-UA"/>
              </w:rPr>
            </w:pPr>
            <w:r w:rsidRPr="00CF545F">
              <w:rPr>
                <w:b/>
                <w:noProof/>
                <w:sz w:val="22"/>
                <w:szCs w:val="22"/>
                <w:lang w:val="uk-UA"/>
              </w:rPr>
              <w:t>Ідентифікатор процедури закупівлі</w:t>
            </w:r>
          </w:p>
        </w:tc>
      </w:tr>
      <w:tr w:rsidR="00DD6D7F" w:rsidRPr="00CF545F" w:rsidTr="00212515">
        <w:tc>
          <w:tcPr>
            <w:tcW w:w="487" w:type="pct"/>
          </w:tcPr>
          <w:p w:rsidR="00DD6D7F" w:rsidRPr="00CF545F" w:rsidRDefault="00DD6D7F" w:rsidP="00DD6D7F">
            <w:pPr>
              <w:widowControl w:val="0"/>
              <w:ind w:right="-11"/>
              <w:jc w:val="center"/>
              <w:rPr>
                <w:noProof/>
                <w:sz w:val="22"/>
                <w:szCs w:val="22"/>
                <w:lang w:val="uk-UA" w:eastAsia="uk-UA"/>
              </w:rPr>
            </w:pPr>
            <w:r w:rsidRPr="00CF545F">
              <w:rPr>
                <w:noProof/>
                <w:sz w:val="22"/>
                <w:szCs w:val="22"/>
                <w:lang w:val="uk-UA"/>
              </w:rPr>
              <w:t xml:space="preserve">13.12 </w:t>
            </w:r>
            <w:r w:rsidRPr="00CF545F">
              <w:rPr>
                <w:noProof/>
                <w:sz w:val="22"/>
                <w:szCs w:val="22"/>
                <w:lang w:val="uk-UA" w:eastAsia="uk-UA"/>
              </w:rPr>
              <w:t>(2024)</w:t>
            </w:r>
          </w:p>
        </w:tc>
        <w:tc>
          <w:tcPr>
            <w:tcW w:w="1527" w:type="pct"/>
          </w:tcPr>
          <w:p w:rsidR="00DD6D7F" w:rsidRPr="00CF545F" w:rsidRDefault="00DD6D7F" w:rsidP="00DD6D7F">
            <w:pPr>
              <w:widowControl w:val="0"/>
              <w:rPr>
                <w:bCs/>
                <w:noProof/>
                <w:sz w:val="22"/>
                <w:szCs w:val="22"/>
                <w:lang w:val="uk-UA"/>
              </w:rPr>
            </w:pPr>
            <w:r w:rsidRPr="00CF545F">
              <w:rPr>
                <w:b/>
                <w:noProof/>
                <w:sz w:val="22"/>
                <w:szCs w:val="22"/>
                <w:lang w:val="uk-UA"/>
              </w:rPr>
              <w:t xml:space="preserve">Ветеринарні протипаразитні засоби, </w:t>
            </w:r>
            <w:r w:rsidRPr="00CF545F">
              <w:rPr>
                <w:noProof/>
                <w:sz w:val="22"/>
                <w:szCs w:val="22"/>
                <w:lang w:val="uk-UA"/>
              </w:rPr>
              <w:t>код ДК 021:2015 - 33690000-3 - Лікарські засоби різні</w:t>
            </w:r>
            <w:r w:rsidRPr="00CF545F">
              <w:rPr>
                <w:b/>
                <w:noProof/>
                <w:sz w:val="22"/>
                <w:szCs w:val="22"/>
                <w:lang w:val="uk-UA"/>
              </w:rPr>
              <w:t xml:space="preserve"> </w:t>
            </w:r>
            <w:r w:rsidRPr="00CF545F">
              <w:rPr>
                <w:noProof/>
                <w:sz w:val="22"/>
                <w:szCs w:val="22"/>
                <w:lang w:val="uk-UA"/>
              </w:rPr>
              <w:t xml:space="preserve"> </w:t>
            </w:r>
          </w:p>
        </w:tc>
        <w:tc>
          <w:tcPr>
            <w:tcW w:w="947" w:type="pct"/>
          </w:tcPr>
          <w:p w:rsidR="00DD6D7F" w:rsidRPr="00CF545F" w:rsidRDefault="00DD6D7F" w:rsidP="00DD6D7F">
            <w:pPr>
              <w:widowControl w:val="0"/>
              <w:jc w:val="center"/>
              <w:rPr>
                <w:noProof/>
                <w:sz w:val="22"/>
                <w:szCs w:val="22"/>
                <w:lang w:val="uk-UA"/>
              </w:rPr>
            </w:pPr>
            <w:r w:rsidRPr="00CF545F">
              <w:rPr>
                <w:noProof/>
                <w:sz w:val="22"/>
                <w:szCs w:val="22"/>
                <w:lang w:val="uk-UA"/>
              </w:rPr>
              <w:t xml:space="preserve">35 850,00 </w:t>
            </w:r>
          </w:p>
          <w:p w:rsidR="00DD6D7F" w:rsidRPr="00CF545F" w:rsidRDefault="00DD6D7F" w:rsidP="00DD6D7F">
            <w:pPr>
              <w:widowControl w:val="0"/>
              <w:jc w:val="center"/>
              <w:rPr>
                <w:noProof/>
                <w:sz w:val="22"/>
                <w:szCs w:val="22"/>
                <w:lang w:val="uk-UA"/>
              </w:rPr>
            </w:pPr>
            <w:r w:rsidRPr="00CF545F">
              <w:rPr>
                <w:noProof/>
                <w:sz w:val="22"/>
                <w:szCs w:val="22"/>
                <w:lang w:val="uk-UA"/>
              </w:rPr>
              <w:t>грн. з ПДВ</w:t>
            </w:r>
          </w:p>
        </w:tc>
        <w:tc>
          <w:tcPr>
            <w:tcW w:w="1102" w:type="pct"/>
          </w:tcPr>
          <w:p w:rsidR="00DD6D7F" w:rsidRPr="00CF545F" w:rsidRDefault="00DD6D7F" w:rsidP="00DD6D7F">
            <w:pPr>
              <w:widowControl w:val="0"/>
              <w:jc w:val="center"/>
              <w:rPr>
                <w:noProof/>
                <w:sz w:val="22"/>
                <w:szCs w:val="22"/>
                <w:lang w:val="uk-UA"/>
              </w:rPr>
            </w:pPr>
            <w:r w:rsidRPr="00CF545F">
              <w:rPr>
                <w:noProof/>
                <w:sz w:val="22"/>
                <w:szCs w:val="22"/>
                <w:lang w:val="uk-UA"/>
              </w:rPr>
              <w:t>29 875,00</w:t>
            </w:r>
          </w:p>
          <w:p w:rsidR="00DD6D7F" w:rsidRPr="00CF545F" w:rsidRDefault="00DD6D7F" w:rsidP="00DD6D7F">
            <w:pPr>
              <w:widowControl w:val="0"/>
              <w:jc w:val="center"/>
              <w:rPr>
                <w:noProof/>
                <w:sz w:val="22"/>
                <w:szCs w:val="22"/>
                <w:lang w:val="uk-UA"/>
              </w:rPr>
            </w:pPr>
            <w:r w:rsidRPr="00CF545F">
              <w:rPr>
                <w:noProof/>
                <w:sz w:val="22"/>
                <w:szCs w:val="22"/>
                <w:lang w:val="uk-UA"/>
              </w:rPr>
              <w:t xml:space="preserve">грн. без ПДВ </w:t>
            </w:r>
          </w:p>
        </w:tc>
        <w:tc>
          <w:tcPr>
            <w:tcW w:w="936" w:type="pct"/>
          </w:tcPr>
          <w:p w:rsidR="00DD6D7F" w:rsidRPr="00CF545F" w:rsidRDefault="00C87518" w:rsidP="00DD6D7F">
            <w:pPr>
              <w:widowControl w:val="0"/>
              <w:jc w:val="center"/>
              <w:rPr>
                <w:noProof/>
                <w:color w:val="0000FF"/>
                <w:sz w:val="22"/>
                <w:szCs w:val="22"/>
                <w:lang w:val="uk-UA"/>
              </w:rPr>
            </w:pPr>
            <w:bookmarkStart w:id="0" w:name="_GoBack"/>
            <w:r w:rsidRPr="00C87518">
              <w:rPr>
                <w:noProof/>
                <w:sz w:val="22"/>
                <w:szCs w:val="22"/>
                <w:lang w:val="uk-UA"/>
              </w:rPr>
              <w:t>UA-2024-10-14-002678-a</w:t>
            </w:r>
            <w:bookmarkEnd w:id="0"/>
          </w:p>
        </w:tc>
      </w:tr>
    </w:tbl>
    <w:p w:rsidR="00A12478" w:rsidRPr="00CF545F" w:rsidRDefault="00A12478" w:rsidP="0063471D">
      <w:pPr>
        <w:pStyle w:val="a3"/>
        <w:widowControl w:val="0"/>
        <w:jc w:val="both"/>
        <w:rPr>
          <w:noProof/>
          <w:sz w:val="24"/>
          <w:szCs w:val="24"/>
          <w:lang w:val="uk-UA"/>
        </w:rPr>
      </w:pPr>
    </w:p>
    <w:p w:rsidR="00A355EA" w:rsidRPr="00CF545F" w:rsidRDefault="00A355EA" w:rsidP="00045D90">
      <w:pPr>
        <w:widowControl w:val="0"/>
        <w:jc w:val="center"/>
        <w:rPr>
          <w:noProof/>
          <w:lang w:val="uk-UA"/>
        </w:rPr>
      </w:pPr>
      <w:r w:rsidRPr="00CF545F">
        <w:rPr>
          <w:b/>
          <w:noProof/>
          <w:lang w:val="uk-UA"/>
        </w:rPr>
        <w:t>Обґрунтування на виконання вимог Постанови КМУ від 11.10.2016 № 710:</w:t>
      </w:r>
    </w:p>
    <w:tbl>
      <w:tblPr>
        <w:tblW w:w="9975" w:type="dxa"/>
        <w:tblInd w:w="60" w:type="dxa"/>
        <w:tblLayout w:type="fixed"/>
        <w:tblCellMar>
          <w:top w:w="30" w:type="dxa"/>
          <w:left w:w="60" w:type="dxa"/>
          <w:bottom w:w="30" w:type="dxa"/>
          <w:right w:w="30" w:type="dxa"/>
        </w:tblCellMar>
        <w:tblLook w:val="0000" w:firstRow="0" w:lastRow="0" w:firstColumn="0" w:lastColumn="0" w:noHBand="0" w:noVBand="0"/>
      </w:tblPr>
      <w:tblGrid>
        <w:gridCol w:w="426"/>
        <w:gridCol w:w="2319"/>
        <w:gridCol w:w="7230"/>
      </w:tblGrid>
      <w:tr w:rsidR="00886DD6" w:rsidRPr="00CF545F" w:rsidTr="00BA626F">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886DD6" w:rsidRPr="00CF545F" w:rsidRDefault="00886DD6" w:rsidP="006B629F">
            <w:pPr>
              <w:rPr>
                <w:noProof/>
                <w:lang w:val="uk-UA"/>
              </w:rPr>
            </w:pPr>
            <w:r w:rsidRPr="00CF545F">
              <w:rPr>
                <w:noProof/>
                <w:lang w:val="uk-UA"/>
              </w:rPr>
              <w:t>1</w:t>
            </w:r>
          </w:p>
        </w:tc>
        <w:tc>
          <w:tcPr>
            <w:tcW w:w="2319"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886DD6" w:rsidRPr="00CF545F" w:rsidRDefault="00886DD6" w:rsidP="006B629F">
            <w:pPr>
              <w:rPr>
                <w:noProof/>
                <w:lang w:val="uk-UA"/>
              </w:rPr>
            </w:pPr>
            <w:r w:rsidRPr="00CF545F">
              <w:rPr>
                <w:noProof/>
                <w:lang w:val="uk-UA"/>
              </w:rPr>
              <w:t>Обґрунтування очікуваної вартості предмета закупівлі</w:t>
            </w:r>
          </w:p>
        </w:tc>
        <w:tc>
          <w:tcPr>
            <w:tcW w:w="723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886DD6" w:rsidRPr="00CF545F" w:rsidRDefault="00886DD6" w:rsidP="006B629F">
            <w:pPr>
              <w:widowControl w:val="0"/>
              <w:jc w:val="both"/>
              <w:rPr>
                <w:noProof/>
                <w:lang w:val="uk-UA"/>
              </w:rPr>
            </w:pPr>
            <w:r w:rsidRPr="00CF545F">
              <w:rPr>
                <w:noProof/>
                <w:lang w:val="uk-UA"/>
              </w:rPr>
              <w:t>Обґрунтування очікуваної вартості предмета закупівлі: 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w:t>
            </w:r>
          </w:p>
          <w:p w:rsidR="00886DD6" w:rsidRPr="00CF545F" w:rsidRDefault="00886DD6" w:rsidP="006B629F">
            <w:pPr>
              <w:widowControl w:val="0"/>
              <w:jc w:val="both"/>
              <w:rPr>
                <w:noProof/>
                <w:lang w:val="uk-UA"/>
              </w:rPr>
            </w:pPr>
            <w:r w:rsidRPr="00CF545F">
              <w:rPr>
                <w:noProof/>
                <w:lang w:val="uk-UA"/>
              </w:rPr>
              <w:t xml:space="preserve">Розрахунок очікуваної вартості предмета закупівлі здійснено відповідно до Положення «Про порядок визначення очікуваної вартості предмета закупівлі» від 17.05.2022 № 50-06-1 методом порівняння ринкових цін за інформацією, що міститься у відкритих </w:t>
            </w:r>
            <w:r w:rsidRPr="00BA626F">
              <w:rPr>
                <w:noProof/>
                <w:lang w:val="uk-UA"/>
              </w:rPr>
              <w:t>джерелах. Для визначення</w:t>
            </w:r>
            <w:r w:rsidRPr="00CF545F">
              <w:rPr>
                <w:noProof/>
                <w:lang w:val="uk-UA"/>
              </w:rPr>
              <w:t xml:space="preserve"> вартості товару було взято інформацію з відкритих джерел:</w:t>
            </w:r>
          </w:p>
          <w:p w:rsidR="00886DD6" w:rsidRPr="00CF545F" w:rsidRDefault="00886DD6" w:rsidP="006B629F">
            <w:pPr>
              <w:rPr>
                <w:noProof/>
                <w:lang w:val="uk-UA" w:eastAsia="uk-UA"/>
              </w:rPr>
            </w:pPr>
            <w:r w:rsidRPr="00CF545F">
              <w:rPr>
                <w:noProof/>
                <w:lang w:val="uk-UA"/>
              </w:rPr>
              <w:t xml:space="preserve">Інтернет магазин </w:t>
            </w:r>
            <w:hyperlink r:id="rId9" w:history="1">
              <w:r w:rsidRPr="00CF545F">
                <w:rPr>
                  <w:rStyle w:val="ae"/>
                  <w:noProof/>
                  <w:lang w:val="uk-UA" w:eastAsia="uk-UA"/>
                </w:rPr>
                <w:t>https://vetpreparaty.com</w:t>
              </w:r>
            </w:hyperlink>
            <w:r w:rsidRPr="00CF545F">
              <w:rPr>
                <w:noProof/>
                <w:lang w:val="uk-UA" w:eastAsia="uk-UA"/>
              </w:rPr>
              <w:t xml:space="preserve"> </w:t>
            </w:r>
          </w:p>
          <w:p w:rsidR="00886DD6" w:rsidRPr="00CF545F" w:rsidRDefault="00886DD6" w:rsidP="006B629F">
            <w:pPr>
              <w:rPr>
                <w:noProof/>
                <w:lang w:val="uk-UA"/>
              </w:rPr>
            </w:pPr>
            <w:r w:rsidRPr="00CF545F">
              <w:rPr>
                <w:noProof/>
                <w:lang w:val="uk-UA"/>
              </w:rPr>
              <w:t xml:space="preserve">Інтернет магазин </w:t>
            </w:r>
            <w:hyperlink r:id="rId10" w:history="1">
              <w:r w:rsidRPr="00CF545F">
                <w:rPr>
                  <w:rStyle w:val="ae"/>
                  <w:noProof/>
                  <w:lang w:val="uk-UA"/>
                </w:rPr>
                <w:t>https://vetmarket.biz.ua</w:t>
              </w:r>
            </w:hyperlink>
          </w:p>
          <w:p w:rsidR="00886DD6" w:rsidRPr="00CF545F" w:rsidRDefault="00886DD6" w:rsidP="006B629F">
            <w:pPr>
              <w:rPr>
                <w:noProof/>
                <w:lang w:val="uk-UA"/>
              </w:rPr>
            </w:pPr>
            <w:r w:rsidRPr="00CF545F">
              <w:rPr>
                <w:noProof/>
                <w:lang w:val="uk-UA"/>
              </w:rPr>
              <w:t xml:space="preserve">Інтернет магазин </w:t>
            </w:r>
            <w:hyperlink r:id="rId11" w:history="1">
              <w:r w:rsidRPr="00CF545F">
                <w:rPr>
                  <w:rStyle w:val="ae"/>
                  <w:noProof/>
                  <w:lang w:val="uk-UA"/>
                </w:rPr>
                <w:t>https://vetzoofamily.com.ua</w:t>
              </w:r>
            </w:hyperlink>
            <w:r w:rsidRPr="00CF545F">
              <w:rPr>
                <w:noProof/>
                <w:lang w:val="uk-UA"/>
              </w:rPr>
              <w:t xml:space="preserve"> </w:t>
            </w:r>
          </w:p>
          <w:p w:rsidR="00886DD6" w:rsidRPr="00CF545F" w:rsidRDefault="00886DD6" w:rsidP="006B629F">
            <w:pPr>
              <w:rPr>
                <w:noProof/>
                <w:lang w:val="uk-UA"/>
              </w:rPr>
            </w:pPr>
            <w:r w:rsidRPr="00CF545F">
              <w:rPr>
                <w:noProof/>
                <w:lang w:val="uk-UA"/>
              </w:rPr>
              <w:t xml:space="preserve">Інтернет магазин </w:t>
            </w:r>
            <w:hyperlink r:id="rId12" w:history="1">
              <w:r w:rsidRPr="00CF545F">
                <w:rPr>
                  <w:rStyle w:val="ae"/>
                  <w:noProof/>
                  <w:lang w:val="uk-UA"/>
                </w:rPr>
                <w:t>https://24vet.in.ua</w:t>
              </w:r>
            </w:hyperlink>
            <w:r w:rsidRPr="00CF545F">
              <w:rPr>
                <w:noProof/>
                <w:lang w:val="uk-UA"/>
              </w:rPr>
              <w:t xml:space="preserve"> </w:t>
            </w:r>
          </w:p>
          <w:p w:rsidR="00886DD6" w:rsidRPr="00CF545F" w:rsidRDefault="00886DD6" w:rsidP="006B629F">
            <w:pPr>
              <w:widowControl w:val="0"/>
              <w:jc w:val="both"/>
              <w:rPr>
                <w:noProof/>
                <w:highlight w:val="yellow"/>
                <w:lang w:val="uk-UA"/>
              </w:rPr>
            </w:pPr>
            <w:r w:rsidRPr="00CF545F">
              <w:rPr>
                <w:noProof/>
                <w:lang w:val="uk-UA"/>
              </w:rPr>
              <w:t xml:space="preserve">Інтернет магазин </w:t>
            </w:r>
            <w:hyperlink r:id="rId13" w:history="1">
              <w:r w:rsidRPr="00CF545F">
                <w:rPr>
                  <w:rStyle w:val="ae"/>
                  <w:noProof/>
                  <w:lang w:val="uk-UA"/>
                </w:rPr>
                <w:t>https://vetzoo.com.ua</w:t>
              </w:r>
            </w:hyperlink>
          </w:p>
          <w:p w:rsidR="00886DD6" w:rsidRPr="00CF545F" w:rsidRDefault="00886DD6" w:rsidP="006B629F">
            <w:pPr>
              <w:widowControl w:val="0"/>
              <w:jc w:val="both"/>
              <w:rPr>
                <w:noProof/>
                <w:highlight w:val="yellow"/>
                <w:lang w:val="uk-UA"/>
              </w:rPr>
            </w:pPr>
            <w:r w:rsidRPr="00CF545F">
              <w:rPr>
                <w:noProof/>
                <w:lang w:val="uk-UA"/>
              </w:rPr>
              <w:t>Обґрунтування обсягів закупівлі: Обсяги визначено відповідно до очікуваної потреби.</w:t>
            </w:r>
          </w:p>
        </w:tc>
      </w:tr>
      <w:tr w:rsidR="00886DD6" w:rsidRPr="00CF545F" w:rsidTr="00BA626F">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886DD6" w:rsidRPr="00CF545F" w:rsidRDefault="00886DD6" w:rsidP="006B629F">
            <w:pPr>
              <w:rPr>
                <w:noProof/>
                <w:lang w:val="uk-UA"/>
              </w:rPr>
            </w:pPr>
            <w:r w:rsidRPr="00CF545F">
              <w:rPr>
                <w:noProof/>
                <w:lang w:val="uk-UA"/>
              </w:rPr>
              <w:t>2</w:t>
            </w:r>
          </w:p>
        </w:tc>
        <w:tc>
          <w:tcPr>
            <w:tcW w:w="2319"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886DD6" w:rsidRPr="00CF545F" w:rsidRDefault="00886DD6" w:rsidP="006B629F">
            <w:pPr>
              <w:rPr>
                <w:noProof/>
                <w:lang w:val="uk-UA"/>
              </w:rPr>
            </w:pPr>
            <w:r w:rsidRPr="00CF545F">
              <w:rPr>
                <w:noProof/>
                <w:lang w:val="uk-UA"/>
              </w:rPr>
              <w:t>Обґрунтування технічних та якісних характеристик предмета закупівлі</w:t>
            </w:r>
          </w:p>
        </w:tc>
        <w:tc>
          <w:tcPr>
            <w:tcW w:w="723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886DD6" w:rsidRPr="00CF545F" w:rsidRDefault="00886DD6" w:rsidP="006B629F">
            <w:pPr>
              <w:widowControl w:val="0"/>
              <w:jc w:val="both"/>
              <w:rPr>
                <w:i/>
                <w:noProof/>
                <w:highlight w:val="yellow"/>
                <w:lang w:val="uk-UA"/>
              </w:rPr>
            </w:pPr>
            <w:r w:rsidRPr="00CF545F">
              <w:rPr>
                <w:noProof/>
                <w:lang w:val="uk-UA"/>
              </w:rPr>
              <w:t>Якісні та технічні характеристики предмета закупівлі визначені з урахуванням реальних потреб підприємства та оптимального співвідношення ціни та якості. Замовник здійснює закупівлю даного товару, оскільки він за своїми якісними та технічними характеристиками найбільше відповідатиме вимогам та потребам замовника.</w:t>
            </w:r>
          </w:p>
        </w:tc>
      </w:tr>
    </w:tbl>
    <w:p w:rsidR="006926A0" w:rsidRPr="00CF545F" w:rsidRDefault="006926A0" w:rsidP="006B629F">
      <w:pPr>
        <w:jc w:val="both"/>
        <w:rPr>
          <w:noProof/>
          <w:lang w:val="uk-UA"/>
        </w:rPr>
      </w:pPr>
      <w:r w:rsidRPr="00CF545F">
        <w:rPr>
          <w:noProof/>
          <w:lang w:val="uk-UA"/>
        </w:rPr>
        <w:lastRenderedPageBreak/>
        <w:t>Враховуючи зазначене, замовник прийняв рішення стосовно застосування таких технічних та якісних характеристик предмета закупівлі:</w:t>
      </w:r>
    </w:p>
    <w:tbl>
      <w:tblPr>
        <w:tblW w:w="102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3543"/>
        <w:gridCol w:w="1134"/>
        <w:gridCol w:w="851"/>
        <w:gridCol w:w="1734"/>
        <w:gridCol w:w="34"/>
      </w:tblGrid>
      <w:tr w:rsidR="0099128C" w:rsidRPr="00CF545F" w:rsidTr="0024104A">
        <w:trPr>
          <w:trHeight w:val="291"/>
        </w:trPr>
        <w:tc>
          <w:tcPr>
            <w:tcW w:w="10273" w:type="dxa"/>
            <w:gridSpan w:val="7"/>
            <w:shd w:val="clear" w:color="auto" w:fill="E7E6E6" w:themeFill="background2"/>
          </w:tcPr>
          <w:p w:rsidR="0099128C" w:rsidRPr="00CF545F" w:rsidRDefault="0099128C" w:rsidP="006B629F">
            <w:pPr>
              <w:widowControl w:val="0"/>
              <w:jc w:val="center"/>
              <w:rPr>
                <w:b/>
                <w:noProof/>
                <w:lang w:val="uk-UA"/>
              </w:rPr>
            </w:pPr>
            <w:r w:rsidRPr="00CF545F">
              <w:rPr>
                <w:b/>
                <w:noProof/>
                <w:lang w:val="uk-UA"/>
              </w:rPr>
              <w:t>Технічна специфікація</w:t>
            </w:r>
          </w:p>
        </w:tc>
      </w:tr>
      <w:tr w:rsidR="0099128C" w:rsidRPr="00CF545F" w:rsidTr="0024104A">
        <w:trPr>
          <w:gridAfter w:val="1"/>
          <w:wAfter w:w="34" w:type="dxa"/>
          <w:trHeight w:val="291"/>
        </w:trPr>
        <w:tc>
          <w:tcPr>
            <w:tcW w:w="567" w:type="dxa"/>
            <w:shd w:val="clear" w:color="auto" w:fill="E7E6E6" w:themeFill="background2"/>
          </w:tcPr>
          <w:p w:rsidR="0099128C" w:rsidRPr="00CF545F" w:rsidRDefault="0099128C" w:rsidP="006B629F">
            <w:pPr>
              <w:widowControl w:val="0"/>
              <w:jc w:val="center"/>
              <w:rPr>
                <w:noProof/>
                <w:lang w:val="uk-UA"/>
              </w:rPr>
            </w:pPr>
            <w:r w:rsidRPr="00CF545F">
              <w:rPr>
                <w:noProof/>
                <w:lang w:val="uk-UA"/>
              </w:rPr>
              <w:t xml:space="preserve">№ </w:t>
            </w:r>
          </w:p>
        </w:tc>
        <w:tc>
          <w:tcPr>
            <w:tcW w:w="2410" w:type="dxa"/>
            <w:shd w:val="clear" w:color="auto" w:fill="E7E6E6" w:themeFill="background2"/>
          </w:tcPr>
          <w:p w:rsidR="0099128C" w:rsidRPr="00CF545F" w:rsidRDefault="0099128C" w:rsidP="006B629F">
            <w:pPr>
              <w:widowControl w:val="0"/>
              <w:jc w:val="center"/>
              <w:rPr>
                <w:noProof/>
                <w:lang w:val="uk-UA"/>
              </w:rPr>
            </w:pPr>
            <w:r w:rsidRPr="00CF545F">
              <w:rPr>
                <w:noProof/>
                <w:lang w:val="uk-UA"/>
              </w:rPr>
              <w:t>Найменування товару</w:t>
            </w:r>
          </w:p>
        </w:tc>
        <w:tc>
          <w:tcPr>
            <w:tcW w:w="3543" w:type="dxa"/>
            <w:shd w:val="clear" w:color="auto" w:fill="E7E6E6" w:themeFill="background2"/>
          </w:tcPr>
          <w:p w:rsidR="0099128C" w:rsidRPr="00CF545F" w:rsidRDefault="0099128C" w:rsidP="006B629F">
            <w:pPr>
              <w:widowControl w:val="0"/>
              <w:jc w:val="center"/>
              <w:rPr>
                <w:noProof/>
                <w:lang w:val="uk-UA"/>
              </w:rPr>
            </w:pPr>
            <w:r w:rsidRPr="00CF545F">
              <w:rPr>
                <w:noProof/>
                <w:lang w:val="uk-UA"/>
              </w:rPr>
              <w:t>Технічні та якісні характеристики</w:t>
            </w:r>
          </w:p>
          <w:p w:rsidR="0099128C" w:rsidRPr="00CF545F" w:rsidRDefault="0099128C" w:rsidP="006B629F">
            <w:pPr>
              <w:widowControl w:val="0"/>
              <w:jc w:val="center"/>
              <w:rPr>
                <w:noProof/>
                <w:lang w:val="uk-UA"/>
              </w:rPr>
            </w:pPr>
            <w:r w:rsidRPr="00CF545F">
              <w:rPr>
                <w:noProof/>
                <w:lang w:val="uk-UA"/>
              </w:rPr>
              <w:t>предмета закупівлі</w:t>
            </w:r>
          </w:p>
        </w:tc>
        <w:tc>
          <w:tcPr>
            <w:tcW w:w="1134" w:type="dxa"/>
            <w:shd w:val="clear" w:color="auto" w:fill="E7E6E6" w:themeFill="background2"/>
          </w:tcPr>
          <w:p w:rsidR="0099128C" w:rsidRPr="00CF545F" w:rsidRDefault="0099128C" w:rsidP="006B629F">
            <w:pPr>
              <w:widowControl w:val="0"/>
              <w:jc w:val="center"/>
              <w:rPr>
                <w:noProof/>
                <w:lang w:val="uk-UA"/>
              </w:rPr>
            </w:pPr>
            <w:r w:rsidRPr="00CF545F">
              <w:rPr>
                <w:noProof/>
                <w:lang w:val="uk-UA"/>
              </w:rPr>
              <w:t>Од. виміру</w:t>
            </w:r>
          </w:p>
        </w:tc>
        <w:tc>
          <w:tcPr>
            <w:tcW w:w="851" w:type="dxa"/>
            <w:shd w:val="clear" w:color="auto" w:fill="E7E6E6" w:themeFill="background2"/>
          </w:tcPr>
          <w:p w:rsidR="0099128C" w:rsidRPr="00CF545F" w:rsidRDefault="0099128C" w:rsidP="006B629F">
            <w:pPr>
              <w:widowControl w:val="0"/>
              <w:jc w:val="center"/>
              <w:rPr>
                <w:noProof/>
                <w:lang w:val="uk-UA"/>
              </w:rPr>
            </w:pPr>
            <w:r w:rsidRPr="00CF545F">
              <w:rPr>
                <w:noProof/>
                <w:lang w:val="uk-UA"/>
              </w:rPr>
              <w:t>Кількість</w:t>
            </w:r>
          </w:p>
        </w:tc>
        <w:tc>
          <w:tcPr>
            <w:tcW w:w="1734" w:type="dxa"/>
            <w:shd w:val="clear" w:color="auto" w:fill="E7E6E6" w:themeFill="background2"/>
          </w:tcPr>
          <w:p w:rsidR="0099128C" w:rsidRPr="00CF545F" w:rsidRDefault="0099128C" w:rsidP="006B629F">
            <w:pPr>
              <w:widowControl w:val="0"/>
              <w:jc w:val="center"/>
              <w:rPr>
                <w:noProof/>
                <w:lang w:val="uk-UA"/>
              </w:rPr>
            </w:pPr>
            <w:r w:rsidRPr="00CF545F">
              <w:rPr>
                <w:noProof/>
                <w:lang w:val="uk-UA"/>
              </w:rPr>
              <w:t>Cтрок придатності</w:t>
            </w:r>
          </w:p>
        </w:tc>
      </w:tr>
      <w:tr w:rsidR="0099128C" w:rsidRPr="00CF545F" w:rsidTr="0024104A">
        <w:trPr>
          <w:gridAfter w:val="1"/>
          <w:wAfter w:w="34" w:type="dxa"/>
          <w:trHeight w:val="378"/>
        </w:trPr>
        <w:tc>
          <w:tcPr>
            <w:tcW w:w="567" w:type="dxa"/>
          </w:tcPr>
          <w:p w:rsidR="0099128C" w:rsidRPr="00CF545F" w:rsidRDefault="0099128C" w:rsidP="006B629F">
            <w:pPr>
              <w:suppressAutoHyphens/>
              <w:jc w:val="center"/>
              <w:rPr>
                <w:b/>
                <w:bCs/>
                <w:noProof/>
                <w:kern w:val="1"/>
                <w:lang w:val="uk-UA"/>
              </w:rPr>
            </w:pPr>
            <w:r w:rsidRPr="00CF545F">
              <w:rPr>
                <w:noProof/>
                <w:kern w:val="1"/>
                <w:lang w:val="uk-UA"/>
              </w:rPr>
              <w:t>1</w:t>
            </w:r>
          </w:p>
        </w:tc>
        <w:tc>
          <w:tcPr>
            <w:tcW w:w="2410" w:type="dxa"/>
          </w:tcPr>
          <w:p w:rsidR="0099128C" w:rsidRPr="00CF545F" w:rsidRDefault="0099128C" w:rsidP="006B629F">
            <w:pPr>
              <w:rPr>
                <w:noProof/>
                <w:lang w:val="uk-UA"/>
              </w:rPr>
            </w:pPr>
            <w:r w:rsidRPr="00CF545F">
              <w:rPr>
                <w:noProof/>
                <w:color w:val="333333"/>
                <w:shd w:val="clear" w:color="auto" w:fill="FFFFFF"/>
                <w:lang w:val="uk-UA"/>
              </w:rPr>
              <w:t xml:space="preserve">Порошок для ін'єкційного розчину </w:t>
            </w:r>
            <w:r w:rsidRPr="00CF545F">
              <w:rPr>
                <w:noProof/>
                <w:lang w:val="uk-UA"/>
              </w:rPr>
              <w:t>«Азидин-вет» «або еквівалент»</w:t>
            </w:r>
          </w:p>
          <w:p w:rsidR="0099128C" w:rsidRPr="00CF545F" w:rsidRDefault="0099128C" w:rsidP="006B629F">
            <w:pPr>
              <w:rPr>
                <w:noProof/>
                <w:lang w:val="uk-UA" w:eastAsia="uk-UA"/>
              </w:rPr>
            </w:pPr>
          </w:p>
        </w:tc>
        <w:tc>
          <w:tcPr>
            <w:tcW w:w="3543" w:type="dxa"/>
          </w:tcPr>
          <w:p w:rsidR="0099128C" w:rsidRPr="00CF545F" w:rsidRDefault="0099128C" w:rsidP="006B629F">
            <w:pPr>
              <w:rPr>
                <w:noProof/>
                <w:lang w:val="uk-UA" w:eastAsia="uk-UA"/>
              </w:rPr>
            </w:pPr>
            <w:r w:rsidRPr="00CF545F">
              <w:rPr>
                <w:noProof/>
                <w:lang w:val="uk-UA"/>
              </w:rPr>
              <w:t>Порошок жовтого кольору, без запаху. 1 г препарату містить: диміназену ацетурат - 438 мг. феназон - 562 мг. Флакон 0,24 г.</w:t>
            </w:r>
          </w:p>
        </w:tc>
        <w:tc>
          <w:tcPr>
            <w:tcW w:w="1134" w:type="dxa"/>
          </w:tcPr>
          <w:p w:rsidR="0099128C" w:rsidRPr="00CF545F" w:rsidRDefault="0099128C" w:rsidP="006B629F">
            <w:pPr>
              <w:rPr>
                <w:noProof/>
                <w:lang w:val="uk-UA"/>
              </w:rPr>
            </w:pPr>
            <w:r w:rsidRPr="00CF545F">
              <w:rPr>
                <w:noProof/>
                <w:lang w:val="uk-UA"/>
              </w:rPr>
              <w:t>флакон</w:t>
            </w:r>
          </w:p>
        </w:tc>
        <w:tc>
          <w:tcPr>
            <w:tcW w:w="851" w:type="dxa"/>
          </w:tcPr>
          <w:p w:rsidR="0099128C" w:rsidRPr="00CF545F" w:rsidRDefault="0099128C" w:rsidP="006B629F">
            <w:pPr>
              <w:rPr>
                <w:noProof/>
                <w:lang w:val="uk-UA"/>
              </w:rPr>
            </w:pPr>
            <w:r w:rsidRPr="00CF545F">
              <w:rPr>
                <w:noProof/>
                <w:lang w:val="uk-UA"/>
              </w:rPr>
              <w:t xml:space="preserve">47 </w:t>
            </w:r>
          </w:p>
        </w:tc>
        <w:tc>
          <w:tcPr>
            <w:tcW w:w="1734" w:type="dxa"/>
            <w:shd w:val="clear" w:color="auto" w:fill="auto"/>
          </w:tcPr>
          <w:p w:rsidR="0099128C" w:rsidRPr="00CF545F" w:rsidRDefault="0099128C" w:rsidP="00B850EB">
            <w:pPr>
              <w:rPr>
                <w:noProof/>
                <w:lang w:val="uk-UA"/>
              </w:rPr>
            </w:pPr>
            <w:r w:rsidRPr="00CF545F">
              <w:rPr>
                <w:noProof/>
                <w:lang w:val="uk-UA"/>
              </w:rPr>
              <w:t xml:space="preserve">не менше </w:t>
            </w:r>
            <w:r w:rsidRPr="00CF545F">
              <w:rPr>
                <w:b/>
                <w:noProof/>
                <w:lang w:val="uk-UA"/>
              </w:rPr>
              <w:t>24 місяців</w:t>
            </w:r>
            <w:r w:rsidRPr="00CF545F">
              <w:rPr>
                <w:noProof/>
                <w:lang w:val="uk-UA"/>
              </w:rPr>
              <w:t xml:space="preserve"> з дати виготовлення Товару</w:t>
            </w:r>
          </w:p>
        </w:tc>
      </w:tr>
      <w:tr w:rsidR="0099128C" w:rsidRPr="00CF545F" w:rsidTr="0024104A">
        <w:trPr>
          <w:gridAfter w:val="1"/>
          <w:wAfter w:w="34" w:type="dxa"/>
          <w:trHeight w:val="873"/>
        </w:trPr>
        <w:tc>
          <w:tcPr>
            <w:tcW w:w="567" w:type="dxa"/>
          </w:tcPr>
          <w:p w:rsidR="0099128C" w:rsidRPr="00CF545F" w:rsidRDefault="0099128C" w:rsidP="006B629F">
            <w:pPr>
              <w:suppressAutoHyphens/>
              <w:jc w:val="center"/>
              <w:rPr>
                <w:noProof/>
                <w:kern w:val="1"/>
                <w:lang w:val="uk-UA"/>
              </w:rPr>
            </w:pPr>
            <w:r w:rsidRPr="00CF545F">
              <w:rPr>
                <w:noProof/>
                <w:kern w:val="1"/>
                <w:lang w:val="uk-UA"/>
              </w:rPr>
              <w:t>2</w:t>
            </w:r>
          </w:p>
        </w:tc>
        <w:tc>
          <w:tcPr>
            <w:tcW w:w="2410" w:type="dxa"/>
          </w:tcPr>
          <w:p w:rsidR="0099128C" w:rsidRPr="00CF545F" w:rsidRDefault="0099128C" w:rsidP="006B629F">
            <w:pPr>
              <w:rPr>
                <w:noProof/>
                <w:lang w:val="uk-UA"/>
              </w:rPr>
            </w:pPr>
            <w:r w:rsidRPr="00CF545F">
              <w:rPr>
                <w:noProof/>
                <w:lang w:val="uk-UA"/>
              </w:rPr>
              <w:t>Краплі противопаразитарні «Акарокіл» «або еквівалент»</w:t>
            </w:r>
          </w:p>
        </w:tc>
        <w:tc>
          <w:tcPr>
            <w:tcW w:w="3543" w:type="dxa"/>
          </w:tcPr>
          <w:p w:rsidR="0099128C" w:rsidRPr="00CF545F" w:rsidRDefault="0099128C" w:rsidP="006B629F">
            <w:pPr>
              <w:rPr>
                <w:noProof/>
                <w:lang w:val="uk-UA"/>
              </w:rPr>
            </w:pPr>
            <w:r w:rsidRPr="00CF545F">
              <w:rPr>
                <w:noProof/>
                <w:lang w:val="uk-UA"/>
              </w:rPr>
              <w:t>Краплі для собак масою тіла 20–40 кг. 1 мл препарату містить діючі речовини: фіпроніл – 70 мг, цифлутрин – 3 мг, пірипроксифен – 20 мг. 1 туба-піпетка по 4,0 мл. в упаковці.</w:t>
            </w:r>
          </w:p>
        </w:tc>
        <w:tc>
          <w:tcPr>
            <w:tcW w:w="1134" w:type="dxa"/>
          </w:tcPr>
          <w:p w:rsidR="0099128C" w:rsidRPr="00CF545F" w:rsidRDefault="0099128C" w:rsidP="006B629F">
            <w:pPr>
              <w:rPr>
                <w:noProof/>
                <w:lang w:val="uk-UA"/>
              </w:rPr>
            </w:pPr>
            <w:r w:rsidRPr="00CF545F">
              <w:rPr>
                <w:noProof/>
                <w:lang w:val="uk-UA"/>
              </w:rPr>
              <w:t>штука</w:t>
            </w:r>
          </w:p>
        </w:tc>
        <w:tc>
          <w:tcPr>
            <w:tcW w:w="851" w:type="dxa"/>
          </w:tcPr>
          <w:p w:rsidR="0099128C" w:rsidRPr="00CF545F" w:rsidRDefault="0099128C" w:rsidP="006B629F">
            <w:pPr>
              <w:rPr>
                <w:noProof/>
                <w:lang w:val="uk-UA"/>
              </w:rPr>
            </w:pPr>
            <w:r w:rsidRPr="00CF545F">
              <w:rPr>
                <w:noProof/>
                <w:lang w:val="uk-UA"/>
              </w:rPr>
              <w:t xml:space="preserve">180 </w:t>
            </w:r>
          </w:p>
        </w:tc>
        <w:tc>
          <w:tcPr>
            <w:tcW w:w="1734" w:type="dxa"/>
            <w:shd w:val="clear" w:color="auto" w:fill="auto"/>
          </w:tcPr>
          <w:p w:rsidR="0099128C" w:rsidRPr="00CF545F" w:rsidRDefault="0099128C" w:rsidP="00B850EB">
            <w:pPr>
              <w:rPr>
                <w:noProof/>
                <w:lang w:val="uk-UA"/>
              </w:rPr>
            </w:pPr>
            <w:r w:rsidRPr="00CF545F">
              <w:rPr>
                <w:noProof/>
                <w:lang w:val="uk-UA"/>
              </w:rPr>
              <w:t xml:space="preserve">не менше </w:t>
            </w:r>
            <w:r w:rsidRPr="00CF545F">
              <w:rPr>
                <w:b/>
                <w:noProof/>
                <w:lang w:val="uk-UA"/>
              </w:rPr>
              <w:t>24 місяців</w:t>
            </w:r>
            <w:r w:rsidRPr="00CF545F">
              <w:rPr>
                <w:noProof/>
                <w:lang w:val="uk-UA"/>
              </w:rPr>
              <w:t xml:space="preserve"> з дати виготовлення Товару</w:t>
            </w:r>
          </w:p>
        </w:tc>
      </w:tr>
      <w:tr w:rsidR="0099128C" w:rsidRPr="00CF545F" w:rsidTr="0024104A">
        <w:trPr>
          <w:gridAfter w:val="1"/>
          <w:wAfter w:w="34" w:type="dxa"/>
          <w:trHeight w:val="644"/>
        </w:trPr>
        <w:tc>
          <w:tcPr>
            <w:tcW w:w="567" w:type="dxa"/>
          </w:tcPr>
          <w:p w:rsidR="0099128C" w:rsidRPr="00CF545F" w:rsidRDefault="0099128C" w:rsidP="006B629F">
            <w:pPr>
              <w:suppressAutoHyphens/>
              <w:jc w:val="center"/>
              <w:rPr>
                <w:noProof/>
                <w:kern w:val="1"/>
                <w:lang w:val="uk-UA"/>
              </w:rPr>
            </w:pPr>
            <w:r w:rsidRPr="00CF545F">
              <w:rPr>
                <w:noProof/>
                <w:kern w:val="1"/>
                <w:lang w:val="uk-UA"/>
              </w:rPr>
              <w:t>3</w:t>
            </w:r>
          </w:p>
        </w:tc>
        <w:tc>
          <w:tcPr>
            <w:tcW w:w="2410" w:type="dxa"/>
          </w:tcPr>
          <w:p w:rsidR="0099128C" w:rsidRPr="00CF545F" w:rsidRDefault="0099128C" w:rsidP="006B629F">
            <w:pPr>
              <w:rPr>
                <w:noProof/>
                <w:lang w:val="uk-UA"/>
              </w:rPr>
            </w:pPr>
            <w:r w:rsidRPr="00CF545F">
              <w:rPr>
                <w:noProof/>
                <w:lang w:val="uk-UA"/>
              </w:rPr>
              <w:t>Препарат для боротьби з ектопаразитами</w:t>
            </w:r>
          </w:p>
          <w:p w:rsidR="0099128C" w:rsidRPr="00CF545F" w:rsidRDefault="0099128C" w:rsidP="006B629F">
            <w:pPr>
              <w:rPr>
                <w:noProof/>
                <w:lang w:val="uk-UA"/>
              </w:rPr>
            </w:pPr>
            <w:r w:rsidRPr="00CF545F">
              <w:rPr>
                <w:noProof/>
                <w:lang w:val="uk-UA"/>
              </w:rPr>
              <w:t>«Неостомазан» «або еквівалент»</w:t>
            </w:r>
          </w:p>
          <w:p w:rsidR="0099128C" w:rsidRPr="00CF545F" w:rsidRDefault="0099128C" w:rsidP="006B629F">
            <w:pPr>
              <w:rPr>
                <w:noProof/>
                <w:lang w:val="uk-UA"/>
              </w:rPr>
            </w:pPr>
          </w:p>
        </w:tc>
        <w:tc>
          <w:tcPr>
            <w:tcW w:w="3543" w:type="dxa"/>
          </w:tcPr>
          <w:p w:rsidR="0099128C" w:rsidRPr="00CF545F" w:rsidRDefault="0099128C" w:rsidP="006B629F">
            <w:pPr>
              <w:rPr>
                <w:noProof/>
                <w:lang w:val="uk-UA"/>
              </w:rPr>
            </w:pPr>
            <w:r w:rsidRPr="00CF545F">
              <w:rPr>
                <w:noProof/>
                <w:lang w:val="uk-UA"/>
              </w:rPr>
              <w:t>в 1 л концентрату міститься: трансмікс - 50 г, тетраметріна - 5 г і наповнювачі. Ампула –5 мл.</w:t>
            </w:r>
          </w:p>
        </w:tc>
        <w:tc>
          <w:tcPr>
            <w:tcW w:w="1134" w:type="dxa"/>
          </w:tcPr>
          <w:p w:rsidR="0099128C" w:rsidRPr="00CF545F" w:rsidRDefault="0099128C" w:rsidP="006B629F">
            <w:pPr>
              <w:rPr>
                <w:noProof/>
                <w:lang w:val="uk-UA"/>
              </w:rPr>
            </w:pPr>
            <w:r w:rsidRPr="00CF545F">
              <w:rPr>
                <w:noProof/>
                <w:lang w:val="uk-UA"/>
              </w:rPr>
              <w:t>ампула</w:t>
            </w:r>
          </w:p>
        </w:tc>
        <w:tc>
          <w:tcPr>
            <w:tcW w:w="851" w:type="dxa"/>
          </w:tcPr>
          <w:p w:rsidR="0099128C" w:rsidRPr="00CF545F" w:rsidRDefault="0099128C" w:rsidP="006B629F">
            <w:pPr>
              <w:rPr>
                <w:noProof/>
                <w:lang w:val="uk-UA"/>
              </w:rPr>
            </w:pPr>
            <w:r w:rsidRPr="00CF545F">
              <w:rPr>
                <w:noProof/>
                <w:lang w:val="uk-UA"/>
              </w:rPr>
              <w:t xml:space="preserve">20 </w:t>
            </w:r>
          </w:p>
        </w:tc>
        <w:tc>
          <w:tcPr>
            <w:tcW w:w="1734" w:type="dxa"/>
            <w:shd w:val="clear" w:color="auto" w:fill="auto"/>
          </w:tcPr>
          <w:p w:rsidR="0099128C" w:rsidRPr="00CF545F" w:rsidRDefault="0099128C" w:rsidP="00B850EB">
            <w:pPr>
              <w:rPr>
                <w:noProof/>
                <w:lang w:val="uk-UA"/>
              </w:rPr>
            </w:pPr>
            <w:r w:rsidRPr="00CF545F">
              <w:rPr>
                <w:noProof/>
                <w:lang w:val="uk-UA"/>
              </w:rPr>
              <w:t xml:space="preserve">не менше </w:t>
            </w:r>
            <w:r w:rsidRPr="00CF545F">
              <w:rPr>
                <w:b/>
                <w:noProof/>
                <w:lang w:val="uk-UA"/>
              </w:rPr>
              <w:t>36 місяців</w:t>
            </w:r>
            <w:r w:rsidRPr="00CF545F">
              <w:rPr>
                <w:noProof/>
                <w:lang w:val="uk-UA"/>
              </w:rPr>
              <w:t xml:space="preserve"> з дати виготовлення Товару</w:t>
            </w:r>
          </w:p>
        </w:tc>
      </w:tr>
      <w:tr w:rsidR="0099128C" w:rsidRPr="00CF545F" w:rsidTr="0024104A">
        <w:trPr>
          <w:gridAfter w:val="1"/>
          <w:wAfter w:w="34" w:type="dxa"/>
          <w:trHeight w:val="429"/>
        </w:trPr>
        <w:tc>
          <w:tcPr>
            <w:tcW w:w="567" w:type="dxa"/>
          </w:tcPr>
          <w:p w:rsidR="0099128C" w:rsidRPr="00CF545F" w:rsidRDefault="0099128C" w:rsidP="006B629F">
            <w:pPr>
              <w:suppressAutoHyphens/>
              <w:jc w:val="center"/>
              <w:rPr>
                <w:noProof/>
                <w:kern w:val="1"/>
                <w:lang w:val="uk-UA"/>
              </w:rPr>
            </w:pPr>
            <w:r w:rsidRPr="00CF545F">
              <w:rPr>
                <w:noProof/>
                <w:kern w:val="1"/>
                <w:lang w:val="uk-UA"/>
              </w:rPr>
              <w:t>4</w:t>
            </w:r>
          </w:p>
        </w:tc>
        <w:tc>
          <w:tcPr>
            <w:tcW w:w="2410" w:type="dxa"/>
          </w:tcPr>
          <w:p w:rsidR="0099128C" w:rsidRPr="00CF545F" w:rsidRDefault="0099128C" w:rsidP="006B629F">
            <w:pPr>
              <w:rPr>
                <w:noProof/>
                <w:lang w:val="uk-UA"/>
              </w:rPr>
            </w:pPr>
            <w:r w:rsidRPr="00CF545F">
              <w:rPr>
                <w:noProof/>
                <w:lang w:val="uk-UA"/>
              </w:rPr>
              <w:t>Препарат для профілактики арахно-ентомози і гельмінтозів «Празімек – Д» «або еквівалент»</w:t>
            </w:r>
          </w:p>
        </w:tc>
        <w:tc>
          <w:tcPr>
            <w:tcW w:w="3543" w:type="dxa"/>
          </w:tcPr>
          <w:p w:rsidR="0099128C" w:rsidRPr="00CF545F" w:rsidRDefault="0099128C" w:rsidP="006B629F">
            <w:pPr>
              <w:rPr>
                <w:noProof/>
                <w:lang w:val="uk-UA"/>
              </w:rPr>
            </w:pPr>
            <w:r w:rsidRPr="00CF545F">
              <w:rPr>
                <w:noProof/>
                <w:lang w:val="uk-UA"/>
              </w:rPr>
              <w:t>1 таблетка містить празиквантел - 0,050 г та абамектин - 0,002 г. 4 таблетки в пакунку.</w:t>
            </w:r>
          </w:p>
        </w:tc>
        <w:tc>
          <w:tcPr>
            <w:tcW w:w="1134" w:type="dxa"/>
          </w:tcPr>
          <w:p w:rsidR="0099128C" w:rsidRPr="00CF545F" w:rsidRDefault="0099128C" w:rsidP="006B629F">
            <w:pPr>
              <w:rPr>
                <w:noProof/>
                <w:lang w:val="uk-UA"/>
              </w:rPr>
            </w:pPr>
            <w:r w:rsidRPr="00CF545F">
              <w:rPr>
                <w:noProof/>
                <w:lang w:val="uk-UA"/>
              </w:rPr>
              <w:t>пакунок</w:t>
            </w:r>
          </w:p>
        </w:tc>
        <w:tc>
          <w:tcPr>
            <w:tcW w:w="851" w:type="dxa"/>
          </w:tcPr>
          <w:p w:rsidR="0099128C" w:rsidRPr="00CF545F" w:rsidRDefault="0099128C" w:rsidP="006B629F">
            <w:pPr>
              <w:rPr>
                <w:noProof/>
                <w:lang w:val="uk-UA"/>
              </w:rPr>
            </w:pPr>
            <w:r w:rsidRPr="00CF545F">
              <w:rPr>
                <w:noProof/>
                <w:lang w:val="uk-UA"/>
              </w:rPr>
              <w:t xml:space="preserve">80 </w:t>
            </w:r>
          </w:p>
        </w:tc>
        <w:tc>
          <w:tcPr>
            <w:tcW w:w="1734" w:type="dxa"/>
            <w:shd w:val="clear" w:color="auto" w:fill="auto"/>
          </w:tcPr>
          <w:p w:rsidR="0099128C" w:rsidRPr="00CF545F" w:rsidRDefault="0099128C" w:rsidP="00B850EB">
            <w:pPr>
              <w:rPr>
                <w:noProof/>
                <w:lang w:val="uk-UA"/>
              </w:rPr>
            </w:pPr>
            <w:r w:rsidRPr="00CF545F">
              <w:rPr>
                <w:noProof/>
                <w:lang w:val="uk-UA"/>
              </w:rPr>
              <w:t xml:space="preserve">не менше </w:t>
            </w:r>
            <w:r w:rsidRPr="00CF545F">
              <w:rPr>
                <w:b/>
                <w:noProof/>
                <w:lang w:val="uk-UA"/>
              </w:rPr>
              <w:t>24 місяців</w:t>
            </w:r>
            <w:r w:rsidRPr="00CF545F">
              <w:rPr>
                <w:noProof/>
                <w:lang w:val="uk-UA"/>
              </w:rPr>
              <w:t xml:space="preserve"> з дати виготовлення Товару</w:t>
            </w:r>
          </w:p>
        </w:tc>
      </w:tr>
    </w:tbl>
    <w:p w:rsidR="0099128C" w:rsidRPr="00CF545F" w:rsidRDefault="0099128C" w:rsidP="006B629F">
      <w:pPr>
        <w:rPr>
          <w:b/>
          <w:bCs/>
          <w:noProof/>
          <w:lang w:val="uk-UA"/>
        </w:rPr>
      </w:pPr>
      <w:r w:rsidRPr="00CF545F">
        <w:rPr>
          <w:b/>
          <w:bCs/>
          <w:noProof/>
          <w:lang w:val="uk-UA"/>
        </w:rPr>
        <w:t xml:space="preserve">Примітки </w:t>
      </w:r>
      <w:r w:rsidRPr="00CF545F">
        <w:rPr>
          <w:bCs/>
          <w:i/>
          <w:noProof/>
          <w:lang w:val="uk-UA"/>
        </w:rPr>
        <w:t>(до технічної специфікації)</w:t>
      </w:r>
      <w:r w:rsidRPr="00CF545F">
        <w:rPr>
          <w:b/>
          <w:bCs/>
          <w:noProof/>
          <w:lang w:val="uk-UA"/>
        </w:rPr>
        <w:t>:</w:t>
      </w:r>
    </w:p>
    <w:p w:rsidR="0099128C" w:rsidRPr="00CF545F" w:rsidRDefault="0099128C" w:rsidP="006B629F">
      <w:pPr>
        <w:pStyle w:val="af5"/>
        <w:numPr>
          <w:ilvl w:val="0"/>
          <w:numId w:val="26"/>
        </w:numPr>
        <w:spacing w:after="0" w:line="240" w:lineRule="auto"/>
        <w:ind w:left="0" w:firstLine="0"/>
        <w:jc w:val="both"/>
        <w:rPr>
          <w:rFonts w:ascii="Times New Roman" w:hAnsi="Times New Roman"/>
          <w:noProof/>
          <w:sz w:val="24"/>
          <w:szCs w:val="24"/>
          <w:lang w:val="uk-UA"/>
        </w:rPr>
      </w:pPr>
      <w:r w:rsidRPr="00CF545F">
        <w:rPr>
          <w:rFonts w:ascii="Times New Roman" w:hAnsi="Times New Roman"/>
          <w:noProof/>
          <w:color w:val="000000"/>
          <w:sz w:val="24"/>
          <w:szCs w:val="24"/>
          <w:lang w:val="uk-UA"/>
        </w:rPr>
        <w:t xml:space="preserve">Обґрунтування необхідності закупівлі даного виду товару з посиланням на конкретну марку, модель (виробника, тощо): </w:t>
      </w:r>
      <w:r w:rsidRPr="00CF545F">
        <w:rPr>
          <w:rFonts w:ascii="Times New Roman" w:hAnsi="Times New Roman"/>
          <w:noProof/>
          <w:sz w:val="24"/>
          <w:szCs w:val="24"/>
          <w:lang w:val="uk-UA"/>
        </w:rPr>
        <w:t>Замовник здійснює закупівлю товару, із встановленням посилань на торгову назву конкретного виробника, оскільки таке посилання є необхідними для здійснення закупівлі товару, який за своїми якісними та технічними характеристиками найбільше відповідатиме вимогам та потребам замовника.</w:t>
      </w:r>
    </w:p>
    <w:p w:rsidR="006F428D" w:rsidRPr="00CF545F" w:rsidRDefault="0099128C" w:rsidP="006B629F">
      <w:pPr>
        <w:pStyle w:val="af5"/>
        <w:widowControl w:val="0"/>
        <w:numPr>
          <w:ilvl w:val="0"/>
          <w:numId w:val="26"/>
        </w:numPr>
        <w:spacing w:after="0" w:line="240" w:lineRule="auto"/>
        <w:ind w:left="0" w:firstLine="0"/>
        <w:jc w:val="both"/>
        <w:rPr>
          <w:rFonts w:ascii="Times New Roman" w:hAnsi="Times New Roman"/>
          <w:b/>
          <w:noProof/>
          <w:sz w:val="24"/>
          <w:szCs w:val="24"/>
          <w:lang w:val="uk-UA"/>
        </w:rPr>
      </w:pPr>
      <w:r w:rsidRPr="00CF545F">
        <w:rPr>
          <w:rFonts w:ascii="Times New Roman" w:hAnsi="Times New Roman"/>
          <w:noProof/>
          <w:color w:val="000000"/>
          <w:sz w:val="24"/>
          <w:szCs w:val="24"/>
          <w:lang w:val="uk-UA"/>
        </w:rPr>
        <w:t>Під «еквівалентом» розуміється це щось рівноцінне, рівнозначне, рівносильне, таке що повністю відповідає встановленим вимогам Замовника (технічні та якісні характеристики, запропонованого еквіваленту повинні відповідати встановленим в</w:t>
      </w:r>
      <w:r w:rsidRPr="00CF545F">
        <w:rPr>
          <w:rFonts w:ascii="Times New Roman" w:hAnsi="Times New Roman"/>
          <w:noProof/>
          <w:sz w:val="24"/>
          <w:szCs w:val="24"/>
          <w:lang w:val="uk-UA"/>
        </w:rPr>
        <w:t xml:space="preserve"> </w:t>
      </w:r>
      <w:r w:rsidRPr="00CF545F">
        <w:rPr>
          <w:rFonts w:ascii="Times New Roman" w:hAnsi="Times New Roman"/>
          <w:noProof/>
          <w:color w:val="000000"/>
          <w:sz w:val="24"/>
          <w:szCs w:val="24"/>
          <w:lang w:val="uk-UA"/>
        </w:rPr>
        <w:t>специфікації в стовпчику «Технічні та якісні характеристики предмета закупівлі» цього Додатку 1 технічним та якісним характеристикам предмета закупівлі.</w:t>
      </w:r>
    </w:p>
    <w:sectPr w:rsidR="006F428D" w:rsidRPr="00CF545F" w:rsidSect="00F318CA">
      <w:headerReference w:type="even" r:id="rId14"/>
      <w:headerReference w:type="default" r:id="rId15"/>
      <w:footerReference w:type="default" r:id="rId16"/>
      <w:pgSz w:w="11906" w:h="16838"/>
      <w:pgMar w:top="567" w:right="567" w:bottom="567" w:left="1134" w:header="709" w:footer="9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751" w:rsidRDefault="001B1751">
      <w:r>
        <w:separator/>
      </w:r>
    </w:p>
  </w:endnote>
  <w:endnote w:type="continuationSeparator" w:id="0">
    <w:p w:rsidR="001B1751" w:rsidRDefault="001B1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6E7" w:rsidRPr="00CF545F" w:rsidRDefault="00620D4D" w:rsidP="00A256E7">
    <w:pPr>
      <w:tabs>
        <w:tab w:val="center" w:pos="4819"/>
        <w:tab w:val="right" w:pos="9639"/>
      </w:tabs>
      <w:jc w:val="right"/>
      <w:rPr>
        <w:noProof/>
        <w:sz w:val="20"/>
        <w:szCs w:val="20"/>
        <w:u w:val="single"/>
        <w:lang w:val="uk-UA"/>
      </w:rPr>
    </w:pPr>
    <w:r w:rsidRPr="00CF545F">
      <w:rPr>
        <w:noProof/>
        <w:sz w:val="20"/>
        <w:szCs w:val="20"/>
        <w:u w:val="single"/>
      </w:rPr>
      <mc:AlternateContent>
        <mc:Choice Requires="wps">
          <w:drawing>
            <wp:anchor distT="0" distB="0" distL="114300" distR="114300" simplePos="0" relativeHeight="251657216" behindDoc="0" locked="0" layoutInCell="1" allowOverlap="1">
              <wp:simplePos x="0" y="0"/>
              <wp:positionH relativeFrom="column">
                <wp:posOffset>-180340</wp:posOffset>
              </wp:positionH>
              <wp:positionV relativeFrom="paragraph">
                <wp:posOffset>7620</wp:posOffset>
              </wp:positionV>
              <wp:extent cx="6357620" cy="14605"/>
              <wp:effectExtent l="10160" t="7620" r="13970" b="63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33A4A2" id="_x0000_t32" coordsize="21600,21600" o:spt="32" o:oned="t" path="m,l21600,21600e" filled="f">
              <v:path arrowok="t" fillok="f" o:connecttype="none"/>
              <o:lock v:ext="edit" shapetype="t"/>
            </v:shapetype>
            <v:shape id="AutoShape 1" o:spid="_x0000_s1026" type="#_x0000_t32" style="position:absolute;margin-left:-14.2pt;margin-top:.6pt;width:500.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"/>
          </w:pict>
        </mc:Fallback>
      </mc:AlternateContent>
    </w:r>
    <w:r w:rsidR="00D4533F" w:rsidRPr="00CF545F">
      <w:rPr>
        <w:noProof/>
        <w:sz w:val="20"/>
        <w:szCs w:val="20"/>
        <w:lang w:val="uk-UA"/>
      </w:rPr>
      <w:t xml:space="preserve">Ветеринарні протипаразитні засоби, код ДК 021:2015 - 33690000-3 - Лікарські засоби різні </w:t>
    </w:r>
  </w:p>
  <w:p w:rsidR="00DA4230" w:rsidRPr="00CF545F" w:rsidRDefault="00DA4230" w:rsidP="00DA4230">
    <w:pPr>
      <w:tabs>
        <w:tab w:val="center" w:pos="4819"/>
        <w:tab w:val="right" w:pos="9639"/>
      </w:tabs>
      <w:jc w:val="right"/>
      <w:rPr>
        <w:noProof/>
        <w:sz w:val="18"/>
        <w:szCs w:val="18"/>
        <w:lang w:val="uk-UA"/>
      </w:rPr>
    </w:pPr>
    <w:r w:rsidRPr="00CF545F">
      <w:rPr>
        <w:noProof/>
        <w:sz w:val="20"/>
        <w:szCs w:val="20"/>
        <w:lang w:val="uk-UA"/>
      </w:rPr>
      <w:t xml:space="preserve">Аркуш </w:t>
    </w:r>
    <w:r w:rsidRPr="00CF545F">
      <w:rPr>
        <w:bCs/>
        <w:noProof/>
        <w:sz w:val="20"/>
        <w:szCs w:val="20"/>
        <w:lang w:val="uk-UA"/>
      </w:rPr>
      <w:fldChar w:fldCharType="begin"/>
    </w:r>
    <w:r w:rsidRPr="00CF545F">
      <w:rPr>
        <w:bCs/>
        <w:noProof/>
        <w:sz w:val="20"/>
        <w:szCs w:val="20"/>
        <w:lang w:val="uk-UA"/>
      </w:rPr>
      <w:instrText>PAGE</w:instrText>
    </w:r>
    <w:r w:rsidRPr="00CF545F">
      <w:rPr>
        <w:bCs/>
        <w:noProof/>
        <w:sz w:val="20"/>
        <w:szCs w:val="20"/>
        <w:lang w:val="uk-UA"/>
      </w:rPr>
      <w:fldChar w:fldCharType="separate"/>
    </w:r>
    <w:r w:rsidR="00C87518">
      <w:rPr>
        <w:bCs/>
        <w:noProof/>
        <w:sz w:val="20"/>
        <w:szCs w:val="20"/>
        <w:lang w:val="uk-UA"/>
      </w:rPr>
      <w:t>2</w:t>
    </w:r>
    <w:r w:rsidRPr="00CF545F">
      <w:rPr>
        <w:bCs/>
        <w:noProof/>
        <w:sz w:val="20"/>
        <w:szCs w:val="20"/>
        <w:lang w:val="uk-UA"/>
      </w:rPr>
      <w:fldChar w:fldCharType="end"/>
    </w:r>
    <w:r w:rsidRPr="00CF545F">
      <w:rPr>
        <w:noProof/>
        <w:sz w:val="20"/>
        <w:szCs w:val="20"/>
        <w:lang w:val="uk-UA"/>
      </w:rPr>
      <w:t xml:space="preserve"> з </w:t>
    </w:r>
    <w:r w:rsidRPr="00CF545F">
      <w:rPr>
        <w:bCs/>
        <w:noProof/>
        <w:sz w:val="20"/>
        <w:szCs w:val="20"/>
        <w:lang w:val="uk-UA"/>
      </w:rPr>
      <w:fldChar w:fldCharType="begin"/>
    </w:r>
    <w:r w:rsidRPr="00CF545F">
      <w:rPr>
        <w:bCs/>
        <w:noProof/>
        <w:sz w:val="20"/>
        <w:szCs w:val="20"/>
        <w:lang w:val="uk-UA"/>
      </w:rPr>
      <w:instrText>NUMPAGES</w:instrText>
    </w:r>
    <w:r w:rsidRPr="00CF545F">
      <w:rPr>
        <w:bCs/>
        <w:noProof/>
        <w:sz w:val="20"/>
        <w:szCs w:val="20"/>
        <w:lang w:val="uk-UA"/>
      </w:rPr>
      <w:fldChar w:fldCharType="separate"/>
    </w:r>
    <w:r w:rsidR="00C87518">
      <w:rPr>
        <w:bCs/>
        <w:noProof/>
        <w:sz w:val="20"/>
        <w:szCs w:val="20"/>
        <w:lang w:val="uk-UA"/>
      </w:rPr>
      <w:t>2</w:t>
    </w:r>
    <w:r w:rsidRPr="00CF545F">
      <w:rPr>
        <w:bCs/>
        <w:noProof/>
        <w:sz w:val="20"/>
        <w:szCs w:val="20"/>
        <w:lang w:val="uk-UA"/>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751" w:rsidRDefault="001B1751">
      <w:r>
        <w:separator/>
      </w:r>
    </w:p>
  </w:footnote>
  <w:footnote w:type="continuationSeparator" w:id="0">
    <w:p w:rsidR="001B1751" w:rsidRDefault="001B17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C46" w:rsidRDefault="00317C46">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317C46" w:rsidRDefault="00317C46">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492" w:rsidRPr="003C4B6B" w:rsidRDefault="00620D4D" w:rsidP="00A3681A">
    <w:pPr>
      <w:pStyle w:val="a9"/>
      <w:jc w:val="both"/>
      <w:rPr>
        <w:sz w:val="20"/>
        <w:szCs w:val="20"/>
        <w:lang w:val="uk-UA"/>
      </w:rPr>
    </w:pPr>
    <w:r>
      <w:rPr>
        <w:noProof/>
      </w:rPr>
      <mc:AlternateContent>
        <mc:Choice Requires="wps">
          <w:drawing>
            <wp:anchor distT="0" distB="0" distL="114300" distR="114300" simplePos="0" relativeHeight="251658240" behindDoc="0" locked="0" layoutInCell="1" allowOverlap="1">
              <wp:simplePos x="0" y="0"/>
              <wp:positionH relativeFrom="column">
                <wp:posOffset>-17145</wp:posOffset>
              </wp:positionH>
              <wp:positionV relativeFrom="paragraph">
                <wp:posOffset>476885</wp:posOffset>
              </wp:positionV>
              <wp:extent cx="6329045" cy="13970"/>
              <wp:effectExtent l="11430" t="10160" r="12700" b="1397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045"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11018E" id="_x0000_t32" coordsize="21600,21600" o:spt="32" o:oned="t" path="m,l21600,21600e" filled="f">
              <v:path arrowok="t" fillok="f" o:connecttype="none"/>
              <o:lock v:ext="edit" shapetype="t"/>
            </v:shapetype>
            <v:shape id="AutoShape 2" o:spid="_x0000_s1026" type="#_x0000_t32" style="position:absolute;margin-left:-1.35pt;margin-top:37.55pt;width:498.35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h76JAIAAD8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"/>
          </w:pict>
        </mc:Fallback>
      </mc:AlternateContent>
    </w:r>
    <w:r>
      <w:rPr>
        <w:noProof/>
      </w:rPr>
      <w:drawing>
        <wp:inline distT="0" distB="0" distL="0" distR="0">
          <wp:extent cx="1446530" cy="288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6530" cy="288290"/>
                  </a:xfrm>
                  <a:prstGeom prst="rect">
                    <a:avLst/>
                  </a:prstGeom>
                  <a:noFill/>
                  <a:ln>
                    <a:noFill/>
                  </a:ln>
                </pic:spPr>
              </pic:pic>
            </a:graphicData>
          </a:graphic>
        </wp:inline>
      </w:drawing>
    </w:r>
    <w:r w:rsidR="002D6492">
      <w:rPr>
        <w:sz w:val="20"/>
      </w:rPr>
      <w:t xml:space="preserve"> </w:t>
    </w:r>
    <w:r w:rsidR="009D4164">
      <w:rPr>
        <w:sz w:val="20"/>
        <w:lang w:val="uk-UA"/>
      </w:rPr>
      <w:t xml:space="preserve">                </w:t>
    </w:r>
    <w:r w:rsidR="003C4B6B" w:rsidRPr="003C4B6B">
      <w:rPr>
        <w:sz w:val="20"/>
        <w:szCs w:val="20"/>
      </w:rPr>
      <w:t>О</w:t>
    </w:r>
    <w:proofErr w:type="spellStart"/>
    <w:r w:rsidR="00BA626F" w:rsidRPr="003C4B6B">
      <w:rPr>
        <w:sz w:val="20"/>
        <w:szCs w:val="20"/>
        <w:lang w:val="uk-UA"/>
      </w:rPr>
      <w:t>бґрунтування</w:t>
    </w:r>
    <w:proofErr w:type="spellEnd"/>
    <w:r w:rsidR="003C4B6B" w:rsidRPr="003C4B6B">
      <w:rPr>
        <w:sz w:val="20"/>
        <w:szCs w:val="20"/>
        <w:lang w:val="uk-UA"/>
      </w:rPr>
      <w:t xml:space="preserve"> технічних та якісних характеристик предмета закупівлі та очікуваної вартості предмета закупівлі</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D740E"/>
    <w:multiLevelType w:val="hybridMultilevel"/>
    <w:tmpl w:val="1660AC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7"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9"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0"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2"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9"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1"/>
  </w:num>
  <w:num w:numId="2">
    <w:abstractNumId w:val="23"/>
  </w:num>
  <w:num w:numId="3">
    <w:abstractNumId w:val="1"/>
  </w:num>
  <w:num w:numId="4">
    <w:abstractNumId w:val="24"/>
  </w:num>
  <w:num w:numId="5">
    <w:abstractNumId w:val="8"/>
  </w:num>
  <w:num w:numId="6">
    <w:abstractNumId w:val="6"/>
  </w:num>
  <w:num w:numId="7">
    <w:abstractNumId w:val="7"/>
  </w:num>
  <w:num w:numId="8">
    <w:abstractNumId w:val="20"/>
  </w:num>
  <w:num w:numId="9">
    <w:abstractNumId w:val="2"/>
  </w:num>
  <w:num w:numId="10">
    <w:abstractNumId w:val="17"/>
  </w:num>
  <w:num w:numId="11">
    <w:abstractNumId w:val="15"/>
  </w:num>
  <w:num w:numId="12">
    <w:abstractNumId w:val="13"/>
  </w:num>
  <w:num w:numId="13">
    <w:abstractNumId w:val="14"/>
  </w:num>
  <w:num w:numId="14">
    <w:abstractNumId w:val="4"/>
  </w:num>
  <w:num w:numId="15">
    <w:abstractNumId w:val="16"/>
  </w:num>
  <w:num w:numId="16">
    <w:abstractNumId w:val="3"/>
  </w:num>
  <w:num w:numId="17">
    <w:abstractNumId w:val="12"/>
  </w:num>
  <w:num w:numId="18">
    <w:abstractNumId w:val="5"/>
  </w:num>
  <w:num w:numId="19">
    <w:abstractNumId w:val="9"/>
  </w:num>
  <w:num w:numId="20">
    <w:abstractNumId w:val="19"/>
  </w:num>
  <w:num w:numId="21">
    <w:abstractNumId w:val="10"/>
  </w:num>
  <w:num w:numId="22">
    <w:abstractNumId w:val="18"/>
  </w:num>
  <w:num w:numId="23">
    <w:abstractNumId w:val="11"/>
  </w:num>
  <w:num w:numId="24">
    <w:abstractNumId w:val="22"/>
  </w:num>
  <w:num w:numId="25">
    <w:abstractNumId w:val="22"/>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334"/>
    <w:rsid w:val="0000007C"/>
    <w:rsid w:val="00001318"/>
    <w:rsid w:val="000023CD"/>
    <w:rsid w:val="000030D4"/>
    <w:rsid w:val="00004FF9"/>
    <w:rsid w:val="00005EA1"/>
    <w:rsid w:val="000063B4"/>
    <w:rsid w:val="000104FC"/>
    <w:rsid w:val="000118B8"/>
    <w:rsid w:val="0001276E"/>
    <w:rsid w:val="000140E7"/>
    <w:rsid w:val="000218F3"/>
    <w:rsid w:val="0002284D"/>
    <w:rsid w:val="00025BF5"/>
    <w:rsid w:val="00032BAA"/>
    <w:rsid w:val="00033DF2"/>
    <w:rsid w:val="0003580A"/>
    <w:rsid w:val="00035B62"/>
    <w:rsid w:val="000360FB"/>
    <w:rsid w:val="00036268"/>
    <w:rsid w:val="00040C93"/>
    <w:rsid w:val="000422AD"/>
    <w:rsid w:val="00042A09"/>
    <w:rsid w:val="00045D90"/>
    <w:rsid w:val="00046ACE"/>
    <w:rsid w:val="00046E58"/>
    <w:rsid w:val="0005070D"/>
    <w:rsid w:val="00051033"/>
    <w:rsid w:val="00055AA8"/>
    <w:rsid w:val="00056C16"/>
    <w:rsid w:val="00056C4B"/>
    <w:rsid w:val="000630B3"/>
    <w:rsid w:val="00064C58"/>
    <w:rsid w:val="00064DBB"/>
    <w:rsid w:val="00064F9D"/>
    <w:rsid w:val="0006502E"/>
    <w:rsid w:val="00065BCD"/>
    <w:rsid w:val="00066D73"/>
    <w:rsid w:val="00066D82"/>
    <w:rsid w:val="00066E61"/>
    <w:rsid w:val="00067191"/>
    <w:rsid w:val="00076710"/>
    <w:rsid w:val="00076F90"/>
    <w:rsid w:val="00077D47"/>
    <w:rsid w:val="000817A5"/>
    <w:rsid w:val="00082639"/>
    <w:rsid w:val="0008385A"/>
    <w:rsid w:val="0008390F"/>
    <w:rsid w:val="00085A62"/>
    <w:rsid w:val="00087081"/>
    <w:rsid w:val="000907DF"/>
    <w:rsid w:val="00091891"/>
    <w:rsid w:val="00093C53"/>
    <w:rsid w:val="0009664D"/>
    <w:rsid w:val="00097F76"/>
    <w:rsid w:val="000A169B"/>
    <w:rsid w:val="000A1AB6"/>
    <w:rsid w:val="000A24BE"/>
    <w:rsid w:val="000A410D"/>
    <w:rsid w:val="000A4A8B"/>
    <w:rsid w:val="000A50D4"/>
    <w:rsid w:val="000A54B4"/>
    <w:rsid w:val="000A6690"/>
    <w:rsid w:val="000A7600"/>
    <w:rsid w:val="000B0B09"/>
    <w:rsid w:val="000B1C19"/>
    <w:rsid w:val="000B370D"/>
    <w:rsid w:val="000B6FE4"/>
    <w:rsid w:val="000C2F14"/>
    <w:rsid w:val="000C3178"/>
    <w:rsid w:val="000C56F1"/>
    <w:rsid w:val="000D3C06"/>
    <w:rsid w:val="000D44DA"/>
    <w:rsid w:val="000D6028"/>
    <w:rsid w:val="000D70B0"/>
    <w:rsid w:val="000D75BD"/>
    <w:rsid w:val="000E2913"/>
    <w:rsid w:val="000E2BFF"/>
    <w:rsid w:val="000E6746"/>
    <w:rsid w:val="000F0C81"/>
    <w:rsid w:val="000F14B6"/>
    <w:rsid w:val="000F2F0F"/>
    <w:rsid w:val="000F3267"/>
    <w:rsid w:val="000F3B08"/>
    <w:rsid w:val="000F3B25"/>
    <w:rsid w:val="001001BA"/>
    <w:rsid w:val="00100497"/>
    <w:rsid w:val="0010096F"/>
    <w:rsid w:val="001021AF"/>
    <w:rsid w:val="001022C1"/>
    <w:rsid w:val="00105A67"/>
    <w:rsid w:val="00106149"/>
    <w:rsid w:val="0010680B"/>
    <w:rsid w:val="001070C9"/>
    <w:rsid w:val="00112D4D"/>
    <w:rsid w:val="00113615"/>
    <w:rsid w:val="00114CF9"/>
    <w:rsid w:val="00115C8E"/>
    <w:rsid w:val="00116334"/>
    <w:rsid w:val="00117624"/>
    <w:rsid w:val="001178B4"/>
    <w:rsid w:val="001210FB"/>
    <w:rsid w:val="00121600"/>
    <w:rsid w:val="00122067"/>
    <w:rsid w:val="001225A2"/>
    <w:rsid w:val="00124AF6"/>
    <w:rsid w:val="001326D6"/>
    <w:rsid w:val="00133F4B"/>
    <w:rsid w:val="00133F82"/>
    <w:rsid w:val="001373E1"/>
    <w:rsid w:val="00140073"/>
    <w:rsid w:val="00140F38"/>
    <w:rsid w:val="00141BA4"/>
    <w:rsid w:val="00141C1A"/>
    <w:rsid w:val="00144CB5"/>
    <w:rsid w:val="00144F6F"/>
    <w:rsid w:val="001455E0"/>
    <w:rsid w:val="0014685D"/>
    <w:rsid w:val="001471EB"/>
    <w:rsid w:val="00147EBC"/>
    <w:rsid w:val="00150DF9"/>
    <w:rsid w:val="00151B59"/>
    <w:rsid w:val="00152063"/>
    <w:rsid w:val="00153D4B"/>
    <w:rsid w:val="0015459A"/>
    <w:rsid w:val="00154804"/>
    <w:rsid w:val="00154BC0"/>
    <w:rsid w:val="00156733"/>
    <w:rsid w:val="00157737"/>
    <w:rsid w:val="00160142"/>
    <w:rsid w:val="00166CD2"/>
    <w:rsid w:val="0017172B"/>
    <w:rsid w:val="001726A0"/>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A0040"/>
    <w:rsid w:val="001A05B7"/>
    <w:rsid w:val="001A1A93"/>
    <w:rsid w:val="001B0046"/>
    <w:rsid w:val="001B0D89"/>
    <w:rsid w:val="001B16C6"/>
    <w:rsid w:val="001B1751"/>
    <w:rsid w:val="001B20AE"/>
    <w:rsid w:val="001B22BA"/>
    <w:rsid w:val="001B279E"/>
    <w:rsid w:val="001B328E"/>
    <w:rsid w:val="001B57BD"/>
    <w:rsid w:val="001B5855"/>
    <w:rsid w:val="001B6E95"/>
    <w:rsid w:val="001B6ED9"/>
    <w:rsid w:val="001B763A"/>
    <w:rsid w:val="001C1221"/>
    <w:rsid w:val="001C274B"/>
    <w:rsid w:val="001C2BA2"/>
    <w:rsid w:val="001C2F2E"/>
    <w:rsid w:val="001C6C90"/>
    <w:rsid w:val="001D22FA"/>
    <w:rsid w:val="001D336B"/>
    <w:rsid w:val="001D4E86"/>
    <w:rsid w:val="001D6266"/>
    <w:rsid w:val="001D76FC"/>
    <w:rsid w:val="001D7924"/>
    <w:rsid w:val="001E0278"/>
    <w:rsid w:val="001E11DB"/>
    <w:rsid w:val="001E12E7"/>
    <w:rsid w:val="001E2186"/>
    <w:rsid w:val="001E2CDF"/>
    <w:rsid w:val="001E392D"/>
    <w:rsid w:val="001E4DDD"/>
    <w:rsid w:val="001E7EC3"/>
    <w:rsid w:val="001F0404"/>
    <w:rsid w:val="001F0800"/>
    <w:rsid w:val="001F20A8"/>
    <w:rsid w:val="001F6838"/>
    <w:rsid w:val="002005FF"/>
    <w:rsid w:val="00200A40"/>
    <w:rsid w:val="00202AC0"/>
    <w:rsid w:val="0020343C"/>
    <w:rsid w:val="00204941"/>
    <w:rsid w:val="0020615E"/>
    <w:rsid w:val="002117FC"/>
    <w:rsid w:val="002124FD"/>
    <w:rsid w:val="00212515"/>
    <w:rsid w:val="0021479A"/>
    <w:rsid w:val="002150AA"/>
    <w:rsid w:val="002177C4"/>
    <w:rsid w:val="002179CD"/>
    <w:rsid w:val="00220A54"/>
    <w:rsid w:val="00220E4C"/>
    <w:rsid w:val="0022278B"/>
    <w:rsid w:val="00224499"/>
    <w:rsid w:val="00226905"/>
    <w:rsid w:val="00227C6F"/>
    <w:rsid w:val="00227E03"/>
    <w:rsid w:val="0023057A"/>
    <w:rsid w:val="00230837"/>
    <w:rsid w:val="002327BE"/>
    <w:rsid w:val="00235295"/>
    <w:rsid w:val="00237D60"/>
    <w:rsid w:val="00240738"/>
    <w:rsid w:val="00240954"/>
    <w:rsid w:val="00240A54"/>
    <w:rsid w:val="00241A83"/>
    <w:rsid w:val="00246A93"/>
    <w:rsid w:val="00251AAA"/>
    <w:rsid w:val="00254444"/>
    <w:rsid w:val="0025557C"/>
    <w:rsid w:val="0025590B"/>
    <w:rsid w:val="002603EB"/>
    <w:rsid w:val="00261099"/>
    <w:rsid w:val="00261625"/>
    <w:rsid w:val="00261966"/>
    <w:rsid w:val="00261CF9"/>
    <w:rsid w:val="00261FB7"/>
    <w:rsid w:val="00263CC6"/>
    <w:rsid w:val="00264678"/>
    <w:rsid w:val="00264E80"/>
    <w:rsid w:val="00265BB7"/>
    <w:rsid w:val="0026642A"/>
    <w:rsid w:val="00267357"/>
    <w:rsid w:val="00267E53"/>
    <w:rsid w:val="002707E0"/>
    <w:rsid w:val="00270972"/>
    <w:rsid w:val="00270F54"/>
    <w:rsid w:val="0027387C"/>
    <w:rsid w:val="002767FC"/>
    <w:rsid w:val="00277BE6"/>
    <w:rsid w:val="00281372"/>
    <w:rsid w:val="00284141"/>
    <w:rsid w:val="00285D88"/>
    <w:rsid w:val="00285E1F"/>
    <w:rsid w:val="0028695D"/>
    <w:rsid w:val="00287504"/>
    <w:rsid w:val="0029087B"/>
    <w:rsid w:val="00291EC5"/>
    <w:rsid w:val="00293A34"/>
    <w:rsid w:val="00293C3F"/>
    <w:rsid w:val="00294DFE"/>
    <w:rsid w:val="00296EA2"/>
    <w:rsid w:val="00297835"/>
    <w:rsid w:val="00297FA9"/>
    <w:rsid w:val="002A135F"/>
    <w:rsid w:val="002A256A"/>
    <w:rsid w:val="002A6F16"/>
    <w:rsid w:val="002B0FD8"/>
    <w:rsid w:val="002B1B19"/>
    <w:rsid w:val="002B1C56"/>
    <w:rsid w:val="002C04F0"/>
    <w:rsid w:val="002C18E9"/>
    <w:rsid w:val="002C512B"/>
    <w:rsid w:val="002C57D6"/>
    <w:rsid w:val="002C5E9B"/>
    <w:rsid w:val="002D1B6B"/>
    <w:rsid w:val="002D2E6A"/>
    <w:rsid w:val="002D4D30"/>
    <w:rsid w:val="002D5BAD"/>
    <w:rsid w:val="002D5E5E"/>
    <w:rsid w:val="002D6492"/>
    <w:rsid w:val="002D6516"/>
    <w:rsid w:val="002E07D8"/>
    <w:rsid w:val="002E0C72"/>
    <w:rsid w:val="002E44BF"/>
    <w:rsid w:val="002E77FE"/>
    <w:rsid w:val="002E7EEA"/>
    <w:rsid w:val="002F2C60"/>
    <w:rsid w:val="002F4B84"/>
    <w:rsid w:val="002F6DD4"/>
    <w:rsid w:val="002F75BC"/>
    <w:rsid w:val="00300D57"/>
    <w:rsid w:val="00303712"/>
    <w:rsid w:val="00303B25"/>
    <w:rsid w:val="003044A2"/>
    <w:rsid w:val="0030485B"/>
    <w:rsid w:val="003051DD"/>
    <w:rsid w:val="003067BF"/>
    <w:rsid w:val="0030768B"/>
    <w:rsid w:val="00307B87"/>
    <w:rsid w:val="00307F37"/>
    <w:rsid w:val="0031057B"/>
    <w:rsid w:val="00311EC1"/>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56FB"/>
    <w:rsid w:val="00356974"/>
    <w:rsid w:val="003571E9"/>
    <w:rsid w:val="003578E4"/>
    <w:rsid w:val="003607CD"/>
    <w:rsid w:val="00360823"/>
    <w:rsid w:val="00362054"/>
    <w:rsid w:val="0036670B"/>
    <w:rsid w:val="00367FDB"/>
    <w:rsid w:val="003704AA"/>
    <w:rsid w:val="00372F3B"/>
    <w:rsid w:val="00373EB1"/>
    <w:rsid w:val="00374050"/>
    <w:rsid w:val="00375FA5"/>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A1E93"/>
    <w:rsid w:val="003A27FF"/>
    <w:rsid w:val="003A3983"/>
    <w:rsid w:val="003A3F07"/>
    <w:rsid w:val="003A4E3F"/>
    <w:rsid w:val="003B28D3"/>
    <w:rsid w:val="003B375E"/>
    <w:rsid w:val="003B39D9"/>
    <w:rsid w:val="003B52B0"/>
    <w:rsid w:val="003B532F"/>
    <w:rsid w:val="003B6063"/>
    <w:rsid w:val="003C192D"/>
    <w:rsid w:val="003C29CC"/>
    <w:rsid w:val="003C4B6B"/>
    <w:rsid w:val="003D061C"/>
    <w:rsid w:val="003D2499"/>
    <w:rsid w:val="003D2AC8"/>
    <w:rsid w:val="003D5877"/>
    <w:rsid w:val="003D5ED6"/>
    <w:rsid w:val="003E0F32"/>
    <w:rsid w:val="003E0F83"/>
    <w:rsid w:val="003E2BA3"/>
    <w:rsid w:val="003E2E59"/>
    <w:rsid w:val="003E44BF"/>
    <w:rsid w:val="003E4E7E"/>
    <w:rsid w:val="003E558C"/>
    <w:rsid w:val="003E65B7"/>
    <w:rsid w:val="003E718E"/>
    <w:rsid w:val="003F02B6"/>
    <w:rsid w:val="003F120E"/>
    <w:rsid w:val="003F4B5C"/>
    <w:rsid w:val="003F5CC8"/>
    <w:rsid w:val="004017FA"/>
    <w:rsid w:val="004072F7"/>
    <w:rsid w:val="00407555"/>
    <w:rsid w:val="00407DD1"/>
    <w:rsid w:val="00410139"/>
    <w:rsid w:val="004124AC"/>
    <w:rsid w:val="004155E4"/>
    <w:rsid w:val="004202DE"/>
    <w:rsid w:val="00420F10"/>
    <w:rsid w:val="00421C28"/>
    <w:rsid w:val="00421E80"/>
    <w:rsid w:val="00422393"/>
    <w:rsid w:val="00423324"/>
    <w:rsid w:val="004269E9"/>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887"/>
    <w:rsid w:val="004461DF"/>
    <w:rsid w:val="0045335D"/>
    <w:rsid w:val="00454057"/>
    <w:rsid w:val="004540E8"/>
    <w:rsid w:val="00457F4E"/>
    <w:rsid w:val="00460450"/>
    <w:rsid w:val="00462D5F"/>
    <w:rsid w:val="00463435"/>
    <w:rsid w:val="00465D2F"/>
    <w:rsid w:val="00467668"/>
    <w:rsid w:val="00467E13"/>
    <w:rsid w:val="004742B5"/>
    <w:rsid w:val="00480177"/>
    <w:rsid w:val="004833A3"/>
    <w:rsid w:val="00483D74"/>
    <w:rsid w:val="00483FA3"/>
    <w:rsid w:val="004923BC"/>
    <w:rsid w:val="00492CDC"/>
    <w:rsid w:val="00492EF1"/>
    <w:rsid w:val="0049375D"/>
    <w:rsid w:val="004945B4"/>
    <w:rsid w:val="004970F9"/>
    <w:rsid w:val="00497761"/>
    <w:rsid w:val="00497909"/>
    <w:rsid w:val="004A2AEA"/>
    <w:rsid w:val="004A3437"/>
    <w:rsid w:val="004A40FC"/>
    <w:rsid w:val="004A4423"/>
    <w:rsid w:val="004A44D0"/>
    <w:rsid w:val="004A551B"/>
    <w:rsid w:val="004B1D01"/>
    <w:rsid w:val="004B2B8A"/>
    <w:rsid w:val="004B3629"/>
    <w:rsid w:val="004C36A0"/>
    <w:rsid w:val="004C41CA"/>
    <w:rsid w:val="004C5D3E"/>
    <w:rsid w:val="004C645C"/>
    <w:rsid w:val="004C7340"/>
    <w:rsid w:val="004D180A"/>
    <w:rsid w:val="004D4BA8"/>
    <w:rsid w:val="004D56C0"/>
    <w:rsid w:val="004E0FE7"/>
    <w:rsid w:val="004E1170"/>
    <w:rsid w:val="004E6CDD"/>
    <w:rsid w:val="004E76E1"/>
    <w:rsid w:val="004F113C"/>
    <w:rsid w:val="004F2256"/>
    <w:rsid w:val="004F4294"/>
    <w:rsid w:val="004F57DA"/>
    <w:rsid w:val="004F6ECA"/>
    <w:rsid w:val="005008A2"/>
    <w:rsid w:val="005027A2"/>
    <w:rsid w:val="00504A14"/>
    <w:rsid w:val="00504D3D"/>
    <w:rsid w:val="005135FC"/>
    <w:rsid w:val="00513C28"/>
    <w:rsid w:val="0052075A"/>
    <w:rsid w:val="00522D1B"/>
    <w:rsid w:val="0052392F"/>
    <w:rsid w:val="00525E32"/>
    <w:rsid w:val="00526B53"/>
    <w:rsid w:val="00531C93"/>
    <w:rsid w:val="0053285A"/>
    <w:rsid w:val="005368DB"/>
    <w:rsid w:val="00536B2B"/>
    <w:rsid w:val="005414D2"/>
    <w:rsid w:val="0054225E"/>
    <w:rsid w:val="00542695"/>
    <w:rsid w:val="00543147"/>
    <w:rsid w:val="00543755"/>
    <w:rsid w:val="00545371"/>
    <w:rsid w:val="005469FD"/>
    <w:rsid w:val="00547419"/>
    <w:rsid w:val="00547D23"/>
    <w:rsid w:val="005532FE"/>
    <w:rsid w:val="005539E3"/>
    <w:rsid w:val="00555528"/>
    <w:rsid w:val="00555EB9"/>
    <w:rsid w:val="00556091"/>
    <w:rsid w:val="00557BF8"/>
    <w:rsid w:val="00570DE1"/>
    <w:rsid w:val="00571F8C"/>
    <w:rsid w:val="00573C3C"/>
    <w:rsid w:val="00574C65"/>
    <w:rsid w:val="00577483"/>
    <w:rsid w:val="0057754F"/>
    <w:rsid w:val="00582F99"/>
    <w:rsid w:val="00584874"/>
    <w:rsid w:val="00584A9A"/>
    <w:rsid w:val="00584ABD"/>
    <w:rsid w:val="00586809"/>
    <w:rsid w:val="005901EA"/>
    <w:rsid w:val="005909C5"/>
    <w:rsid w:val="00592F52"/>
    <w:rsid w:val="00593C94"/>
    <w:rsid w:val="005949B7"/>
    <w:rsid w:val="0059583C"/>
    <w:rsid w:val="005A06D7"/>
    <w:rsid w:val="005A1F08"/>
    <w:rsid w:val="005A7720"/>
    <w:rsid w:val="005A7C93"/>
    <w:rsid w:val="005B00CC"/>
    <w:rsid w:val="005B2887"/>
    <w:rsid w:val="005B2C64"/>
    <w:rsid w:val="005B76A0"/>
    <w:rsid w:val="005C17A2"/>
    <w:rsid w:val="005C24D7"/>
    <w:rsid w:val="005C323B"/>
    <w:rsid w:val="005C5C4E"/>
    <w:rsid w:val="005C7E66"/>
    <w:rsid w:val="005E0330"/>
    <w:rsid w:val="005E1281"/>
    <w:rsid w:val="005E1401"/>
    <w:rsid w:val="005E1C94"/>
    <w:rsid w:val="005E3419"/>
    <w:rsid w:val="005E543F"/>
    <w:rsid w:val="005E76B0"/>
    <w:rsid w:val="005F215E"/>
    <w:rsid w:val="005F3529"/>
    <w:rsid w:val="005F37AD"/>
    <w:rsid w:val="005F4BC8"/>
    <w:rsid w:val="005F6D39"/>
    <w:rsid w:val="006000DA"/>
    <w:rsid w:val="006007C0"/>
    <w:rsid w:val="00600FFC"/>
    <w:rsid w:val="006029A4"/>
    <w:rsid w:val="0060347F"/>
    <w:rsid w:val="006037BD"/>
    <w:rsid w:val="00604350"/>
    <w:rsid w:val="00604463"/>
    <w:rsid w:val="00605ACC"/>
    <w:rsid w:val="00606978"/>
    <w:rsid w:val="00613E47"/>
    <w:rsid w:val="00615060"/>
    <w:rsid w:val="0061635B"/>
    <w:rsid w:val="00617BE6"/>
    <w:rsid w:val="0062098C"/>
    <w:rsid w:val="00620D4D"/>
    <w:rsid w:val="0062101D"/>
    <w:rsid w:val="00622B0D"/>
    <w:rsid w:val="0062309F"/>
    <w:rsid w:val="00626D94"/>
    <w:rsid w:val="00627411"/>
    <w:rsid w:val="00630F66"/>
    <w:rsid w:val="006317E7"/>
    <w:rsid w:val="00632678"/>
    <w:rsid w:val="0063471D"/>
    <w:rsid w:val="00634E54"/>
    <w:rsid w:val="006408CC"/>
    <w:rsid w:val="0064133F"/>
    <w:rsid w:val="0064256F"/>
    <w:rsid w:val="00642903"/>
    <w:rsid w:val="00642F7D"/>
    <w:rsid w:val="00646AD7"/>
    <w:rsid w:val="00651069"/>
    <w:rsid w:val="0065152E"/>
    <w:rsid w:val="00651D77"/>
    <w:rsid w:val="00652A01"/>
    <w:rsid w:val="00653279"/>
    <w:rsid w:val="006539DE"/>
    <w:rsid w:val="00653B26"/>
    <w:rsid w:val="00661EE8"/>
    <w:rsid w:val="006631EF"/>
    <w:rsid w:val="006653FA"/>
    <w:rsid w:val="006714BD"/>
    <w:rsid w:val="00671FA2"/>
    <w:rsid w:val="00673B22"/>
    <w:rsid w:val="006760A0"/>
    <w:rsid w:val="006770C9"/>
    <w:rsid w:val="00681F3F"/>
    <w:rsid w:val="00685802"/>
    <w:rsid w:val="006926A0"/>
    <w:rsid w:val="00696A9E"/>
    <w:rsid w:val="006A0291"/>
    <w:rsid w:val="006A0843"/>
    <w:rsid w:val="006A0921"/>
    <w:rsid w:val="006A1543"/>
    <w:rsid w:val="006A34B3"/>
    <w:rsid w:val="006A447A"/>
    <w:rsid w:val="006A5E07"/>
    <w:rsid w:val="006A6D3E"/>
    <w:rsid w:val="006B03A3"/>
    <w:rsid w:val="006B0F21"/>
    <w:rsid w:val="006B18DA"/>
    <w:rsid w:val="006B21DB"/>
    <w:rsid w:val="006B22B4"/>
    <w:rsid w:val="006B30CA"/>
    <w:rsid w:val="006B55D9"/>
    <w:rsid w:val="006B629F"/>
    <w:rsid w:val="006C0785"/>
    <w:rsid w:val="006C1CE9"/>
    <w:rsid w:val="006C20AF"/>
    <w:rsid w:val="006C32C6"/>
    <w:rsid w:val="006C50F8"/>
    <w:rsid w:val="006C58E8"/>
    <w:rsid w:val="006C612A"/>
    <w:rsid w:val="006D0550"/>
    <w:rsid w:val="006D20E6"/>
    <w:rsid w:val="006D2104"/>
    <w:rsid w:val="006D2746"/>
    <w:rsid w:val="006D2F53"/>
    <w:rsid w:val="006D4E77"/>
    <w:rsid w:val="006D50DC"/>
    <w:rsid w:val="006D799C"/>
    <w:rsid w:val="006D7F53"/>
    <w:rsid w:val="006E2C4D"/>
    <w:rsid w:val="006E7C5F"/>
    <w:rsid w:val="006F0757"/>
    <w:rsid w:val="006F2EBA"/>
    <w:rsid w:val="006F35E8"/>
    <w:rsid w:val="006F3B48"/>
    <w:rsid w:val="006F3E1B"/>
    <w:rsid w:val="006F4098"/>
    <w:rsid w:val="006F428D"/>
    <w:rsid w:val="006F4654"/>
    <w:rsid w:val="006F632B"/>
    <w:rsid w:val="006F6614"/>
    <w:rsid w:val="006F6A7C"/>
    <w:rsid w:val="006F71F6"/>
    <w:rsid w:val="007035EE"/>
    <w:rsid w:val="0070396C"/>
    <w:rsid w:val="00703ABD"/>
    <w:rsid w:val="00704B4E"/>
    <w:rsid w:val="007051AC"/>
    <w:rsid w:val="007101A5"/>
    <w:rsid w:val="0071493A"/>
    <w:rsid w:val="00714A17"/>
    <w:rsid w:val="00714D24"/>
    <w:rsid w:val="007151A7"/>
    <w:rsid w:val="0071685D"/>
    <w:rsid w:val="00720246"/>
    <w:rsid w:val="00720E5B"/>
    <w:rsid w:val="00720E83"/>
    <w:rsid w:val="007210CC"/>
    <w:rsid w:val="00722294"/>
    <w:rsid w:val="0072257C"/>
    <w:rsid w:val="00722D49"/>
    <w:rsid w:val="007242DC"/>
    <w:rsid w:val="007243E4"/>
    <w:rsid w:val="0072562B"/>
    <w:rsid w:val="0072771A"/>
    <w:rsid w:val="00727B64"/>
    <w:rsid w:val="00731542"/>
    <w:rsid w:val="00733D76"/>
    <w:rsid w:val="007341C6"/>
    <w:rsid w:val="00737023"/>
    <w:rsid w:val="007468AB"/>
    <w:rsid w:val="00747C7D"/>
    <w:rsid w:val="00750512"/>
    <w:rsid w:val="007507A1"/>
    <w:rsid w:val="0075110D"/>
    <w:rsid w:val="007522A9"/>
    <w:rsid w:val="00752E44"/>
    <w:rsid w:val="0075537B"/>
    <w:rsid w:val="00761419"/>
    <w:rsid w:val="0076272F"/>
    <w:rsid w:val="00764A97"/>
    <w:rsid w:val="00765264"/>
    <w:rsid w:val="00765F4F"/>
    <w:rsid w:val="00765FA9"/>
    <w:rsid w:val="00770034"/>
    <w:rsid w:val="00770840"/>
    <w:rsid w:val="00771610"/>
    <w:rsid w:val="00772280"/>
    <w:rsid w:val="00773794"/>
    <w:rsid w:val="00774FCD"/>
    <w:rsid w:val="00775BBC"/>
    <w:rsid w:val="00780E8A"/>
    <w:rsid w:val="00781B05"/>
    <w:rsid w:val="007831D1"/>
    <w:rsid w:val="00783B02"/>
    <w:rsid w:val="00784110"/>
    <w:rsid w:val="00785057"/>
    <w:rsid w:val="00785B1B"/>
    <w:rsid w:val="00786493"/>
    <w:rsid w:val="00791232"/>
    <w:rsid w:val="00791F9A"/>
    <w:rsid w:val="007920EF"/>
    <w:rsid w:val="007936AC"/>
    <w:rsid w:val="00797072"/>
    <w:rsid w:val="007A010E"/>
    <w:rsid w:val="007A2398"/>
    <w:rsid w:val="007A3494"/>
    <w:rsid w:val="007A5E65"/>
    <w:rsid w:val="007A6763"/>
    <w:rsid w:val="007A7087"/>
    <w:rsid w:val="007B2FF0"/>
    <w:rsid w:val="007B46E2"/>
    <w:rsid w:val="007B553E"/>
    <w:rsid w:val="007B70CF"/>
    <w:rsid w:val="007C3D49"/>
    <w:rsid w:val="007D03F1"/>
    <w:rsid w:val="007D1C02"/>
    <w:rsid w:val="007D2957"/>
    <w:rsid w:val="007D305D"/>
    <w:rsid w:val="007D6771"/>
    <w:rsid w:val="007D72E2"/>
    <w:rsid w:val="007D7B6F"/>
    <w:rsid w:val="007E062F"/>
    <w:rsid w:val="007E0F97"/>
    <w:rsid w:val="007E4967"/>
    <w:rsid w:val="007F103C"/>
    <w:rsid w:val="007F1792"/>
    <w:rsid w:val="007F1EA9"/>
    <w:rsid w:val="007F51F7"/>
    <w:rsid w:val="007F5344"/>
    <w:rsid w:val="007F72DC"/>
    <w:rsid w:val="00801A10"/>
    <w:rsid w:val="0080271B"/>
    <w:rsid w:val="00804EB7"/>
    <w:rsid w:val="00805820"/>
    <w:rsid w:val="00811496"/>
    <w:rsid w:val="00811CB8"/>
    <w:rsid w:val="00814F60"/>
    <w:rsid w:val="008152CC"/>
    <w:rsid w:val="0081540C"/>
    <w:rsid w:val="008164AD"/>
    <w:rsid w:val="00821F6D"/>
    <w:rsid w:val="008222CE"/>
    <w:rsid w:val="00822AF4"/>
    <w:rsid w:val="00823F19"/>
    <w:rsid w:val="008256A5"/>
    <w:rsid w:val="00825A6B"/>
    <w:rsid w:val="008262DA"/>
    <w:rsid w:val="00826A1C"/>
    <w:rsid w:val="00831597"/>
    <w:rsid w:val="008335E7"/>
    <w:rsid w:val="0083405F"/>
    <w:rsid w:val="00836C13"/>
    <w:rsid w:val="00840A40"/>
    <w:rsid w:val="00841DB3"/>
    <w:rsid w:val="008428D3"/>
    <w:rsid w:val="00846D77"/>
    <w:rsid w:val="008519E3"/>
    <w:rsid w:val="00853159"/>
    <w:rsid w:val="00854375"/>
    <w:rsid w:val="008543F4"/>
    <w:rsid w:val="008557E1"/>
    <w:rsid w:val="00857D9F"/>
    <w:rsid w:val="0086048E"/>
    <w:rsid w:val="008614DB"/>
    <w:rsid w:val="00863102"/>
    <w:rsid w:val="008633D0"/>
    <w:rsid w:val="00864EC1"/>
    <w:rsid w:val="008701D8"/>
    <w:rsid w:val="00870572"/>
    <w:rsid w:val="00870ECF"/>
    <w:rsid w:val="0087220C"/>
    <w:rsid w:val="00876405"/>
    <w:rsid w:val="00877D16"/>
    <w:rsid w:val="00880849"/>
    <w:rsid w:val="00880EFD"/>
    <w:rsid w:val="00884B2D"/>
    <w:rsid w:val="00886DD6"/>
    <w:rsid w:val="008954D3"/>
    <w:rsid w:val="008972E7"/>
    <w:rsid w:val="0089757B"/>
    <w:rsid w:val="0089783C"/>
    <w:rsid w:val="008A2CDA"/>
    <w:rsid w:val="008A3180"/>
    <w:rsid w:val="008B388E"/>
    <w:rsid w:val="008B4023"/>
    <w:rsid w:val="008B5108"/>
    <w:rsid w:val="008B5A06"/>
    <w:rsid w:val="008B655D"/>
    <w:rsid w:val="008B6BBD"/>
    <w:rsid w:val="008B7ADE"/>
    <w:rsid w:val="008C21E4"/>
    <w:rsid w:val="008C3819"/>
    <w:rsid w:val="008C39B3"/>
    <w:rsid w:val="008C663C"/>
    <w:rsid w:val="008C670A"/>
    <w:rsid w:val="008D1A69"/>
    <w:rsid w:val="008D2671"/>
    <w:rsid w:val="008D2DCC"/>
    <w:rsid w:val="008D4730"/>
    <w:rsid w:val="008D4DB2"/>
    <w:rsid w:val="008D6CD6"/>
    <w:rsid w:val="008E0334"/>
    <w:rsid w:val="008E0479"/>
    <w:rsid w:val="008E095C"/>
    <w:rsid w:val="008E2368"/>
    <w:rsid w:val="008E252F"/>
    <w:rsid w:val="008E2B44"/>
    <w:rsid w:val="008E4882"/>
    <w:rsid w:val="008E5830"/>
    <w:rsid w:val="008E6548"/>
    <w:rsid w:val="008F31F6"/>
    <w:rsid w:val="008F338D"/>
    <w:rsid w:val="008F4B5F"/>
    <w:rsid w:val="008F5166"/>
    <w:rsid w:val="008F682E"/>
    <w:rsid w:val="00901F94"/>
    <w:rsid w:val="009029F3"/>
    <w:rsid w:val="0091159A"/>
    <w:rsid w:val="00912A60"/>
    <w:rsid w:val="009133A6"/>
    <w:rsid w:val="009165D1"/>
    <w:rsid w:val="00916C7C"/>
    <w:rsid w:val="00917B5B"/>
    <w:rsid w:val="009200CB"/>
    <w:rsid w:val="00920F14"/>
    <w:rsid w:val="00921479"/>
    <w:rsid w:val="009231BD"/>
    <w:rsid w:val="009236A0"/>
    <w:rsid w:val="009311D6"/>
    <w:rsid w:val="009321CC"/>
    <w:rsid w:val="00932671"/>
    <w:rsid w:val="0093560E"/>
    <w:rsid w:val="0093572C"/>
    <w:rsid w:val="009376FA"/>
    <w:rsid w:val="009404CA"/>
    <w:rsid w:val="00940603"/>
    <w:rsid w:val="009416C0"/>
    <w:rsid w:val="0094232D"/>
    <w:rsid w:val="00942CD0"/>
    <w:rsid w:val="00943EDE"/>
    <w:rsid w:val="00945475"/>
    <w:rsid w:val="00950D5A"/>
    <w:rsid w:val="00951753"/>
    <w:rsid w:val="00951F47"/>
    <w:rsid w:val="0095423C"/>
    <w:rsid w:val="009572D4"/>
    <w:rsid w:val="0096180A"/>
    <w:rsid w:val="00966F2A"/>
    <w:rsid w:val="009675E9"/>
    <w:rsid w:val="00967F90"/>
    <w:rsid w:val="0097070F"/>
    <w:rsid w:val="009721BC"/>
    <w:rsid w:val="00975E66"/>
    <w:rsid w:val="00975F49"/>
    <w:rsid w:val="00980119"/>
    <w:rsid w:val="0098082E"/>
    <w:rsid w:val="00983B37"/>
    <w:rsid w:val="00984887"/>
    <w:rsid w:val="009853D5"/>
    <w:rsid w:val="00990B10"/>
    <w:rsid w:val="00990C7A"/>
    <w:rsid w:val="0099128C"/>
    <w:rsid w:val="00991977"/>
    <w:rsid w:val="00991A0E"/>
    <w:rsid w:val="009931E0"/>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5A65"/>
    <w:rsid w:val="009B62A8"/>
    <w:rsid w:val="009B6BD7"/>
    <w:rsid w:val="009B71B2"/>
    <w:rsid w:val="009C1439"/>
    <w:rsid w:val="009C1A26"/>
    <w:rsid w:val="009C4C16"/>
    <w:rsid w:val="009C602E"/>
    <w:rsid w:val="009C6964"/>
    <w:rsid w:val="009C6F32"/>
    <w:rsid w:val="009C723F"/>
    <w:rsid w:val="009C72AB"/>
    <w:rsid w:val="009D1258"/>
    <w:rsid w:val="009D1D54"/>
    <w:rsid w:val="009D40B3"/>
    <w:rsid w:val="009D4164"/>
    <w:rsid w:val="009D4F61"/>
    <w:rsid w:val="009D6844"/>
    <w:rsid w:val="009D78B3"/>
    <w:rsid w:val="009E0FD8"/>
    <w:rsid w:val="009E382A"/>
    <w:rsid w:val="009E4B7B"/>
    <w:rsid w:val="009E4FBA"/>
    <w:rsid w:val="009E6D7C"/>
    <w:rsid w:val="009E7D1B"/>
    <w:rsid w:val="009F0D1C"/>
    <w:rsid w:val="009F35DC"/>
    <w:rsid w:val="009F3F85"/>
    <w:rsid w:val="009F4889"/>
    <w:rsid w:val="009F48DC"/>
    <w:rsid w:val="009F5983"/>
    <w:rsid w:val="009F5FCF"/>
    <w:rsid w:val="00A01952"/>
    <w:rsid w:val="00A01C89"/>
    <w:rsid w:val="00A0358F"/>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6DA5"/>
    <w:rsid w:val="00A54648"/>
    <w:rsid w:val="00A54EFD"/>
    <w:rsid w:val="00A566CC"/>
    <w:rsid w:val="00A56C49"/>
    <w:rsid w:val="00A57892"/>
    <w:rsid w:val="00A57EE8"/>
    <w:rsid w:val="00A612B3"/>
    <w:rsid w:val="00A62913"/>
    <w:rsid w:val="00A65702"/>
    <w:rsid w:val="00A70514"/>
    <w:rsid w:val="00A70709"/>
    <w:rsid w:val="00A70E58"/>
    <w:rsid w:val="00A719AA"/>
    <w:rsid w:val="00A71B4A"/>
    <w:rsid w:val="00A72FBE"/>
    <w:rsid w:val="00A7637F"/>
    <w:rsid w:val="00A76484"/>
    <w:rsid w:val="00A77129"/>
    <w:rsid w:val="00A83372"/>
    <w:rsid w:val="00A83B61"/>
    <w:rsid w:val="00A84265"/>
    <w:rsid w:val="00A855E3"/>
    <w:rsid w:val="00A85818"/>
    <w:rsid w:val="00A861D5"/>
    <w:rsid w:val="00A879A6"/>
    <w:rsid w:val="00A87E01"/>
    <w:rsid w:val="00A92645"/>
    <w:rsid w:val="00A93ECC"/>
    <w:rsid w:val="00A9474B"/>
    <w:rsid w:val="00A94C48"/>
    <w:rsid w:val="00A96E83"/>
    <w:rsid w:val="00A97F79"/>
    <w:rsid w:val="00AA0A5A"/>
    <w:rsid w:val="00AA3373"/>
    <w:rsid w:val="00AA5C34"/>
    <w:rsid w:val="00AB3921"/>
    <w:rsid w:val="00AB6020"/>
    <w:rsid w:val="00AC07EA"/>
    <w:rsid w:val="00AC0CBB"/>
    <w:rsid w:val="00AC1742"/>
    <w:rsid w:val="00AC2767"/>
    <w:rsid w:val="00AC30FC"/>
    <w:rsid w:val="00AC4E85"/>
    <w:rsid w:val="00AC65BF"/>
    <w:rsid w:val="00AD39D2"/>
    <w:rsid w:val="00AD3AFA"/>
    <w:rsid w:val="00AD42B8"/>
    <w:rsid w:val="00AD5766"/>
    <w:rsid w:val="00AD5D88"/>
    <w:rsid w:val="00AE34BE"/>
    <w:rsid w:val="00AE4AF5"/>
    <w:rsid w:val="00AE5163"/>
    <w:rsid w:val="00AE54A6"/>
    <w:rsid w:val="00AE597F"/>
    <w:rsid w:val="00AF0B1C"/>
    <w:rsid w:val="00AF4DA1"/>
    <w:rsid w:val="00AF71D9"/>
    <w:rsid w:val="00AF7270"/>
    <w:rsid w:val="00AF7437"/>
    <w:rsid w:val="00B00128"/>
    <w:rsid w:val="00B016FE"/>
    <w:rsid w:val="00B021F6"/>
    <w:rsid w:val="00B02714"/>
    <w:rsid w:val="00B044B3"/>
    <w:rsid w:val="00B072C8"/>
    <w:rsid w:val="00B101A8"/>
    <w:rsid w:val="00B1048A"/>
    <w:rsid w:val="00B106EB"/>
    <w:rsid w:val="00B1166F"/>
    <w:rsid w:val="00B1225A"/>
    <w:rsid w:val="00B13A4D"/>
    <w:rsid w:val="00B1453B"/>
    <w:rsid w:val="00B14B5B"/>
    <w:rsid w:val="00B14E0C"/>
    <w:rsid w:val="00B14F50"/>
    <w:rsid w:val="00B1528F"/>
    <w:rsid w:val="00B15A77"/>
    <w:rsid w:val="00B16A76"/>
    <w:rsid w:val="00B16FC6"/>
    <w:rsid w:val="00B22458"/>
    <w:rsid w:val="00B24193"/>
    <w:rsid w:val="00B25539"/>
    <w:rsid w:val="00B261DE"/>
    <w:rsid w:val="00B27743"/>
    <w:rsid w:val="00B302CC"/>
    <w:rsid w:val="00B30C3E"/>
    <w:rsid w:val="00B3263B"/>
    <w:rsid w:val="00B32FCB"/>
    <w:rsid w:val="00B352E5"/>
    <w:rsid w:val="00B37BA1"/>
    <w:rsid w:val="00B411D9"/>
    <w:rsid w:val="00B4576E"/>
    <w:rsid w:val="00B45BE8"/>
    <w:rsid w:val="00B518B1"/>
    <w:rsid w:val="00B525DB"/>
    <w:rsid w:val="00B54160"/>
    <w:rsid w:val="00B55432"/>
    <w:rsid w:val="00B5549F"/>
    <w:rsid w:val="00B56EEE"/>
    <w:rsid w:val="00B56F94"/>
    <w:rsid w:val="00B610FF"/>
    <w:rsid w:val="00B61707"/>
    <w:rsid w:val="00B61766"/>
    <w:rsid w:val="00B61BDC"/>
    <w:rsid w:val="00B65EF8"/>
    <w:rsid w:val="00B70F4C"/>
    <w:rsid w:val="00B7296B"/>
    <w:rsid w:val="00B73B5E"/>
    <w:rsid w:val="00B74F0A"/>
    <w:rsid w:val="00B766D3"/>
    <w:rsid w:val="00B7703A"/>
    <w:rsid w:val="00B77603"/>
    <w:rsid w:val="00B77B3B"/>
    <w:rsid w:val="00B8286C"/>
    <w:rsid w:val="00B850EB"/>
    <w:rsid w:val="00B86A2D"/>
    <w:rsid w:val="00B8713C"/>
    <w:rsid w:val="00B90FED"/>
    <w:rsid w:val="00B9271C"/>
    <w:rsid w:val="00B9405A"/>
    <w:rsid w:val="00B96276"/>
    <w:rsid w:val="00B9682D"/>
    <w:rsid w:val="00B97B91"/>
    <w:rsid w:val="00BA139F"/>
    <w:rsid w:val="00BA1C3C"/>
    <w:rsid w:val="00BA368C"/>
    <w:rsid w:val="00BA626F"/>
    <w:rsid w:val="00BA7BBB"/>
    <w:rsid w:val="00BB1020"/>
    <w:rsid w:val="00BB24C6"/>
    <w:rsid w:val="00BB5AE8"/>
    <w:rsid w:val="00BB5F09"/>
    <w:rsid w:val="00BB6B1A"/>
    <w:rsid w:val="00BC2719"/>
    <w:rsid w:val="00BC29C6"/>
    <w:rsid w:val="00BC2FA6"/>
    <w:rsid w:val="00BC2FDE"/>
    <w:rsid w:val="00BC41E0"/>
    <w:rsid w:val="00BC6588"/>
    <w:rsid w:val="00BC7FC3"/>
    <w:rsid w:val="00BD06B6"/>
    <w:rsid w:val="00BD1E74"/>
    <w:rsid w:val="00BD43AB"/>
    <w:rsid w:val="00BD554B"/>
    <w:rsid w:val="00BD55EF"/>
    <w:rsid w:val="00BD6878"/>
    <w:rsid w:val="00BD6E95"/>
    <w:rsid w:val="00BE49E0"/>
    <w:rsid w:val="00BE62EE"/>
    <w:rsid w:val="00BE7534"/>
    <w:rsid w:val="00BF04B4"/>
    <w:rsid w:val="00BF04DF"/>
    <w:rsid w:val="00BF0AB0"/>
    <w:rsid w:val="00BF1C5F"/>
    <w:rsid w:val="00BF78D0"/>
    <w:rsid w:val="00BF7E9A"/>
    <w:rsid w:val="00C0348B"/>
    <w:rsid w:val="00C04100"/>
    <w:rsid w:val="00C06052"/>
    <w:rsid w:val="00C101D2"/>
    <w:rsid w:val="00C10B23"/>
    <w:rsid w:val="00C10EB4"/>
    <w:rsid w:val="00C11327"/>
    <w:rsid w:val="00C120FF"/>
    <w:rsid w:val="00C129AC"/>
    <w:rsid w:val="00C13C47"/>
    <w:rsid w:val="00C16884"/>
    <w:rsid w:val="00C17EA6"/>
    <w:rsid w:val="00C217AC"/>
    <w:rsid w:val="00C25E12"/>
    <w:rsid w:val="00C26798"/>
    <w:rsid w:val="00C269BA"/>
    <w:rsid w:val="00C31881"/>
    <w:rsid w:val="00C325A3"/>
    <w:rsid w:val="00C32ACC"/>
    <w:rsid w:val="00C32FCD"/>
    <w:rsid w:val="00C33E88"/>
    <w:rsid w:val="00C3482B"/>
    <w:rsid w:val="00C34D64"/>
    <w:rsid w:val="00C34D6D"/>
    <w:rsid w:val="00C37327"/>
    <w:rsid w:val="00C4170D"/>
    <w:rsid w:val="00C41B0E"/>
    <w:rsid w:val="00C43904"/>
    <w:rsid w:val="00C513A9"/>
    <w:rsid w:val="00C5458A"/>
    <w:rsid w:val="00C5595C"/>
    <w:rsid w:val="00C55C39"/>
    <w:rsid w:val="00C5799E"/>
    <w:rsid w:val="00C62708"/>
    <w:rsid w:val="00C62A4F"/>
    <w:rsid w:val="00C63392"/>
    <w:rsid w:val="00C65E56"/>
    <w:rsid w:val="00C67666"/>
    <w:rsid w:val="00C67F1C"/>
    <w:rsid w:val="00C726EE"/>
    <w:rsid w:val="00C80549"/>
    <w:rsid w:val="00C80CC6"/>
    <w:rsid w:val="00C81936"/>
    <w:rsid w:val="00C81D62"/>
    <w:rsid w:val="00C824B0"/>
    <w:rsid w:val="00C8277E"/>
    <w:rsid w:val="00C83591"/>
    <w:rsid w:val="00C83E45"/>
    <w:rsid w:val="00C87010"/>
    <w:rsid w:val="00C87518"/>
    <w:rsid w:val="00C87F32"/>
    <w:rsid w:val="00C901AE"/>
    <w:rsid w:val="00C9133F"/>
    <w:rsid w:val="00C92622"/>
    <w:rsid w:val="00C957BF"/>
    <w:rsid w:val="00C97E9F"/>
    <w:rsid w:val="00CA3E53"/>
    <w:rsid w:val="00CA4473"/>
    <w:rsid w:val="00CB2115"/>
    <w:rsid w:val="00CB41E1"/>
    <w:rsid w:val="00CB4443"/>
    <w:rsid w:val="00CB4B16"/>
    <w:rsid w:val="00CB6FDA"/>
    <w:rsid w:val="00CC03B2"/>
    <w:rsid w:val="00CC074C"/>
    <w:rsid w:val="00CC0B29"/>
    <w:rsid w:val="00CC62C5"/>
    <w:rsid w:val="00CD0BDA"/>
    <w:rsid w:val="00CD599A"/>
    <w:rsid w:val="00CD66ED"/>
    <w:rsid w:val="00CE3454"/>
    <w:rsid w:val="00CE35A3"/>
    <w:rsid w:val="00CE35A8"/>
    <w:rsid w:val="00CE4B43"/>
    <w:rsid w:val="00CE66E0"/>
    <w:rsid w:val="00CF545F"/>
    <w:rsid w:val="00CF6A81"/>
    <w:rsid w:val="00CF7A0A"/>
    <w:rsid w:val="00CF7E37"/>
    <w:rsid w:val="00D013E5"/>
    <w:rsid w:val="00D03774"/>
    <w:rsid w:val="00D04854"/>
    <w:rsid w:val="00D0656A"/>
    <w:rsid w:val="00D07D0B"/>
    <w:rsid w:val="00D10D45"/>
    <w:rsid w:val="00D127C8"/>
    <w:rsid w:val="00D13325"/>
    <w:rsid w:val="00D14F9F"/>
    <w:rsid w:val="00D15CCC"/>
    <w:rsid w:val="00D2334E"/>
    <w:rsid w:val="00D25987"/>
    <w:rsid w:val="00D300CD"/>
    <w:rsid w:val="00D33187"/>
    <w:rsid w:val="00D33348"/>
    <w:rsid w:val="00D35DC0"/>
    <w:rsid w:val="00D36226"/>
    <w:rsid w:val="00D3731E"/>
    <w:rsid w:val="00D37BBE"/>
    <w:rsid w:val="00D37DC8"/>
    <w:rsid w:val="00D41EE4"/>
    <w:rsid w:val="00D4533F"/>
    <w:rsid w:val="00D4693E"/>
    <w:rsid w:val="00D46A87"/>
    <w:rsid w:val="00D50E13"/>
    <w:rsid w:val="00D51C9F"/>
    <w:rsid w:val="00D51D75"/>
    <w:rsid w:val="00D53D37"/>
    <w:rsid w:val="00D577ED"/>
    <w:rsid w:val="00D57FEF"/>
    <w:rsid w:val="00D60195"/>
    <w:rsid w:val="00D61CFC"/>
    <w:rsid w:val="00D620F2"/>
    <w:rsid w:val="00D62C8C"/>
    <w:rsid w:val="00D62DC8"/>
    <w:rsid w:val="00D6434D"/>
    <w:rsid w:val="00D66424"/>
    <w:rsid w:val="00D66CCA"/>
    <w:rsid w:val="00D7298A"/>
    <w:rsid w:val="00D76609"/>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B16C3"/>
    <w:rsid w:val="00DB2D70"/>
    <w:rsid w:val="00DB3C59"/>
    <w:rsid w:val="00DB4033"/>
    <w:rsid w:val="00DC0E7D"/>
    <w:rsid w:val="00DC243E"/>
    <w:rsid w:val="00DC40DC"/>
    <w:rsid w:val="00DC6677"/>
    <w:rsid w:val="00DC7BEF"/>
    <w:rsid w:val="00DD1393"/>
    <w:rsid w:val="00DD2600"/>
    <w:rsid w:val="00DD3C5D"/>
    <w:rsid w:val="00DD3E65"/>
    <w:rsid w:val="00DD6C13"/>
    <w:rsid w:val="00DD6D7F"/>
    <w:rsid w:val="00DD71E4"/>
    <w:rsid w:val="00DE0D67"/>
    <w:rsid w:val="00DE1111"/>
    <w:rsid w:val="00DE1B49"/>
    <w:rsid w:val="00DE1D6B"/>
    <w:rsid w:val="00DE223E"/>
    <w:rsid w:val="00DE5F48"/>
    <w:rsid w:val="00DE5FE5"/>
    <w:rsid w:val="00DE6754"/>
    <w:rsid w:val="00DE707A"/>
    <w:rsid w:val="00DE787B"/>
    <w:rsid w:val="00DF4205"/>
    <w:rsid w:val="00DF480B"/>
    <w:rsid w:val="00DF6BFB"/>
    <w:rsid w:val="00DF7377"/>
    <w:rsid w:val="00E07D41"/>
    <w:rsid w:val="00E11076"/>
    <w:rsid w:val="00E112FA"/>
    <w:rsid w:val="00E134B7"/>
    <w:rsid w:val="00E14396"/>
    <w:rsid w:val="00E14B07"/>
    <w:rsid w:val="00E164DF"/>
    <w:rsid w:val="00E16C9F"/>
    <w:rsid w:val="00E20562"/>
    <w:rsid w:val="00E2059D"/>
    <w:rsid w:val="00E208FD"/>
    <w:rsid w:val="00E216C6"/>
    <w:rsid w:val="00E24873"/>
    <w:rsid w:val="00E26150"/>
    <w:rsid w:val="00E32464"/>
    <w:rsid w:val="00E3417F"/>
    <w:rsid w:val="00E372F7"/>
    <w:rsid w:val="00E37949"/>
    <w:rsid w:val="00E406D6"/>
    <w:rsid w:val="00E419F1"/>
    <w:rsid w:val="00E421D5"/>
    <w:rsid w:val="00E42D50"/>
    <w:rsid w:val="00E43034"/>
    <w:rsid w:val="00E44E86"/>
    <w:rsid w:val="00E46CC6"/>
    <w:rsid w:val="00E4767E"/>
    <w:rsid w:val="00E5050A"/>
    <w:rsid w:val="00E51E2F"/>
    <w:rsid w:val="00E5238C"/>
    <w:rsid w:val="00E54BA5"/>
    <w:rsid w:val="00E54C25"/>
    <w:rsid w:val="00E5506C"/>
    <w:rsid w:val="00E57F0C"/>
    <w:rsid w:val="00E60F5E"/>
    <w:rsid w:val="00E62765"/>
    <w:rsid w:val="00E63172"/>
    <w:rsid w:val="00E632F3"/>
    <w:rsid w:val="00E65E8F"/>
    <w:rsid w:val="00E67A5B"/>
    <w:rsid w:val="00E717EC"/>
    <w:rsid w:val="00E71F0A"/>
    <w:rsid w:val="00E74753"/>
    <w:rsid w:val="00E74E5C"/>
    <w:rsid w:val="00E763AD"/>
    <w:rsid w:val="00E80914"/>
    <w:rsid w:val="00E809BF"/>
    <w:rsid w:val="00E8247F"/>
    <w:rsid w:val="00E8354B"/>
    <w:rsid w:val="00E83B18"/>
    <w:rsid w:val="00E84435"/>
    <w:rsid w:val="00E85FCA"/>
    <w:rsid w:val="00E86348"/>
    <w:rsid w:val="00E9107B"/>
    <w:rsid w:val="00E924E6"/>
    <w:rsid w:val="00E94743"/>
    <w:rsid w:val="00E9592A"/>
    <w:rsid w:val="00E96816"/>
    <w:rsid w:val="00E975B2"/>
    <w:rsid w:val="00EA0FEA"/>
    <w:rsid w:val="00EA2674"/>
    <w:rsid w:val="00EA26C8"/>
    <w:rsid w:val="00EA33E4"/>
    <w:rsid w:val="00EA4E3A"/>
    <w:rsid w:val="00EA5DDD"/>
    <w:rsid w:val="00EA681B"/>
    <w:rsid w:val="00EA71EA"/>
    <w:rsid w:val="00EA76A6"/>
    <w:rsid w:val="00EA7F23"/>
    <w:rsid w:val="00EB0B14"/>
    <w:rsid w:val="00EB1FF5"/>
    <w:rsid w:val="00EB28DB"/>
    <w:rsid w:val="00EB4D9F"/>
    <w:rsid w:val="00EB4E16"/>
    <w:rsid w:val="00EB62A3"/>
    <w:rsid w:val="00EC0245"/>
    <w:rsid w:val="00EC1002"/>
    <w:rsid w:val="00EC1F27"/>
    <w:rsid w:val="00EC3B9E"/>
    <w:rsid w:val="00EC4935"/>
    <w:rsid w:val="00ED0CCA"/>
    <w:rsid w:val="00ED509A"/>
    <w:rsid w:val="00ED587D"/>
    <w:rsid w:val="00ED6AD5"/>
    <w:rsid w:val="00ED6E48"/>
    <w:rsid w:val="00ED7DC2"/>
    <w:rsid w:val="00EE0127"/>
    <w:rsid w:val="00EE053B"/>
    <w:rsid w:val="00EE19F0"/>
    <w:rsid w:val="00EE1EFD"/>
    <w:rsid w:val="00EE30DA"/>
    <w:rsid w:val="00EE4FDD"/>
    <w:rsid w:val="00EF4191"/>
    <w:rsid w:val="00F00BB1"/>
    <w:rsid w:val="00F01A05"/>
    <w:rsid w:val="00F04016"/>
    <w:rsid w:val="00F04569"/>
    <w:rsid w:val="00F07242"/>
    <w:rsid w:val="00F10A6D"/>
    <w:rsid w:val="00F10EE3"/>
    <w:rsid w:val="00F121FD"/>
    <w:rsid w:val="00F12237"/>
    <w:rsid w:val="00F12CF0"/>
    <w:rsid w:val="00F13A51"/>
    <w:rsid w:val="00F13FCB"/>
    <w:rsid w:val="00F142E9"/>
    <w:rsid w:val="00F1459C"/>
    <w:rsid w:val="00F15028"/>
    <w:rsid w:val="00F15699"/>
    <w:rsid w:val="00F15F61"/>
    <w:rsid w:val="00F15FDC"/>
    <w:rsid w:val="00F17F37"/>
    <w:rsid w:val="00F207CC"/>
    <w:rsid w:val="00F21750"/>
    <w:rsid w:val="00F22C59"/>
    <w:rsid w:val="00F2394B"/>
    <w:rsid w:val="00F26289"/>
    <w:rsid w:val="00F31327"/>
    <w:rsid w:val="00F318CA"/>
    <w:rsid w:val="00F31D42"/>
    <w:rsid w:val="00F33D2D"/>
    <w:rsid w:val="00F3543D"/>
    <w:rsid w:val="00F37909"/>
    <w:rsid w:val="00F37AD5"/>
    <w:rsid w:val="00F416F4"/>
    <w:rsid w:val="00F43B58"/>
    <w:rsid w:val="00F4774C"/>
    <w:rsid w:val="00F4799D"/>
    <w:rsid w:val="00F52969"/>
    <w:rsid w:val="00F52F4F"/>
    <w:rsid w:val="00F53544"/>
    <w:rsid w:val="00F54C1A"/>
    <w:rsid w:val="00F54C33"/>
    <w:rsid w:val="00F61D2A"/>
    <w:rsid w:val="00F63F20"/>
    <w:rsid w:val="00F64391"/>
    <w:rsid w:val="00F657FF"/>
    <w:rsid w:val="00F65C29"/>
    <w:rsid w:val="00F668C3"/>
    <w:rsid w:val="00F66D39"/>
    <w:rsid w:val="00F675AC"/>
    <w:rsid w:val="00F7096D"/>
    <w:rsid w:val="00F71B58"/>
    <w:rsid w:val="00F71DAF"/>
    <w:rsid w:val="00F761DC"/>
    <w:rsid w:val="00F777C0"/>
    <w:rsid w:val="00F80763"/>
    <w:rsid w:val="00F81FA2"/>
    <w:rsid w:val="00F830DA"/>
    <w:rsid w:val="00F85A82"/>
    <w:rsid w:val="00F864B2"/>
    <w:rsid w:val="00F86AF1"/>
    <w:rsid w:val="00F86D98"/>
    <w:rsid w:val="00F87C48"/>
    <w:rsid w:val="00F9346D"/>
    <w:rsid w:val="00F93C40"/>
    <w:rsid w:val="00F93EF4"/>
    <w:rsid w:val="00F93EFB"/>
    <w:rsid w:val="00F961F6"/>
    <w:rsid w:val="00F9745B"/>
    <w:rsid w:val="00FA1F2C"/>
    <w:rsid w:val="00FA38BF"/>
    <w:rsid w:val="00FA4F25"/>
    <w:rsid w:val="00FA6091"/>
    <w:rsid w:val="00FB2705"/>
    <w:rsid w:val="00FB5296"/>
    <w:rsid w:val="00FB742A"/>
    <w:rsid w:val="00FB75B9"/>
    <w:rsid w:val="00FC0EC4"/>
    <w:rsid w:val="00FC1C81"/>
    <w:rsid w:val="00FC3EBA"/>
    <w:rsid w:val="00FC44D2"/>
    <w:rsid w:val="00FC63B5"/>
    <w:rsid w:val="00FD016C"/>
    <w:rsid w:val="00FD0970"/>
    <w:rsid w:val="00FD1631"/>
    <w:rsid w:val="00FD241A"/>
    <w:rsid w:val="00FD37C1"/>
    <w:rsid w:val="00FD3910"/>
    <w:rsid w:val="00FD4392"/>
    <w:rsid w:val="00FD4F32"/>
    <w:rsid w:val="00FD4F9B"/>
    <w:rsid w:val="00FE1C34"/>
    <w:rsid w:val="00FE45DC"/>
    <w:rsid w:val="00FE72E2"/>
    <w:rsid w:val="00FF0B5E"/>
    <w:rsid w:val="00FF11A9"/>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DDE78F1-0D97-46CC-9FAB-344B0C7C3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b/>
      <w:lang w:val="uk-UA"/>
    </w:rPr>
  </w:style>
  <w:style w:type="paragraph" w:styleId="2">
    <w:name w:val="heading 2"/>
    <w:basedOn w:val="a"/>
    <w:next w:val="a"/>
    <w:link w:val="20"/>
    <w:qFormat/>
    <w:pPr>
      <w:keepNext/>
      <w:outlineLvl w:val="1"/>
    </w:pPr>
    <w:rPr>
      <w:sz w:val="28"/>
      <w:u w:val="single"/>
      <w:lang w:val="x-none"/>
    </w:rPr>
  </w:style>
  <w:style w:type="paragraph" w:styleId="3">
    <w:name w:val="heading 3"/>
    <w:basedOn w:val="a"/>
    <w:next w:val="a"/>
    <w:qFormat/>
    <w:pPr>
      <w:keepNext/>
      <w:jc w:val="center"/>
      <w:outlineLvl w:val="2"/>
    </w:pPr>
    <w:rPr>
      <w:b/>
      <w:bCs/>
      <w:sz w:val="20"/>
      <w:lang w:val="uk-UA"/>
    </w:rPr>
  </w:style>
  <w:style w:type="paragraph" w:styleId="4">
    <w:name w:val="heading 4"/>
    <w:basedOn w:val="a"/>
    <w:next w:val="a"/>
    <w:qFormat/>
    <w:pPr>
      <w:keepNext/>
      <w:ind w:left="1155"/>
      <w:jc w:val="right"/>
      <w:outlineLvl w:val="3"/>
    </w:pPr>
    <w:rPr>
      <w:b/>
      <w:bCs/>
      <w:color w:val="FF0000"/>
      <w:szCs w:val="17"/>
      <w:lang w:val="uk-UA"/>
    </w:rPr>
  </w:style>
  <w:style w:type="paragraph" w:styleId="9">
    <w:name w:val="heading 9"/>
    <w:basedOn w:val="a"/>
    <w:next w:val="a"/>
    <w:qFormat/>
    <w:rsid w:val="00975E6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Îáû÷íûé"/>
    <w:pPr>
      <w:overflowPunct w:val="0"/>
      <w:autoSpaceDE w:val="0"/>
      <w:autoSpaceDN w:val="0"/>
      <w:adjustRightInd w:val="0"/>
    </w:pPr>
    <w:rPr>
      <w:lang w:val="en-US"/>
    </w:rPr>
  </w:style>
  <w:style w:type="paragraph" w:styleId="a4">
    <w:name w:val="Title"/>
    <w:basedOn w:val="a"/>
    <w:qFormat/>
    <w:pPr>
      <w:jc w:val="center"/>
    </w:pPr>
    <w:rPr>
      <w:b/>
      <w:i/>
      <w:sz w:val="28"/>
      <w:szCs w:val="20"/>
      <w:lang w:val="uk-UA"/>
    </w:rPr>
  </w:style>
  <w:style w:type="paragraph" w:styleId="21">
    <w:name w:val="Body Text 2"/>
    <w:basedOn w:val="a"/>
    <w:pPr>
      <w:spacing w:before="120"/>
      <w:jc w:val="both"/>
    </w:pPr>
    <w:rPr>
      <w:lang w:val="uk-UA"/>
    </w:rPr>
  </w:style>
  <w:style w:type="paragraph" w:styleId="a5">
    <w:name w:val="footer"/>
    <w:basedOn w:val="a"/>
    <w:link w:val="a6"/>
    <w:pPr>
      <w:tabs>
        <w:tab w:val="center" w:pos="4153"/>
        <w:tab w:val="right" w:pos="8306"/>
      </w:tabs>
    </w:pPr>
    <w:rPr>
      <w:szCs w:val="20"/>
      <w:lang w:val="en-GB"/>
    </w:rPr>
  </w:style>
  <w:style w:type="paragraph" w:styleId="a7">
    <w:name w:val="Body Text Indent"/>
    <w:basedOn w:val="a"/>
    <w:pPr>
      <w:ind w:left="360"/>
      <w:jc w:val="both"/>
    </w:pPr>
    <w:rPr>
      <w:b/>
      <w:bCs/>
      <w:i/>
      <w:iCs/>
      <w:lang w:val="uk-UA"/>
    </w:rPr>
  </w:style>
  <w:style w:type="paragraph" w:styleId="a8">
    <w:name w:val="Balloon Text"/>
    <w:basedOn w:val="a"/>
    <w:semiHidden/>
    <w:rPr>
      <w:rFonts w:ascii="Tahoma" w:hAnsi="Tahoma" w:cs="Tahoma"/>
      <w:sz w:val="16"/>
      <w:szCs w:val="16"/>
    </w:rPr>
  </w:style>
  <w:style w:type="paragraph" w:styleId="a9">
    <w:name w:val="header"/>
    <w:basedOn w:val="a"/>
    <w:link w:val="aa"/>
    <w:pPr>
      <w:tabs>
        <w:tab w:val="center" w:pos="4677"/>
        <w:tab w:val="right" w:pos="9355"/>
      </w:tabs>
    </w:pPr>
  </w:style>
  <w:style w:type="character" w:styleId="ab">
    <w:name w:val="page number"/>
    <w:basedOn w:val="a0"/>
  </w:style>
  <w:style w:type="paragraph" w:customStyle="1" w:styleId="Iauiue">
    <w:name w:val="Iau?iue"/>
    <w:pPr>
      <w:overflowPunct w:val="0"/>
      <w:autoSpaceDE w:val="0"/>
      <w:autoSpaceDN w:val="0"/>
      <w:adjustRightInd w:val="0"/>
      <w:textAlignment w:val="baseline"/>
    </w:pPr>
    <w:rPr>
      <w:lang w:val="en-US"/>
    </w:rPr>
  </w:style>
  <w:style w:type="character" w:customStyle="1" w:styleId="iiianoaieou">
    <w:name w:val="iiia? no?aieou"/>
    <w:basedOn w:val="a0"/>
  </w:style>
  <w:style w:type="paragraph" w:customStyle="1" w:styleId="ac">
    <w:name w:val="Знак Знак Знак Знак"/>
    <w:basedOn w:val="a"/>
    <w:rsid w:val="00BC2FDE"/>
    <w:rPr>
      <w:rFonts w:ascii="Verdana" w:hAnsi="Verdana"/>
      <w:sz w:val="20"/>
      <w:szCs w:val="20"/>
      <w:lang w:val="en-US" w:eastAsia="en-US"/>
    </w:rPr>
  </w:style>
  <w:style w:type="paragraph" w:customStyle="1" w:styleId="ad">
    <w:name w:val="Знак"/>
    <w:basedOn w:val="a"/>
    <w:rsid w:val="00462D5F"/>
    <w:rPr>
      <w:rFonts w:ascii="Verdana" w:hAnsi="Verdana" w:cs="Verdana"/>
      <w:sz w:val="20"/>
      <w:szCs w:val="20"/>
      <w:lang w:val="en-US" w:eastAsia="en-US"/>
    </w:rPr>
  </w:style>
  <w:style w:type="character" w:styleId="ae">
    <w:name w:val="Hyperlink"/>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
    <w:rsid w:val="00D51D75"/>
    <w:rPr>
      <w:rFonts w:ascii="Verdana" w:hAnsi="Verdana" w:cs="Verdana"/>
      <w:sz w:val="20"/>
      <w:szCs w:val="20"/>
      <w:lang w:val="en-US" w:eastAsia="en-US"/>
    </w:rPr>
  </w:style>
  <w:style w:type="table" w:styleId="af">
    <w:name w:val="Table Grid"/>
    <w:basedOn w:val="a1"/>
    <w:uiPriority w:val="5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w:basedOn w:val="a"/>
    <w:rsid w:val="000D3C06"/>
    <w:rPr>
      <w:rFonts w:ascii="Verdana" w:hAnsi="Verdana"/>
      <w:sz w:val="20"/>
      <w:szCs w:val="20"/>
      <w:lang w:val="en-US" w:eastAsia="en-US"/>
    </w:rPr>
  </w:style>
  <w:style w:type="paragraph" w:customStyle="1" w:styleId="11">
    <w:name w:val="Знак Знак Знак Знак1 Знак Знак Знак1 Знак Знак Знак Знак Знак Знак"/>
    <w:basedOn w:val="a"/>
    <w:rsid w:val="009E4B7B"/>
    <w:rPr>
      <w:rFonts w:ascii="Verdana" w:hAnsi="Verdana" w:cs="Verdana"/>
      <w:sz w:val="20"/>
      <w:szCs w:val="20"/>
      <w:lang w:val="en-US" w:eastAsia="en-US"/>
    </w:rPr>
  </w:style>
  <w:style w:type="paragraph" w:customStyle="1" w:styleId="af1">
    <w:name w:val="a"/>
    <w:basedOn w:val="a"/>
    <w:rsid w:val="00FA38BF"/>
    <w:pPr>
      <w:spacing w:before="100" w:beforeAutospacing="1" w:after="100" w:afterAutospacing="1"/>
    </w:pPr>
  </w:style>
  <w:style w:type="paragraph" w:customStyle="1" w:styleId="af2">
    <w:name w:val="Знак Знак Знак Знак Знак Знак Знак"/>
    <w:basedOn w:val="a"/>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E62EE"/>
    <w:rPr>
      <w:rFonts w:ascii="Verdana" w:hAnsi="Verdana" w:cs="Verdana"/>
      <w:sz w:val="20"/>
      <w:szCs w:val="20"/>
      <w:lang w:val="en-US" w:eastAsia="en-US"/>
    </w:rPr>
  </w:style>
  <w:style w:type="character" w:customStyle="1" w:styleId="a6">
    <w:name w:val="Нижний колонтитул Знак"/>
    <w:link w:val="a5"/>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3">
    <w:name w:val="Знак Знак Знак Знак Знак Знак"/>
    <w:basedOn w:val="a"/>
    <w:rsid w:val="003F120E"/>
    <w:rPr>
      <w:rFonts w:ascii="Verdana" w:hAnsi="Verdana" w:cs="Verdana"/>
      <w:sz w:val="20"/>
      <w:szCs w:val="20"/>
      <w:lang w:val="en-US" w:eastAsia="en-US"/>
    </w:rPr>
  </w:style>
  <w:style w:type="paragraph" w:styleId="af4">
    <w:name w:val="Normal (Web)"/>
    <w:basedOn w:val="a"/>
    <w:rsid w:val="00285D88"/>
    <w:pPr>
      <w:spacing w:before="100" w:beforeAutospacing="1" w:after="100" w:afterAutospacing="1"/>
    </w:pPr>
    <w:rPr>
      <w:lang w:val="uk-UA" w:eastAsia="uk-UA"/>
    </w:rPr>
  </w:style>
  <w:style w:type="paragraph" w:styleId="af5">
    <w:name w:val="List Paragraph"/>
    <w:basedOn w:val="a"/>
    <w:link w:val="af6"/>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7">
    <w:name w:val="Знак Знак Знак Знак Знак Знак Знак Знак Знак Знак"/>
    <w:basedOn w:val="a"/>
    <w:rsid w:val="00DA4230"/>
    <w:rPr>
      <w:rFonts w:ascii="Verdana" w:hAnsi="Verdana" w:cs="Verdana"/>
      <w:sz w:val="20"/>
      <w:szCs w:val="20"/>
      <w:lang w:val="en-US" w:eastAsia="en-US"/>
    </w:rPr>
  </w:style>
  <w:style w:type="character" w:customStyle="1" w:styleId="aa">
    <w:name w:val="Верхний колонтитул Знак"/>
    <w:link w:val="a9"/>
    <w:rsid w:val="002D6492"/>
    <w:rPr>
      <w:sz w:val="24"/>
      <w:szCs w:val="24"/>
    </w:rPr>
  </w:style>
  <w:style w:type="character" w:customStyle="1" w:styleId="10">
    <w:name w:val="Заголовок 1 Знак"/>
    <w:link w:val="1"/>
    <w:rsid w:val="005C5C4E"/>
    <w:rPr>
      <w:b/>
      <w:sz w:val="24"/>
      <w:szCs w:val="24"/>
      <w:lang w:eastAsia="ru-RU"/>
    </w:rPr>
  </w:style>
  <w:style w:type="character" w:customStyle="1" w:styleId="af6">
    <w:name w:val="Абзац списка Знак"/>
    <w:link w:val="af5"/>
    <w:uiPriority w:val="34"/>
    <w:locked/>
    <w:rsid w:val="006F0757"/>
    <w:rPr>
      <w:rFonts w:ascii="Calibri" w:eastAsia="Calibri" w:hAnsi="Calibri"/>
      <w:sz w:val="22"/>
      <w:szCs w:val="22"/>
      <w:lang w:val="ru-RU" w:eastAsia="en-US"/>
    </w:rPr>
  </w:style>
  <w:style w:type="paragraph" w:customStyle="1" w:styleId="Default">
    <w:name w:val="Default"/>
    <w:rsid w:val="0099128C"/>
    <w:pPr>
      <w:autoSpaceDE w:val="0"/>
      <w:autoSpaceDN w:val="0"/>
      <w:adjustRightInd w:val="0"/>
    </w:pPr>
    <w:rPr>
      <w:color w:val="000000"/>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vetzoo.com.u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24vet.in.u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etzoofamily.com.u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vetmarket.biz.ua" TargetMode="External"/><Relationship Id="rId4" Type="http://schemas.openxmlformats.org/officeDocument/2006/relationships/settings" Target="settings.xml"/><Relationship Id="rId9" Type="http://schemas.openxmlformats.org/officeDocument/2006/relationships/hyperlink" Target="https://vetpreparaty.com"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54046-2BE0-41DA-B34B-3834FCF3B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745</Words>
  <Characters>4247</Characters>
  <Application>Microsoft Office Word</Application>
  <DocSecurity>0</DocSecurity>
  <Lines>35</Lines>
  <Paragraphs>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lpstr>
    </vt:vector>
  </TitlesOfParts>
  <Company>Airport Boryspil</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Рибак Тетяна Вікторівна</dc:creator>
  <cp:keywords/>
  <cp:lastModifiedBy>Рибак Тетяна Вікторівна</cp:lastModifiedBy>
  <cp:revision>15</cp:revision>
  <cp:lastPrinted>2021-11-17T09:02:00Z</cp:lastPrinted>
  <dcterms:created xsi:type="dcterms:W3CDTF">2024-10-08T11:53:00Z</dcterms:created>
  <dcterms:modified xsi:type="dcterms:W3CDTF">2024-10-14T07:56:00Z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