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683"/>
        <w:gridCol w:w="5171"/>
      </w:tblGrid>
      <w:tr w:rsidR="00825A6B" w:rsidRPr="007101A5" w:rsidTr="001021AF">
        <w:tc>
          <w:tcPr>
            <w:tcW w:w="4683" w:type="dxa"/>
          </w:tcPr>
          <w:p w:rsidR="00825A6B" w:rsidRPr="007101A5" w:rsidRDefault="00321FD3" w:rsidP="006926A0">
            <w:pPr>
              <w:pStyle w:val="a3"/>
              <w:widowControl w:val="0"/>
              <w:rPr>
                <w:szCs w:val="17"/>
                <w:lang w:val="uk-UA"/>
              </w:rPr>
            </w:pPr>
            <w:r>
              <w:rPr>
                <w:noProof/>
                <w:lang w:val="uk-UA" w:eastAsia="uk-UA"/>
              </w:rPr>
              <w:drawing>
                <wp:inline distT="0" distB="0" distL="0" distR="0">
                  <wp:extent cx="1447800" cy="28702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287020"/>
                          </a:xfrm>
                          <a:prstGeom prst="rect">
                            <a:avLst/>
                          </a:prstGeom>
                          <a:noFill/>
                          <a:ln>
                            <a:noFill/>
                          </a:ln>
                        </pic:spPr>
                      </pic:pic>
                    </a:graphicData>
                  </a:graphic>
                </wp:inline>
              </w:drawing>
            </w:r>
          </w:p>
        </w:tc>
        <w:tc>
          <w:tcPr>
            <w:tcW w:w="5171" w:type="dxa"/>
          </w:tcPr>
          <w:p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rsidR="006926A0" w:rsidRPr="00CD4218" w:rsidRDefault="006926A0" w:rsidP="006926A0">
            <w:pPr>
              <w:widowControl w:val="0"/>
              <w:autoSpaceDE w:val="0"/>
              <w:autoSpaceDN w:val="0"/>
              <w:adjustRightInd w:val="0"/>
              <w:rPr>
                <w:sz w:val="20"/>
                <w:szCs w:val="20"/>
                <w:lang w:val="uk-UA"/>
              </w:rPr>
            </w:pPr>
            <w:r w:rsidRPr="00CD4218">
              <w:rPr>
                <w:sz w:val="20"/>
                <w:szCs w:val="20"/>
                <w:lang w:val="uk-UA"/>
              </w:rPr>
              <w:t xml:space="preserve">08300, Україна, Київська обл., Бориспільський район, село Гора, вулиця Бориспіль -7, код 20572069, </w:t>
            </w:r>
          </w:p>
          <w:p w:rsidR="00825A6B" w:rsidRPr="007101A5" w:rsidRDefault="006926A0" w:rsidP="006926A0">
            <w:pPr>
              <w:pStyle w:val="4"/>
              <w:keepNext w:val="0"/>
              <w:widowControl w:val="0"/>
              <w:ind w:left="0"/>
              <w:jc w:val="left"/>
            </w:pPr>
            <w:r w:rsidRPr="00CD4218">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CD4218">
              <w:rPr>
                <w:color w:val="000000"/>
                <w:sz w:val="20"/>
                <w:szCs w:val="20"/>
              </w:rPr>
              <w:t>»</w:t>
            </w:r>
          </w:p>
        </w:tc>
      </w:tr>
      <w:tr w:rsidR="001021AF" w:rsidRPr="007101A5" w:rsidTr="00C62708">
        <w:tc>
          <w:tcPr>
            <w:tcW w:w="9854" w:type="dxa"/>
            <w:gridSpan w:val="2"/>
          </w:tcPr>
          <w:p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rsidR="009F35DC" w:rsidRPr="007101A5" w:rsidRDefault="003C4B6B" w:rsidP="00E34CB4">
      <w:pPr>
        <w:pStyle w:val="a3"/>
        <w:widowControl w:val="0"/>
        <w:jc w:val="both"/>
        <w:rPr>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tbl>
      <w:tblPr>
        <w:tblW w:w="5000"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26"/>
        <w:gridCol w:w="3956"/>
        <w:gridCol w:w="1803"/>
        <w:gridCol w:w="2096"/>
        <w:gridCol w:w="1394"/>
      </w:tblGrid>
      <w:tr w:rsidR="00A76484" w:rsidRPr="007101A5" w:rsidTr="0070529E">
        <w:tc>
          <w:tcPr>
            <w:tcW w:w="455" w:type="pct"/>
            <w:shd w:val="clear" w:color="auto" w:fill="E7E6E6" w:themeFill="background2"/>
          </w:tcPr>
          <w:p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944" w:type="pct"/>
            <w:shd w:val="clear" w:color="auto" w:fill="E7E6E6" w:themeFill="background2"/>
          </w:tcPr>
          <w:p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886" w:type="pct"/>
            <w:shd w:val="clear" w:color="auto" w:fill="E7E6E6" w:themeFill="background2"/>
          </w:tcPr>
          <w:p w:rsidR="00A76484" w:rsidRPr="007101A5" w:rsidRDefault="00A76484" w:rsidP="00DB2D70">
            <w:pPr>
              <w:widowControl w:val="0"/>
              <w:contextualSpacing/>
              <w:jc w:val="center"/>
              <w:rPr>
                <w:b/>
                <w:noProof/>
                <w:sz w:val="22"/>
                <w:szCs w:val="22"/>
                <w:lang w:val="uk-UA"/>
              </w:rPr>
            </w:pPr>
            <w:r w:rsidRPr="007101A5">
              <w:rPr>
                <w:b/>
                <w:noProof/>
                <w:sz w:val="22"/>
                <w:szCs w:val="22"/>
                <w:lang w:val="uk-UA"/>
              </w:rPr>
              <w:t>Очікувана варт</w:t>
            </w:r>
            <w:r w:rsidR="00DB2D70" w:rsidRPr="007101A5">
              <w:rPr>
                <w:b/>
                <w:noProof/>
                <w:sz w:val="22"/>
                <w:szCs w:val="22"/>
                <w:lang w:val="uk-UA"/>
              </w:rPr>
              <w:t>ість предмета закупівлі згідно р</w:t>
            </w:r>
            <w:r w:rsidRPr="007101A5">
              <w:rPr>
                <w:b/>
                <w:noProof/>
                <w:sz w:val="22"/>
                <w:szCs w:val="22"/>
                <w:lang w:val="uk-UA"/>
              </w:rPr>
              <w:t>ічного плану закупівель</w:t>
            </w:r>
          </w:p>
        </w:tc>
        <w:tc>
          <w:tcPr>
            <w:tcW w:w="1030" w:type="pct"/>
            <w:shd w:val="clear" w:color="auto" w:fill="E7E6E6" w:themeFill="background2"/>
          </w:tcPr>
          <w:p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685" w:type="pct"/>
            <w:shd w:val="clear" w:color="auto" w:fill="E7E6E6" w:themeFill="background2"/>
          </w:tcPr>
          <w:p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334E30" w:rsidRPr="007101A5" w:rsidTr="00320C57">
        <w:tc>
          <w:tcPr>
            <w:tcW w:w="455" w:type="pct"/>
          </w:tcPr>
          <w:p w:rsidR="00334E30" w:rsidRPr="006B21DB" w:rsidRDefault="00334E30" w:rsidP="00334E30">
            <w:pPr>
              <w:widowControl w:val="0"/>
              <w:ind w:right="-11"/>
              <w:jc w:val="center"/>
              <w:rPr>
                <w:sz w:val="22"/>
                <w:szCs w:val="22"/>
                <w:lang w:val="uk-UA" w:eastAsia="uk-UA"/>
              </w:rPr>
            </w:pPr>
            <w:r w:rsidRPr="00A37ABB">
              <w:rPr>
                <w:sz w:val="22"/>
                <w:szCs w:val="22"/>
                <w:lang w:val="uk-UA"/>
              </w:rPr>
              <w:t xml:space="preserve">19.25.2 </w:t>
            </w:r>
            <w:r w:rsidRPr="00A37ABB">
              <w:rPr>
                <w:sz w:val="22"/>
                <w:szCs w:val="22"/>
                <w:lang w:val="uk-UA" w:eastAsia="uk-UA"/>
              </w:rPr>
              <w:t>(2024)</w:t>
            </w:r>
          </w:p>
        </w:tc>
        <w:tc>
          <w:tcPr>
            <w:tcW w:w="1944" w:type="pct"/>
          </w:tcPr>
          <w:p w:rsidR="00334E30" w:rsidRPr="006B21DB" w:rsidRDefault="00334E30" w:rsidP="00334E30">
            <w:pPr>
              <w:widowControl w:val="0"/>
              <w:rPr>
                <w:bCs/>
                <w:sz w:val="22"/>
                <w:szCs w:val="22"/>
                <w:lang w:val="uk-UA"/>
              </w:rPr>
            </w:pPr>
            <w:r>
              <w:rPr>
                <w:b/>
                <w:sz w:val="22"/>
                <w:szCs w:val="22"/>
                <w:lang w:val="uk-UA"/>
              </w:rPr>
              <w:t xml:space="preserve">Послуги з визначення якісних характеристик засобів індивідуального захисту органів </w:t>
            </w:r>
            <w:bookmarkStart w:id="0" w:name="_GoBack"/>
            <w:bookmarkEnd w:id="0"/>
            <w:r>
              <w:rPr>
                <w:b/>
                <w:sz w:val="22"/>
                <w:szCs w:val="22"/>
                <w:lang w:val="uk-UA"/>
              </w:rPr>
              <w:t xml:space="preserve">дихання, </w:t>
            </w:r>
            <w:r w:rsidRPr="00A37ABB">
              <w:rPr>
                <w:sz w:val="22"/>
                <w:szCs w:val="22"/>
                <w:lang w:val="uk-UA"/>
              </w:rPr>
              <w:t>код ДК 021:2015 - 75250000-3 - Послуги пожежних і рятувальних служб</w:t>
            </w:r>
            <w:r w:rsidRPr="006B21DB">
              <w:rPr>
                <w:sz w:val="22"/>
                <w:szCs w:val="22"/>
                <w:lang w:val="uk-UA"/>
              </w:rPr>
              <w:t xml:space="preserve"> </w:t>
            </w:r>
          </w:p>
        </w:tc>
        <w:tc>
          <w:tcPr>
            <w:tcW w:w="886" w:type="pct"/>
          </w:tcPr>
          <w:p w:rsidR="00334E30" w:rsidRPr="00A37ABB" w:rsidRDefault="00334E30" w:rsidP="00334E30">
            <w:pPr>
              <w:widowControl w:val="0"/>
              <w:jc w:val="center"/>
              <w:rPr>
                <w:sz w:val="22"/>
                <w:szCs w:val="22"/>
                <w:lang w:val="uk-UA"/>
              </w:rPr>
            </w:pPr>
            <w:r w:rsidRPr="00A37ABB">
              <w:rPr>
                <w:sz w:val="22"/>
                <w:szCs w:val="22"/>
                <w:lang w:val="uk-UA"/>
              </w:rPr>
              <w:t xml:space="preserve">42 372,90 </w:t>
            </w:r>
          </w:p>
          <w:p w:rsidR="00334E30" w:rsidRPr="006B21DB" w:rsidRDefault="00334E30" w:rsidP="00334E30">
            <w:pPr>
              <w:widowControl w:val="0"/>
              <w:jc w:val="center"/>
              <w:rPr>
                <w:sz w:val="22"/>
                <w:szCs w:val="22"/>
                <w:lang w:val="uk-UA"/>
              </w:rPr>
            </w:pPr>
            <w:r w:rsidRPr="00A37ABB">
              <w:rPr>
                <w:sz w:val="22"/>
                <w:szCs w:val="22"/>
                <w:lang w:val="uk-UA"/>
              </w:rPr>
              <w:t>грн. з ПДВ</w:t>
            </w:r>
          </w:p>
        </w:tc>
        <w:tc>
          <w:tcPr>
            <w:tcW w:w="1030" w:type="pct"/>
          </w:tcPr>
          <w:p w:rsidR="00334E30" w:rsidRPr="006B21DB" w:rsidRDefault="00334E30" w:rsidP="00334E30">
            <w:pPr>
              <w:widowControl w:val="0"/>
              <w:jc w:val="center"/>
              <w:rPr>
                <w:sz w:val="22"/>
                <w:szCs w:val="22"/>
                <w:lang w:val="uk-UA"/>
              </w:rPr>
            </w:pPr>
            <w:r>
              <w:rPr>
                <w:sz w:val="22"/>
                <w:szCs w:val="22"/>
                <w:lang w:val="uk-UA"/>
              </w:rPr>
              <w:t>35 310,75</w:t>
            </w:r>
          </w:p>
          <w:p w:rsidR="00334E30" w:rsidRPr="006B21DB" w:rsidRDefault="00334E30" w:rsidP="00334E30">
            <w:pPr>
              <w:widowControl w:val="0"/>
              <w:jc w:val="center"/>
              <w:rPr>
                <w:sz w:val="22"/>
                <w:szCs w:val="22"/>
                <w:lang w:val="uk-UA"/>
              </w:rPr>
            </w:pPr>
            <w:r w:rsidRPr="006B21DB">
              <w:rPr>
                <w:sz w:val="22"/>
                <w:szCs w:val="22"/>
                <w:lang w:val="uk-UA"/>
              </w:rPr>
              <w:t xml:space="preserve">грн. без ПДВ </w:t>
            </w:r>
          </w:p>
        </w:tc>
        <w:tc>
          <w:tcPr>
            <w:tcW w:w="685" w:type="pct"/>
          </w:tcPr>
          <w:p w:rsidR="00334E30" w:rsidRPr="0030247D" w:rsidRDefault="0030247D" w:rsidP="00334E30">
            <w:pPr>
              <w:widowControl w:val="0"/>
              <w:jc w:val="center"/>
              <w:rPr>
                <w:color w:val="0000FF"/>
                <w:sz w:val="22"/>
                <w:szCs w:val="22"/>
                <w:lang w:val="uk-UA"/>
              </w:rPr>
            </w:pPr>
            <w:hyperlink r:id="rId9" w:history="1">
              <w:r w:rsidRPr="0030247D">
                <w:rPr>
                  <w:rStyle w:val="ae"/>
                  <w:sz w:val="22"/>
                  <w:szCs w:val="22"/>
                  <w:u w:val="none"/>
                  <w:shd w:val="clear" w:color="auto" w:fill="FFFFFF"/>
                </w:rPr>
                <w:t>UA-2024-11-15-011710-a</w:t>
              </w:r>
            </w:hyperlink>
          </w:p>
        </w:tc>
      </w:tr>
    </w:tbl>
    <w:p w:rsidR="00A355EA" w:rsidRPr="007101A5" w:rsidRDefault="00A355EA" w:rsidP="0070529E">
      <w:pPr>
        <w:widowControl w:val="0"/>
        <w:jc w:val="center"/>
        <w:rPr>
          <w:lang w:val="uk-UA"/>
        </w:rPr>
      </w:pPr>
      <w:r w:rsidRPr="007101A5">
        <w:rPr>
          <w:b/>
          <w:lang w:val="uk-UA"/>
        </w:rPr>
        <w:t>Обґрунтування на виконання вимог Постанови КМУ від 11.10.2016 № 710:</w:t>
      </w:r>
    </w:p>
    <w:tbl>
      <w:tblPr>
        <w:tblW w:w="10258" w:type="dxa"/>
        <w:tblInd w:w="-172" w:type="dxa"/>
        <w:tblLayout w:type="fixed"/>
        <w:tblCellMar>
          <w:top w:w="30" w:type="dxa"/>
          <w:left w:w="60" w:type="dxa"/>
          <w:bottom w:w="30" w:type="dxa"/>
          <w:right w:w="30" w:type="dxa"/>
        </w:tblCellMar>
        <w:tblLook w:val="0000" w:firstRow="0" w:lastRow="0" w:firstColumn="0" w:lastColumn="0" w:noHBand="0" w:noVBand="0"/>
      </w:tblPr>
      <w:tblGrid>
        <w:gridCol w:w="426"/>
        <w:gridCol w:w="1894"/>
        <w:gridCol w:w="7938"/>
      </w:tblGrid>
      <w:tr w:rsidR="00F46B42" w:rsidRPr="007101A5" w:rsidTr="00320C57">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46B42" w:rsidRPr="007101A5" w:rsidRDefault="00F46B42" w:rsidP="00F46B42">
            <w:pPr>
              <w:rPr>
                <w:lang w:val="uk-UA"/>
              </w:rPr>
            </w:pPr>
            <w:r>
              <w:rPr>
                <w:lang w:val="uk-UA"/>
              </w:rPr>
              <w:t>1</w:t>
            </w:r>
          </w:p>
        </w:tc>
        <w:tc>
          <w:tcPr>
            <w:tcW w:w="1894"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46B42" w:rsidRPr="003E0F22" w:rsidRDefault="00F46B42" w:rsidP="00F46B42">
            <w:pPr>
              <w:rPr>
                <w:sz w:val="22"/>
                <w:szCs w:val="22"/>
                <w:lang w:val="uk-UA"/>
              </w:rPr>
            </w:pPr>
            <w:r w:rsidRPr="003E0F22">
              <w:rPr>
                <w:sz w:val="22"/>
                <w:szCs w:val="22"/>
                <w:lang w:val="uk-UA"/>
              </w:rPr>
              <w:t>Обґрунтування очікуваної вартості предмета закупівлі</w:t>
            </w:r>
          </w:p>
        </w:tc>
        <w:tc>
          <w:tcPr>
            <w:tcW w:w="793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46B42" w:rsidRPr="003E0F22" w:rsidRDefault="00F46B42" w:rsidP="00F46B42">
            <w:pPr>
              <w:widowControl w:val="0"/>
              <w:ind w:right="116"/>
              <w:jc w:val="both"/>
              <w:rPr>
                <w:sz w:val="22"/>
                <w:szCs w:val="22"/>
                <w:lang w:val="uk-UA"/>
              </w:rPr>
            </w:pPr>
            <w:r w:rsidRPr="003E0F22">
              <w:rPr>
                <w:sz w:val="22"/>
                <w:szCs w:val="22"/>
                <w:lang w:val="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rsidR="00F46B42" w:rsidRPr="003E0F22" w:rsidRDefault="00F46B42" w:rsidP="00F46B42">
            <w:pPr>
              <w:ind w:right="116"/>
              <w:jc w:val="both"/>
              <w:rPr>
                <w:sz w:val="22"/>
                <w:szCs w:val="22"/>
                <w:lang w:val="uk-UA"/>
              </w:rPr>
            </w:pPr>
            <w:r w:rsidRPr="003E0F22">
              <w:rPr>
                <w:sz w:val="22"/>
                <w:szCs w:val="22"/>
                <w:lang w:val="uk-UA"/>
              </w:rPr>
              <w:t>Очікувана вартість предмета закупівлі визначена методом порівняння ринкових цін на підставі отриманих комерційних пропозицій Для розрахунку використано середньоарифметичне значення отриманих даних</w:t>
            </w:r>
          </w:p>
        </w:tc>
      </w:tr>
      <w:tr w:rsidR="00F46B42" w:rsidRPr="007101A5" w:rsidTr="00320C57">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46B42" w:rsidRPr="007101A5" w:rsidRDefault="00F46B42" w:rsidP="00F46B42">
            <w:pPr>
              <w:rPr>
                <w:lang w:val="uk-UA"/>
              </w:rPr>
            </w:pPr>
            <w:r>
              <w:rPr>
                <w:lang w:val="uk-UA"/>
              </w:rPr>
              <w:t>2</w:t>
            </w:r>
          </w:p>
        </w:tc>
        <w:tc>
          <w:tcPr>
            <w:tcW w:w="1894"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46B42" w:rsidRPr="003E0F22" w:rsidRDefault="00F46B42" w:rsidP="00F46B42">
            <w:pPr>
              <w:rPr>
                <w:sz w:val="22"/>
                <w:szCs w:val="22"/>
                <w:lang w:val="uk-UA"/>
              </w:rPr>
            </w:pPr>
            <w:r w:rsidRPr="003E0F22">
              <w:rPr>
                <w:sz w:val="22"/>
                <w:szCs w:val="22"/>
                <w:lang w:val="uk-UA"/>
              </w:rPr>
              <w:t>Обґрунтування технічних та якісних характеристик предмета закупівлі</w:t>
            </w:r>
          </w:p>
        </w:tc>
        <w:tc>
          <w:tcPr>
            <w:tcW w:w="793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F46B42" w:rsidRPr="003E0F22" w:rsidRDefault="00F46B42" w:rsidP="00F46B42">
            <w:pPr>
              <w:widowControl w:val="0"/>
              <w:ind w:right="116"/>
              <w:jc w:val="both"/>
              <w:rPr>
                <w:color w:val="242424"/>
                <w:sz w:val="22"/>
                <w:szCs w:val="22"/>
                <w:shd w:val="clear" w:color="auto" w:fill="F2F2F2"/>
                <w:lang w:val="uk-UA"/>
              </w:rPr>
            </w:pPr>
            <w:r w:rsidRPr="003E0F22">
              <w:rPr>
                <w:color w:val="242424"/>
                <w:sz w:val="22"/>
                <w:szCs w:val="22"/>
                <w:shd w:val="clear" w:color="auto" w:fill="F2F2F2"/>
                <w:lang w:val="uk-UA"/>
              </w:rPr>
              <w:t>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w:t>
            </w:r>
          </w:p>
          <w:p w:rsidR="00F46B42" w:rsidRPr="003E0F22" w:rsidRDefault="00F46B42" w:rsidP="00F46B42">
            <w:pPr>
              <w:pStyle w:val="Default"/>
              <w:ind w:right="116"/>
              <w:jc w:val="both"/>
              <w:rPr>
                <w:sz w:val="22"/>
                <w:szCs w:val="22"/>
              </w:rPr>
            </w:pPr>
            <w:r w:rsidRPr="003E0F22">
              <w:rPr>
                <w:sz w:val="22"/>
                <w:szCs w:val="22"/>
              </w:rPr>
              <w:t>Замовник здійснює закупівлю даних Послуг, оскільки вони за своїми якісними та технічними характеристиками найбільше відповідатимуть вимогам та потребам замовника</w:t>
            </w:r>
          </w:p>
        </w:tc>
      </w:tr>
    </w:tbl>
    <w:p w:rsidR="003A6C0B" w:rsidRPr="003A6C0B" w:rsidRDefault="006926A0" w:rsidP="003A6C0B">
      <w:pPr>
        <w:ind w:firstLine="567"/>
        <w:jc w:val="both"/>
        <w:rPr>
          <w:lang w:val="uk-UA"/>
        </w:rPr>
      </w:pPr>
      <w:r w:rsidRPr="003A6C0B">
        <w:rPr>
          <w:lang w:val="uk-UA"/>
        </w:rPr>
        <w:t>Враховуючи зазначене, замовник прийняв рішення стосовно застосування таких технічних та якісних характеристик предмета закупівлі:</w:t>
      </w:r>
    </w:p>
    <w:tbl>
      <w:tblPr>
        <w:tblW w:w="10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2004"/>
        <w:gridCol w:w="1417"/>
        <w:gridCol w:w="851"/>
        <w:gridCol w:w="5103"/>
      </w:tblGrid>
      <w:tr w:rsidR="003A6C0B" w:rsidRPr="003A6C0B" w:rsidTr="0070529E">
        <w:trPr>
          <w:trHeight w:val="440"/>
        </w:trPr>
        <w:tc>
          <w:tcPr>
            <w:tcW w:w="75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A6C0B" w:rsidRPr="0070529E" w:rsidRDefault="003A6C0B">
            <w:pPr>
              <w:widowControl w:val="0"/>
              <w:rPr>
                <w:b/>
                <w:lang w:val="uk-UA"/>
              </w:rPr>
            </w:pPr>
            <w:r w:rsidRPr="0070529E">
              <w:rPr>
                <w:b/>
                <w:lang w:val="uk-UA"/>
              </w:rPr>
              <w:t>№ п/п</w:t>
            </w:r>
          </w:p>
        </w:tc>
        <w:tc>
          <w:tcPr>
            <w:tcW w:w="200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A6C0B" w:rsidRPr="0070529E" w:rsidRDefault="003A6C0B">
            <w:pPr>
              <w:widowControl w:val="0"/>
              <w:jc w:val="center"/>
              <w:rPr>
                <w:b/>
                <w:bCs/>
                <w:snapToGrid w:val="0"/>
                <w:sz w:val="22"/>
                <w:szCs w:val="22"/>
                <w:lang w:val="uk-UA"/>
              </w:rPr>
            </w:pPr>
            <w:r w:rsidRPr="0070529E">
              <w:rPr>
                <w:b/>
                <w:sz w:val="22"/>
                <w:szCs w:val="22"/>
                <w:lang w:val="uk-UA"/>
              </w:rPr>
              <w:t>Найменування Послуги</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A6C0B" w:rsidRPr="0070529E" w:rsidRDefault="003A6C0B">
            <w:pPr>
              <w:widowControl w:val="0"/>
              <w:jc w:val="center"/>
              <w:rPr>
                <w:b/>
                <w:sz w:val="22"/>
                <w:szCs w:val="22"/>
                <w:lang w:val="uk-UA"/>
              </w:rPr>
            </w:pPr>
            <w:r w:rsidRPr="0070529E">
              <w:rPr>
                <w:b/>
                <w:sz w:val="22"/>
                <w:szCs w:val="22"/>
                <w:lang w:val="uk-UA"/>
              </w:rPr>
              <w:t>Одиниця</w:t>
            </w:r>
          </w:p>
          <w:p w:rsidR="003A6C0B" w:rsidRPr="0070529E" w:rsidRDefault="003A6C0B">
            <w:pPr>
              <w:widowControl w:val="0"/>
              <w:jc w:val="center"/>
              <w:rPr>
                <w:b/>
                <w:sz w:val="22"/>
                <w:szCs w:val="22"/>
                <w:lang w:val="uk-UA"/>
              </w:rPr>
            </w:pPr>
            <w:r w:rsidRPr="0070529E">
              <w:rPr>
                <w:b/>
                <w:sz w:val="22"/>
                <w:szCs w:val="22"/>
                <w:lang w:val="uk-UA"/>
              </w:rPr>
              <w:t>виміру</w:t>
            </w: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A6C0B" w:rsidRPr="0070529E" w:rsidRDefault="003A6C0B">
            <w:pPr>
              <w:widowControl w:val="0"/>
              <w:jc w:val="center"/>
              <w:rPr>
                <w:b/>
                <w:sz w:val="22"/>
                <w:szCs w:val="22"/>
                <w:lang w:val="uk-UA"/>
              </w:rPr>
            </w:pPr>
            <w:r w:rsidRPr="0070529E">
              <w:rPr>
                <w:b/>
                <w:sz w:val="22"/>
                <w:szCs w:val="22"/>
                <w:lang w:val="uk-UA"/>
              </w:rPr>
              <w:t>Кількість</w:t>
            </w:r>
          </w:p>
        </w:tc>
        <w:tc>
          <w:tcPr>
            <w:tcW w:w="510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A6C0B" w:rsidRPr="0070529E" w:rsidRDefault="003A6C0B">
            <w:pPr>
              <w:widowControl w:val="0"/>
              <w:jc w:val="center"/>
              <w:rPr>
                <w:b/>
                <w:i/>
                <w:sz w:val="22"/>
                <w:szCs w:val="22"/>
                <w:lang w:val="uk-UA"/>
              </w:rPr>
            </w:pPr>
            <w:r w:rsidRPr="0070529E">
              <w:rPr>
                <w:b/>
                <w:sz w:val="22"/>
                <w:szCs w:val="22"/>
                <w:lang w:val="uk-UA"/>
              </w:rPr>
              <w:t>Технічні та якісні характеристики предмета закупівлі</w:t>
            </w:r>
          </w:p>
        </w:tc>
      </w:tr>
      <w:tr w:rsidR="003A6C0B" w:rsidRPr="003A6C0B" w:rsidTr="00320C57">
        <w:trPr>
          <w:trHeight w:val="229"/>
        </w:trPr>
        <w:tc>
          <w:tcPr>
            <w:tcW w:w="757" w:type="dxa"/>
            <w:tcBorders>
              <w:top w:val="single" w:sz="4" w:space="0" w:color="auto"/>
              <w:left w:val="single" w:sz="4" w:space="0" w:color="auto"/>
              <w:bottom w:val="single" w:sz="4" w:space="0" w:color="auto"/>
              <w:right w:val="single" w:sz="4" w:space="0" w:color="auto"/>
            </w:tcBorders>
            <w:hideMark/>
          </w:tcPr>
          <w:p w:rsidR="003A6C0B" w:rsidRPr="003A6C0B" w:rsidRDefault="003A6C0B">
            <w:pPr>
              <w:widowControl w:val="0"/>
              <w:rPr>
                <w:lang w:val="uk-UA"/>
              </w:rPr>
            </w:pPr>
            <w:r w:rsidRPr="003A6C0B">
              <w:rPr>
                <w:lang w:val="uk-UA"/>
              </w:rPr>
              <w:t>1</w:t>
            </w:r>
          </w:p>
        </w:tc>
        <w:tc>
          <w:tcPr>
            <w:tcW w:w="2004" w:type="dxa"/>
            <w:tcBorders>
              <w:top w:val="single" w:sz="4" w:space="0" w:color="auto"/>
              <w:left w:val="single" w:sz="4" w:space="0" w:color="auto"/>
              <w:bottom w:val="single" w:sz="4" w:space="0" w:color="auto"/>
              <w:right w:val="single" w:sz="4" w:space="0" w:color="auto"/>
            </w:tcBorders>
            <w:hideMark/>
          </w:tcPr>
          <w:p w:rsidR="003A6C0B" w:rsidRPr="003E0F22" w:rsidRDefault="003A6C0B">
            <w:pPr>
              <w:rPr>
                <w:noProof/>
                <w:sz w:val="22"/>
                <w:szCs w:val="22"/>
                <w:lang w:val="uk-UA"/>
              </w:rPr>
            </w:pPr>
            <w:r w:rsidRPr="003E0F22">
              <w:rPr>
                <w:noProof/>
                <w:color w:val="000000"/>
                <w:sz w:val="22"/>
                <w:szCs w:val="22"/>
                <w:lang w:val="uk-UA" w:eastAsia="en-US"/>
              </w:rPr>
              <w:t>Послуги з визначення якісних характеристик засобів індивідуального захисту органів дихання</w:t>
            </w:r>
          </w:p>
        </w:tc>
        <w:tc>
          <w:tcPr>
            <w:tcW w:w="1417" w:type="dxa"/>
            <w:tcBorders>
              <w:top w:val="single" w:sz="4" w:space="0" w:color="auto"/>
              <w:left w:val="single" w:sz="4" w:space="0" w:color="auto"/>
              <w:bottom w:val="single" w:sz="4" w:space="0" w:color="auto"/>
              <w:right w:val="single" w:sz="4" w:space="0" w:color="auto"/>
            </w:tcBorders>
            <w:hideMark/>
          </w:tcPr>
          <w:p w:rsidR="003A6C0B" w:rsidRPr="003E0F22" w:rsidRDefault="003A6C0B">
            <w:pPr>
              <w:rPr>
                <w:rFonts w:ascii="Calibri" w:hAnsi="Calibri" w:cs="Calibri"/>
                <w:noProof/>
                <w:sz w:val="22"/>
                <w:szCs w:val="22"/>
                <w:lang w:val="uk-UA"/>
              </w:rPr>
            </w:pPr>
            <w:r w:rsidRPr="003E0F22">
              <w:rPr>
                <w:noProof/>
                <w:sz w:val="22"/>
                <w:szCs w:val="22"/>
                <w:lang w:val="uk-UA"/>
              </w:rPr>
              <w:t>послуга</w:t>
            </w:r>
          </w:p>
        </w:tc>
        <w:tc>
          <w:tcPr>
            <w:tcW w:w="851" w:type="dxa"/>
            <w:tcBorders>
              <w:top w:val="single" w:sz="4" w:space="0" w:color="auto"/>
              <w:left w:val="single" w:sz="4" w:space="0" w:color="auto"/>
              <w:bottom w:val="single" w:sz="4" w:space="0" w:color="auto"/>
              <w:right w:val="single" w:sz="4" w:space="0" w:color="auto"/>
            </w:tcBorders>
            <w:hideMark/>
          </w:tcPr>
          <w:p w:rsidR="003A6C0B" w:rsidRPr="003E0F22" w:rsidRDefault="003A6C0B">
            <w:pPr>
              <w:suppressAutoHyphens/>
              <w:rPr>
                <w:noProof/>
                <w:color w:val="000000"/>
                <w:sz w:val="22"/>
                <w:szCs w:val="22"/>
                <w:lang w:val="uk-UA" w:eastAsia="en-US"/>
              </w:rPr>
            </w:pPr>
            <w:r w:rsidRPr="003E0F22">
              <w:rPr>
                <w:noProof/>
                <w:color w:val="000000"/>
                <w:sz w:val="22"/>
                <w:szCs w:val="22"/>
                <w:lang w:val="uk-UA" w:eastAsia="en-US"/>
              </w:rPr>
              <w:t>15</w:t>
            </w:r>
          </w:p>
        </w:tc>
        <w:tc>
          <w:tcPr>
            <w:tcW w:w="5103" w:type="dxa"/>
            <w:tcBorders>
              <w:top w:val="single" w:sz="4" w:space="0" w:color="auto"/>
              <w:left w:val="single" w:sz="4" w:space="0" w:color="auto"/>
              <w:bottom w:val="single" w:sz="4" w:space="0" w:color="auto"/>
              <w:right w:val="single" w:sz="4" w:space="0" w:color="auto"/>
            </w:tcBorders>
            <w:hideMark/>
          </w:tcPr>
          <w:p w:rsidR="003A6C0B" w:rsidRPr="003E0F22" w:rsidRDefault="003A6C0B">
            <w:pPr>
              <w:widowControl w:val="0"/>
              <w:rPr>
                <w:noProof/>
                <w:color w:val="000000"/>
                <w:sz w:val="22"/>
                <w:szCs w:val="22"/>
                <w:lang w:val="uk-UA" w:eastAsia="en-US"/>
              </w:rPr>
            </w:pPr>
            <w:r w:rsidRPr="003E0F22">
              <w:rPr>
                <w:noProof/>
                <w:color w:val="000000"/>
                <w:sz w:val="22"/>
                <w:szCs w:val="22"/>
                <w:lang w:val="uk-UA" w:eastAsia="en-US"/>
              </w:rPr>
              <w:t>Визначення якісних характеристик засобів індивідуального захисту, до 1 (однієї) послуги належить здійснення заходів з проведення перевірки (випробувань) 5 (п’яти) штук засобів індивідуального захисту органів дихання (протигази – ГП-7)</w:t>
            </w:r>
            <w:r w:rsidR="00320C57">
              <w:rPr>
                <w:noProof/>
                <w:color w:val="000000"/>
                <w:sz w:val="22"/>
                <w:szCs w:val="22"/>
                <w:lang w:val="uk-UA" w:eastAsia="en-US"/>
              </w:rPr>
              <w:t>.</w:t>
            </w:r>
          </w:p>
          <w:p w:rsidR="003A6C0B" w:rsidRPr="003E0F22" w:rsidRDefault="003A6C0B">
            <w:pPr>
              <w:widowControl w:val="0"/>
              <w:rPr>
                <w:noProof/>
                <w:color w:val="000000"/>
                <w:sz w:val="22"/>
                <w:szCs w:val="22"/>
                <w:lang w:val="uk-UA" w:eastAsia="en-US"/>
              </w:rPr>
            </w:pPr>
            <w:r w:rsidRPr="003E0F22">
              <w:rPr>
                <w:noProof/>
                <w:color w:val="000000"/>
                <w:sz w:val="22"/>
                <w:szCs w:val="22"/>
                <w:lang w:val="uk-UA" w:eastAsia="en-US"/>
              </w:rPr>
              <w:t>Послуги надаються відповідно до Інструкції з тривалого зберігання засобів радіаційного та хімічного захисту, затвердженої наказом Міністерства України з питань надзвичайних, ситуацій та у справах захисту населення від Чорнобильської катастрофи від 16.12.2002 № 330.</w:t>
            </w:r>
          </w:p>
        </w:tc>
      </w:tr>
    </w:tbl>
    <w:p w:rsidR="006F428D" w:rsidRPr="007101A5" w:rsidRDefault="006F428D" w:rsidP="00A12478">
      <w:pPr>
        <w:rPr>
          <w:b/>
          <w:lang w:val="uk-UA"/>
        </w:rPr>
      </w:pPr>
    </w:p>
    <w:sectPr w:rsidR="006F428D" w:rsidRPr="007101A5" w:rsidSect="00320C57">
      <w:headerReference w:type="even" r:id="rId10"/>
      <w:headerReference w:type="default" r:id="rId11"/>
      <w:footerReference w:type="default" r:id="rId12"/>
      <w:pgSz w:w="11906" w:h="16838"/>
      <w:pgMar w:top="567" w:right="567" w:bottom="567" w:left="1134" w:header="709" w:footer="2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E0C" w:rsidRDefault="00FD6E0C">
      <w:r>
        <w:separator/>
      </w:r>
    </w:p>
  </w:endnote>
  <w:endnote w:type="continuationSeparator" w:id="0">
    <w:p w:rsidR="00FD6E0C" w:rsidRDefault="00FD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6E7" w:rsidRPr="00A256E7" w:rsidRDefault="00321FD3" w:rsidP="00A256E7">
    <w:pPr>
      <w:tabs>
        <w:tab w:val="center" w:pos="4819"/>
        <w:tab w:val="right" w:pos="9639"/>
      </w:tabs>
      <w:jc w:val="right"/>
      <w:rPr>
        <w:sz w:val="20"/>
        <w:szCs w:val="20"/>
        <w:u w:val="single"/>
        <w:lang w:val="uk-UA"/>
      </w:rPr>
    </w:pPr>
    <w:r>
      <w:rPr>
        <w:noProof/>
        <w:sz w:val="20"/>
        <w:szCs w:val="20"/>
        <w:u w:val="single"/>
        <w:lang w:val="uk-UA" w:eastAsia="uk-UA"/>
      </w:rPr>
      <mc:AlternateContent>
        <mc:Choice Requires="wps">
          <w:drawing>
            <wp:anchor distT="0" distB="0" distL="114300" distR="114300" simplePos="0" relativeHeight="251657216" behindDoc="0" locked="0" layoutInCell="1" allowOverlap="1">
              <wp:simplePos x="0" y="0"/>
              <wp:positionH relativeFrom="column">
                <wp:posOffset>-180340</wp:posOffset>
              </wp:positionH>
              <wp:positionV relativeFrom="paragraph">
                <wp:posOffset>7620</wp:posOffset>
              </wp:positionV>
              <wp:extent cx="6357620" cy="14605"/>
              <wp:effectExtent l="10160" t="7620" r="13970"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01C80D"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"/>
          </w:pict>
        </mc:Fallback>
      </mc:AlternateContent>
    </w:r>
    <w:r w:rsidR="00EB0BCC">
      <w:rPr>
        <w:sz w:val="20"/>
        <w:szCs w:val="20"/>
        <w:lang w:val="uk-UA"/>
      </w:rPr>
      <w:t xml:space="preserve"> Послуги з визначення якісних характеристик засобів індивідуального захисту органів дихання, код ДК 021:2015 - 75250000-3 - Послуги пожежних і рятувальних служб</w:t>
    </w:r>
  </w:p>
  <w:p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320C57">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320C57">
      <w:rPr>
        <w:bCs/>
        <w:noProof/>
        <w:sz w:val="20"/>
        <w:szCs w:val="20"/>
      </w:rPr>
      <w:t>2</w:t>
    </w:r>
    <w:r w:rsidRPr="00354DF7">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E0C" w:rsidRDefault="00FD6E0C">
      <w:r>
        <w:separator/>
      </w:r>
    </w:p>
  </w:footnote>
  <w:footnote w:type="continuationSeparator" w:id="0">
    <w:p w:rsidR="00FD6E0C" w:rsidRDefault="00FD6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C46" w:rsidRDefault="00317C4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17C46" w:rsidRDefault="00317C4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492" w:rsidRPr="003C4B6B" w:rsidRDefault="00321FD3" w:rsidP="00A3681A">
    <w:pPr>
      <w:pStyle w:val="a9"/>
      <w:jc w:val="both"/>
      <w:rPr>
        <w:sz w:val="20"/>
        <w:szCs w:val="20"/>
        <w:lang w:val="uk-UA"/>
      </w:rPr>
    </w:pPr>
    <w:r>
      <w:rPr>
        <w:noProof/>
        <w:lang w:val="uk-UA" w:eastAsia="uk-UA"/>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476885</wp:posOffset>
              </wp:positionV>
              <wp:extent cx="6329045" cy="13970"/>
              <wp:effectExtent l="11430" t="10160" r="12700"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AC7020"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76JA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"/>
          </w:pict>
        </mc:Fallback>
      </mc:AlternateContent>
    </w:r>
    <w:r>
      <w:rPr>
        <w:noProof/>
        <w:lang w:val="uk-UA" w:eastAsia="uk-UA"/>
      </w:rPr>
      <w:drawing>
        <wp:inline distT="0" distB="0" distL="0" distR="0">
          <wp:extent cx="1447800" cy="2870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8702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2"/>
  </w:num>
  <w:num w:numId="3">
    <w:abstractNumId w:val="0"/>
  </w:num>
  <w:num w:numId="4">
    <w:abstractNumId w:val="23"/>
  </w:num>
  <w:num w:numId="5">
    <w:abstractNumId w:val="7"/>
  </w:num>
  <w:num w:numId="6">
    <w:abstractNumId w:val="5"/>
  </w:num>
  <w:num w:numId="7">
    <w:abstractNumId w:val="6"/>
  </w:num>
  <w:num w:numId="8">
    <w:abstractNumId w:val="19"/>
  </w:num>
  <w:num w:numId="9">
    <w:abstractNumId w:val="1"/>
  </w:num>
  <w:num w:numId="10">
    <w:abstractNumId w:val="16"/>
  </w:num>
  <w:num w:numId="11">
    <w:abstractNumId w:val="14"/>
  </w:num>
  <w:num w:numId="12">
    <w:abstractNumId w:val="12"/>
  </w:num>
  <w:num w:numId="13">
    <w:abstractNumId w:val="13"/>
  </w:num>
  <w:num w:numId="14">
    <w:abstractNumId w:val="3"/>
  </w:num>
  <w:num w:numId="15">
    <w:abstractNumId w:val="15"/>
  </w:num>
  <w:num w:numId="16">
    <w:abstractNumId w:val="2"/>
  </w:num>
  <w:num w:numId="17">
    <w:abstractNumId w:val="11"/>
  </w:num>
  <w:num w:numId="18">
    <w:abstractNumId w:val="4"/>
  </w:num>
  <w:num w:numId="19">
    <w:abstractNumId w:val="8"/>
  </w:num>
  <w:num w:numId="20">
    <w:abstractNumId w:val="18"/>
  </w:num>
  <w:num w:numId="21">
    <w:abstractNumId w:val="9"/>
  </w:num>
  <w:num w:numId="22">
    <w:abstractNumId w:val="17"/>
  </w:num>
  <w:num w:numId="23">
    <w:abstractNumId w:val="10"/>
  </w:num>
  <w:num w:numId="24">
    <w:abstractNumId w:val="2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0DC7"/>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3C25"/>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471A"/>
    <w:rsid w:val="002E77FE"/>
    <w:rsid w:val="002E7EEA"/>
    <w:rsid w:val="002F2C60"/>
    <w:rsid w:val="002F4B84"/>
    <w:rsid w:val="002F6DD4"/>
    <w:rsid w:val="002F75BC"/>
    <w:rsid w:val="00300D57"/>
    <w:rsid w:val="0030247D"/>
    <w:rsid w:val="00303712"/>
    <w:rsid w:val="00303B25"/>
    <w:rsid w:val="003044A2"/>
    <w:rsid w:val="0030485B"/>
    <w:rsid w:val="003051DD"/>
    <w:rsid w:val="003067BF"/>
    <w:rsid w:val="0030768B"/>
    <w:rsid w:val="00307B87"/>
    <w:rsid w:val="00307F37"/>
    <w:rsid w:val="0031057B"/>
    <w:rsid w:val="00311EC1"/>
    <w:rsid w:val="00314CFF"/>
    <w:rsid w:val="003175D1"/>
    <w:rsid w:val="00317C46"/>
    <w:rsid w:val="0032008E"/>
    <w:rsid w:val="00320C57"/>
    <w:rsid w:val="00320CE6"/>
    <w:rsid w:val="00320E28"/>
    <w:rsid w:val="00320EF4"/>
    <w:rsid w:val="00321B2C"/>
    <w:rsid w:val="00321FD3"/>
    <w:rsid w:val="00322CA4"/>
    <w:rsid w:val="0032325C"/>
    <w:rsid w:val="00325479"/>
    <w:rsid w:val="00326038"/>
    <w:rsid w:val="00326DAC"/>
    <w:rsid w:val="00327025"/>
    <w:rsid w:val="003301CF"/>
    <w:rsid w:val="0033141E"/>
    <w:rsid w:val="0033180E"/>
    <w:rsid w:val="003340E1"/>
    <w:rsid w:val="00334E30"/>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A6C0B"/>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22"/>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3ED8"/>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0529E"/>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A7830"/>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66A2"/>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4218"/>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4CB4"/>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0BCC"/>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8FA"/>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6B42"/>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D6E0C"/>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22DB01A-CEEC-4070-9B0E-C186D5AE4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pPr>
    <w:rPr>
      <w:lang w:val="en-US"/>
    </w:rPr>
  </w:style>
  <w:style w:type="paragraph" w:styleId="a4">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5">
    <w:name w:val="footer"/>
    <w:basedOn w:val="a"/>
    <w:link w:val="a6"/>
    <w:pPr>
      <w:tabs>
        <w:tab w:val="center" w:pos="4153"/>
        <w:tab w:val="right" w:pos="8306"/>
      </w:tabs>
    </w:pPr>
    <w:rPr>
      <w:szCs w:val="20"/>
      <w:lang w:val="en-GB"/>
    </w:rPr>
  </w:style>
  <w:style w:type="paragraph" w:styleId="a7">
    <w:name w:val="Body Text Indent"/>
    <w:basedOn w:val="a"/>
    <w:pPr>
      <w:ind w:left="360"/>
      <w:jc w:val="both"/>
    </w:pPr>
    <w:rPr>
      <w:b/>
      <w:bCs/>
      <w:i/>
      <w:iCs/>
      <w:lang w:val="uk-UA"/>
    </w:rPr>
  </w:style>
  <w:style w:type="paragraph" w:styleId="a8">
    <w:name w:val="Balloon Text"/>
    <w:basedOn w:val="a"/>
    <w:semiHidden/>
    <w:rPr>
      <w:rFonts w:ascii="Tahoma" w:hAnsi="Tahoma" w:cs="Tahoma"/>
      <w:sz w:val="16"/>
      <w:szCs w:val="16"/>
    </w:rPr>
  </w:style>
  <w:style w:type="paragraph" w:styleId="a9">
    <w:name w:val="header"/>
    <w:basedOn w:val="a"/>
    <w:link w:val="aa"/>
    <w:pPr>
      <w:tabs>
        <w:tab w:val="center" w:pos="4677"/>
        <w:tab w:val="right" w:pos="9355"/>
      </w:tabs>
    </w:pPr>
  </w:style>
  <w:style w:type="character" w:styleId="ab">
    <w:name w:val="page number"/>
    <w:basedOn w:val="a0"/>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0"/>
  </w:style>
  <w:style w:type="paragraph" w:customStyle="1" w:styleId="ac">
    <w:name w:val="Знак Знак Знак Знак"/>
    <w:basedOn w:val="a"/>
    <w:rsid w:val="00BC2FDE"/>
    <w:rPr>
      <w:rFonts w:ascii="Verdana" w:hAnsi="Verdana"/>
      <w:sz w:val="20"/>
      <w:szCs w:val="20"/>
      <w:lang w:val="en-US" w:eastAsia="en-US"/>
    </w:rPr>
  </w:style>
  <w:style w:type="paragraph" w:customStyle="1" w:styleId="ad">
    <w:name w:val="Знак"/>
    <w:basedOn w:val="a"/>
    <w:rsid w:val="00462D5F"/>
    <w:rPr>
      <w:rFonts w:ascii="Verdana" w:hAnsi="Verdana" w:cs="Verdana"/>
      <w:sz w:val="20"/>
      <w:szCs w:val="20"/>
      <w:lang w:val="en-US" w:eastAsia="en-US"/>
    </w:rPr>
  </w:style>
  <w:style w:type="character" w:styleId="ae">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1">
    <w:name w:val="a"/>
    <w:basedOn w:val="a"/>
    <w:rsid w:val="00FA38BF"/>
    <w:pPr>
      <w:spacing w:before="100" w:beforeAutospacing="1" w:after="100" w:afterAutospacing="1"/>
    </w:pPr>
  </w:style>
  <w:style w:type="paragraph" w:customStyle="1" w:styleId="af2">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6">
    <w:name w:val="Нижній колонтитул Знак"/>
    <w:link w:val="a5"/>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3">
    <w:name w:val="Знак Знак Знак Знак Знак Знак"/>
    <w:basedOn w:val="a"/>
    <w:rsid w:val="003F120E"/>
    <w:rPr>
      <w:rFonts w:ascii="Verdana" w:hAnsi="Verdana" w:cs="Verdana"/>
      <w:sz w:val="20"/>
      <w:szCs w:val="20"/>
      <w:lang w:val="en-US" w:eastAsia="en-US"/>
    </w:rPr>
  </w:style>
  <w:style w:type="paragraph" w:styleId="af4">
    <w:name w:val="Normal (Web)"/>
    <w:basedOn w:val="a"/>
    <w:rsid w:val="00285D88"/>
    <w:pPr>
      <w:spacing w:before="100" w:beforeAutospacing="1" w:after="100" w:afterAutospacing="1"/>
    </w:pPr>
    <w:rPr>
      <w:lang w:val="uk-UA" w:eastAsia="uk-UA"/>
    </w:rPr>
  </w:style>
  <w:style w:type="paragraph" w:styleId="af5">
    <w:name w:val="List Paragraph"/>
    <w:basedOn w:val="a"/>
    <w:link w:val="af6"/>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7">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a">
    <w:name w:val="Верхній колонтитул Знак"/>
    <w:link w:val="a9"/>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6">
    <w:name w:val="Абзац списку Знак"/>
    <w:link w:val="af5"/>
    <w:uiPriority w:val="34"/>
    <w:locked/>
    <w:rsid w:val="006F0757"/>
    <w:rPr>
      <w:rFonts w:ascii="Calibri" w:eastAsia="Calibri" w:hAnsi="Calibri"/>
      <w:sz w:val="22"/>
      <w:szCs w:val="22"/>
      <w:lang w:val="ru-RU" w:eastAsia="en-US"/>
    </w:rPr>
  </w:style>
  <w:style w:type="paragraph" w:customStyle="1" w:styleId="Default">
    <w:name w:val="Default"/>
    <w:rsid w:val="00F46B42"/>
    <w:pPr>
      <w:autoSpaceDE w:val="0"/>
      <w:autoSpaceDN w:val="0"/>
      <w:adjustRightInd w:val="0"/>
    </w:pPr>
    <w:rPr>
      <w:color w:val="000000"/>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39262832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 w:id="214264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ozorro.gov.ua/tender/UA-2024-11-15-011710-a/"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59ADE-FE59-4EBD-9B9D-1A9CEF483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2040</Words>
  <Characters>1163</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Airport Boryspil</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Гапонюк Наталія Володимирівна</cp:lastModifiedBy>
  <cp:revision>16</cp:revision>
  <cp:lastPrinted>2021-11-17T09:02:00Z</cp:lastPrinted>
  <dcterms:created xsi:type="dcterms:W3CDTF">2024-11-12T12:52:00Z</dcterms:created>
  <dcterms:modified xsi:type="dcterms:W3CDTF">2024-11-15T13:03:00Z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