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364AC6" w:rsidTr="001021AF">
        <w:tc>
          <w:tcPr>
            <w:tcW w:w="4683" w:type="dxa"/>
          </w:tcPr>
          <w:p w:rsidR="00825A6B" w:rsidRPr="00364AC6" w:rsidRDefault="00F764F9" w:rsidP="006926A0">
            <w:pPr>
              <w:pStyle w:val="a3"/>
              <w:widowControl w:val="0"/>
              <w:rPr>
                <w:noProof/>
                <w:sz w:val="24"/>
                <w:szCs w:val="24"/>
                <w:lang w:val="uk-UA"/>
              </w:rPr>
            </w:pPr>
            <w:r w:rsidRPr="00364AC6">
              <w:rPr>
                <w:noProof/>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4pt;height:22.5pt;visibility:visible">
                  <v:imagedata r:id="rId8" o:title=""/>
                </v:shape>
              </w:pict>
            </w:r>
          </w:p>
        </w:tc>
        <w:tc>
          <w:tcPr>
            <w:tcW w:w="5171" w:type="dxa"/>
          </w:tcPr>
          <w:p w:rsidR="006926A0" w:rsidRPr="00364AC6" w:rsidRDefault="006926A0" w:rsidP="006926A0">
            <w:pPr>
              <w:widowControl w:val="0"/>
              <w:autoSpaceDE w:val="0"/>
              <w:autoSpaceDN w:val="0"/>
              <w:adjustRightInd w:val="0"/>
              <w:rPr>
                <w:b/>
                <w:noProof/>
                <w:lang w:val="uk-UA"/>
              </w:rPr>
            </w:pPr>
            <w:r w:rsidRPr="00364AC6">
              <w:rPr>
                <w:b/>
                <w:noProof/>
                <w:lang w:val="uk-UA"/>
              </w:rPr>
              <w:t>ДЕРЖАВНЕ ПІДПРИЄМСТВО</w:t>
            </w:r>
          </w:p>
          <w:p w:rsidR="00DD71E4" w:rsidRPr="00364AC6" w:rsidRDefault="006926A0" w:rsidP="006926A0">
            <w:pPr>
              <w:widowControl w:val="0"/>
              <w:autoSpaceDE w:val="0"/>
              <w:autoSpaceDN w:val="0"/>
              <w:adjustRightInd w:val="0"/>
              <w:rPr>
                <w:noProof/>
                <w:lang w:val="uk-UA"/>
              </w:rPr>
            </w:pPr>
            <w:r w:rsidRPr="00364AC6">
              <w:rPr>
                <w:b/>
                <w:noProof/>
                <w:lang w:val="uk-UA"/>
              </w:rPr>
              <w:t>«МІЖНАРОДНИЙ АЕРОПОРТ «БОРИСПІЛЬ»</w:t>
            </w:r>
            <w:r w:rsidRPr="00364AC6">
              <w:rPr>
                <w:noProof/>
                <w:lang w:val="uk-UA"/>
              </w:rPr>
              <w:t xml:space="preserve"> </w:t>
            </w:r>
          </w:p>
          <w:p w:rsidR="006926A0" w:rsidRPr="00364AC6" w:rsidRDefault="006926A0" w:rsidP="006926A0">
            <w:pPr>
              <w:widowControl w:val="0"/>
              <w:autoSpaceDE w:val="0"/>
              <w:autoSpaceDN w:val="0"/>
              <w:adjustRightInd w:val="0"/>
              <w:rPr>
                <w:noProof/>
                <w:lang w:val="uk-UA"/>
              </w:rPr>
            </w:pPr>
            <w:r w:rsidRPr="00364AC6">
              <w:rPr>
                <w:noProof/>
                <w:lang w:val="uk-UA"/>
              </w:rPr>
              <w:t xml:space="preserve">08300, Україна, Київська обл., Бориспільський район, село Гора, вулиця Бориспіль -7, код 20572069, </w:t>
            </w:r>
          </w:p>
          <w:p w:rsidR="00825A6B" w:rsidRPr="00364AC6" w:rsidRDefault="006926A0" w:rsidP="006926A0">
            <w:pPr>
              <w:pStyle w:val="4"/>
              <w:keepNext w:val="0"/>
              <w:widowControl w:val="0"/>
              <w:ind w:left="0"/>
              <w:jc w:val="left"/>
              <w:rPr>
                <w:noProof/>
                <w:szCs w:val="24"/>
              </w:rPr>
            </w:pPr>
            <w:r w:rsidRPr="00364AC6">
              <w:rPr>
                <w:b w:val="0"/>
                <w:noProof/>
                <w:color w:val="000000"/>
                <w:szCs w:val="24"/>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364AC6">
              <w:rPr>
                <w:noProof/>
                <w:color w:val="000000"/>
                <w:szCs w:val="24"/>
              </w:rPr>
              <w:t>»</w:t>
            </w:r>
          </w:p>
        </w:tc>
      </w:tr>
      <w:tr w:rsidR="001021AF" w:rsidRPr="00364AC6" w:rsidTr="00C62708">
        <w:tc>
          <w:tcPr>
            <w:tcW w:w="9854" w:type="dxa"/>
            <w:gridSpan w:val="2"/>
          </w:tcPr>
          <w:p w:rsidR="003C4B6B" w:rsidRPr="00364AC6" w:rsidRDefault="003C4B6B" w:rsidP="007D7B6F">
            <w:pPr>
              <w:pStyle w:val="1"/>
              <w:keepNext w:val="0"/>
              <w:widowControl w:val="0"/>
              <w:rPr>
                <w:noProof/>
              </w:rPr>
            </w:pPr>
          </w:p>
          <w:p w:rsidR="001021AF" w:rsidRPr="00364AC6" w:rsidRDefault="007D7B6F" w:rsidP="007D7B6F">
            <w:pPr>
              <w:pStyle w:val="1"/>
              <w:keepNext w:val="0"/>
              <w:widowControl w:val="0"/>
              <w:rPr>
                <w:noProof/>
              </w:rPr>
            </w:pPr>
            <w:r w:rsidRPr="00364AC6">
              <w:rPr>
                <w:noProof/>
              </w:rPr>
              <w:t>Обґрунтування технічних та якісних характеристик предмета закупівлі та очікуваної вартості предмета закупівлі</w:t>
            </w:r>
          </w:p>
        </w:tc>
      </w:tr>
    </w:tbl>
    <w:p w:rsidR="005F3529" w:rsidRPr="00364AC6" w:rsidRDefault="005F3529" w:rsidP="0063471D">
      <w:pPr>
        <w:pStyle w:val="a3"/>
        <w:widowControl w:val="0"/>
        <w:jc w:val="both"/>
        <w:rPr>
          <w:noProof/>
          <w:sz w:val="24"/>
          <w:szCs w:val="24"/>
          <w:lang w:val="uk-UA"/>
        </w:rPr>
      </w:pPr>
    </w:p>
    <w:p w:rsidR="007D7B6F" w:rsidRPr="00364AC6" w:rsidRDefault="003C4B6B" w:rsidP="0063471D">
      <w:pPr>
        <w:pStyle w:val="a3"/>
        <w:widowControl w:val="0"/>
        <w:jc w:val="both"/>
        <w:rPr>
          <w:noProof/>
          <w:sz w:val="24"/>
          <w:szCs w:val="24"/>
          <w:lang w:val="uk-UA"/>
        </w:rPr>
      </w:pPr>
      <w:r w:rsidRPr="00364AC6">
        <w:rPr>
          <w:noProof/>
          <w:sz w:val="24"/>
          <w:szCs w:val="24"/>
          <w:lang w:val="uk-UA"/>
        </w:rPr>
        <w:t xml:space="preserve">Підстава: </w:t>
      </w:r>
      <w:r w:rsidR="007D7B6F" w:rsidRPr="00364AC6">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364AC6"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364AC6" w:rsidTr="00C62708">
        <w:tc>
          <w:tcPr>
            <w:tcW w:w="487" w:type="pct"/>
            <w:shd w:val="clear" w:color="auto" w:fill="DEEAF6"/>
          </w:tcPr>
          <w:p w:rsidR="00A76484" w:rsidRPr="00364AC6" w:rsidRDefault="00A76484" w:rsidP="002D4D30">
            <w:pPr>
              <w:widowControl w:val="0"/>
              <w:contextualSpacing/>
              <w:jc w:val="center"/>
              <w:rPr>
                <w:b/>
                <w:noProof/>
                <w:lang w:val="uk-UA"/>
              </w:rPr>
            </w:pPr>
            <w:r w:rsidRPr="00364AC6">
              <w:rPr>
                <w:b/>
                <w:noProof/>
                <w:lang w:val="uk-UA"/>
              </w:rPr>
              <w:t>Пункт Кошторису</w:t>
            </w:r>
          </w:p>
        </w:tc>
        <w:tc>
          <w:tcPr>
            <w:tcW w:w="1527" w:type="pct"/>
            <w:shd w:val="clear" w:color="auto" w:fill="DEEAF6"/>
          </w:tcPr>
          <w:p w:rsidR="00A76484" w:rsidRPr="00364AC6" w:rsidRDefault="00A76484" w:rsidP="002D4D30">
            <w:pPr>
              <w:widowControl w:val="0"/>
              <w:contextualSpacing/>
              <w:jc w:val="center"/>
              <w:rPr>
                <w:b/>
                <w:noProof/>
                <w:lang w:val="uk-UA"/>
              </w:rPr>
            </w:pPr>
            <w:r w:rsidRPr="00364AC6">
              <w:rPr>
                <w:b/>
                <w:noProof/>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364AC6" w:rsidRDefault="00A76484" w:rsidP="00DB2D70">
            <w:pPr>
              <w:widowControl w:val="0"/>
              <w:contextualSpacing/>
              <w:jc w:val="center"/>
              <w:rPr>
                <w:b/>
                <w:noProof/>
                <w:lang w:val="uk-UA"/>
              </w:rPr>
            </w:pPr>
            <w:r w:rsidRPr="00364AC6">
              <w:rPr>
                <w:b/>
                <w:noProof/>
                <w:lang w:val="uk-UA"/>
              </w:rPr>
              <w:t>Очікувана варт</w:t>
            </w:r>
            <w:r w:rsidR="00DB2D70" w:rsidRPr="00364AC6">
              <w:rPr>
                <w:b/>
                <w:noProof/>
                <w:lang w:val="uk-UA"/>
              </w:rPr>
              <w:t>ість предмета закупівлі згідно р</w:t>
            </w:r>
            <w:r w:rsidRPr="00364AC6">
              <w:rPr>
                <w:b/>
                <w:noProof/>
                <w:lang w:val="uk-UA"/>
              </w:rPr>
              <w:t>ічного плану закупівель</w:t>
            </w:r>
          </w:p>
        </w:tc>
        <w:tc>
          <w:tcPr>
            <w:tcW w:w="1102" w:type="pct"/>
            <w:shd w:val="clear" w:color="auto" w:fill="DEEAF6"/>
          </w:tcPr>
          <w:p w:rsidR="00A76484" w:rsidRPr="00364AC6" w:rsidRDefault="00A76484" w:rsidP="002D4D30">
            <w:pPr>
              <w:widowControl w:val="0"/>
              <w:contextualSpacing/>
              <w:jc w:val="center"/>
              <w:rPr>
                <w:b/>
                <w:noProof/>
                <w:lang w:val="uk-UA"/>
              </w:rPr>
            </w:pPr>
            <w:r w:rsidRPr="00364AC6">
              <w:rPr>
                <w:b/>
                <w:noProof/>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364AC6" w:rsidRDefault="00A355EA" w:rsidP="002D4D30">
            <w:pPr>
              <w:widowControl w:val="0"/>
              <w:contextualSpacing/>
              <w:jc w:val="center"/>
              <w:rPr>
                <w:b/>
                <w:noProof/>
                <w:lang w:val="uk-UA"/>
              </w:rPr>
            </w:pPr>
            <w:r w:rsidRPr="00364AC6">
              <w:rPr>
                <w:b/>
                <w:noProof/>
                <w:lang w:val="uk-UA"/>
              </w:rPr>
              <w:t>Ідентифікатор процедури закупівлі</w:t>
            </w:r>
          </w:p>
        </w:tc>
      </w:tr>
      <w:tr w:rsidR="00A76484" w:rsidRPr="00364AC6" w:rsidTr="00212515">
        <w:tc>
          <w:tcPr>
            <w:tcW w:w="487" w:type="pct"/>
          </w:tcPr>
          <w:p w:rsidR="00A76484" w:rsidRPr="00364AC6" w:rsidRDefault="004072F7" w:rsidP="00F764F9">
            <w:pPr>
              <w:widowControl w:val="0"/>
              <w:ind w:right="-11"/>
              <w:jc w:val="center"/>
              <w:rPr>
                <w:noProof/>
                <w:lang w:val="uk-UA" w:eastAsia="uk-UA"/>
              </w:rPr>
            </w:pPr>
            <w:r w:rsidRPr="00364AC6">
              <w:rPr>
                <w:noProof/>
                <w:lang w:val="uk-UA"/>
              </w:rPr>
              <w:t>п.</w:t>
            </w:r>
            <w:r w:rsidR="00A76484" w:rsidRPr="00364AC6">
              <w:rPr>
                <w:noProof/>
                <w:lang w:val="uk-UA"/>
              </w:rPr>
              <w:t xml:space="preserve"> </w:t>
            </w:r>
            <w:r w:rsidR="00404D09" w:rsidRPr="00364AC6">
              <w:rPr>
                <w:noProof/>
                <w:lang w:val="uk-UA"/>
              </w:rPr>
              <w:t xml:space="preserve">19.09 </w:t>
            </w:r>
            <w:r w:rsidR="00BD6E95" w:rsidRPr="00364AC6">
              <w:rPr>
                <w:noProof/>
                <w:lang w:val="uk-UA" w:eastAsia="uk-UA"/>
              </w:rPr>
              <w:t>(202</w:t>
            </w:r>
            <w:r w:rsidR="00F764F9" w:rsidRPr="00364AC6">
              <w:rPr>
                <w:noProof/>
                <w:lang w:val="uk-UA" w:eastAsia="uk-UA"/>
              </w:rPr>
              <w:t>5</w:t>
            </w:r>
            <w:r w:rsidR="00A76484" w:rsidRPr="00364AC6">
              <w:rPr>
                <w:noProof/>
                <w:lang w:val="uk-UA" w:eastAsia="uk-UA"/>
              </w:rPr>
              <w:t>)</w:t>
            </w:r>
          </w:p>
        </w:tc>
        <w:tc>
          <w:tcPr>
            <w:tcW w:w="1527" w:type="pct"/>
          </w:tcPr>
          <w:p w:rsidR="00A76484" w:rsidRPr="00364AC6" w:rsidRDefault="00404D09" w:rsidP="00A12478">
            <w:pPr>
              <w:widowControl w:val="0"/>
              <w:rPr>
                <w:bCs/>
                <w:noProof/>
                <w:lang w:val="uk-UA"/>
              </w:rPr>
            </w:pPr>
            <w:r w:rsidRPr="00364AC6">
              <w:rPr>
                <w:b/>
                <w:noProof/>
                <w:lang w:val="uk-UA"/>
              </w:rPr>
              <w:t>Послуги з технічного забезпечення копіювання та друку документів, код ДК 021:2015 - 79520000-5 - Копіювально-розмножувальні послуги</w:t>
            </w:r>
          </w:p>
        </w:tc>
        <w:tc>
          <w:tcPr>
            <w:tcW w:w="947" w:type="pct"/>
          </w:tcPr>
          <w:p w:rsidR="00A76484" w:rsidRPr="00364AC6" w:rsidRDefault="00404D09" w:rsidP="002D4D30">
            <w:pPr>
              <w:widowControl w:val="0"/>
              <w:jc w:val="center"/>
              <w:rPr>
                <w:noProof/>
                <w:lang w:val="uk-UA"/>
              </w:rPr>
            </w:pPr>
            <w:r w:rsidRPr="00364AC6">
              <w:rPr>
                <w:noProof/>
                <w:lang w:val="uk-UA"/>
              </w:rPr>
              <w:t>1 149 540,00</w:t>
            </w:r>
            <w:r w:rsidR="00A76484" w:rsidRPr="00364AC6">
              <w:rPr>
                <w:noProof/>
                <w:lang w:val="uk-UA"/>
              </w:rPr>
              <w:t xml:space="preserve"> </w:t>
            </w:r>
          </w:p>
          <w:p w:rsidR="00A76484" w:rsidRPr="00364AC6" w:rsidRDefault="00A76484" w:rsidP="002D4D30">
            <w:pPr>
              <w:widowControl w:val="0"/>
              <w:jc w:val="center"/>
              <w:rPr>
                <w:noProof/>
                <w:lang w:val="uk-UA"/>
              </w:rPr>
            </w:pPr>
            <w:r w:rsidRPr="00364AC6">
              <w:rPr>
                <w:noProof/>
                <w:lang w:val="uk-UA"/>
              </w:rPr>
              <w:t>грн. з ПДВ</w:t>
            </w:r>
          </w:p>
        </w:tc>
        <w:tc>
          <w:tcPr>
            <w:tcW w:w="1102" w:type="pct"/>
          </w:tcPr>
          <w:p w:rsidR="00A76484" w:rsidRPr="00364AC6" w:rsidRDefault="00260101" w:rsidP="002D4D30">
            <w:pPr>
              <w:widowControl w:val="0"/>
              <w:jc w:val="center"/>
              <w:rPr>
                <w:noProof/>
                <w:lang w:val="uk-UA"/>
              </w:rPr>
            </w:pPr>
            <w:r w:rsidRPr="00364AC6">
              <w:rPr>
                <w:noProof/>
                <w:lang w:val="uk-UA"/>
              </w:rPr>
              <w:t>957 950,00</w:t>
            </w:r>
          </w:p>
          <w:p w:rsidR="00A76484" w:rsidRPr="00364AC6" w:rsidRDefault="00A76484" w:rsidP="002D4D30">
            <w:pPr>
              <w:widowControl w:val="0"/>
              <w:jc w:val="center"/>
              <w:rPr>
                <w:noProof/>
                <w:lang w:val="uk-UA"/>
              </w:rPr>
            </w:pPr>
            <w:r w:rsidRPr="00364AC6">
              <w:rPr>
                <w:noProof/>
                <w:lang w:val="uk-UA"/>
              </w:rPr>
              <w:t xml:space="preserve">грн. без ПДВ </w:t>
            </w:r>
          </w:p>
        </w:tc>
        <w:tc>
          <w:tcPr>
            <w:tcW w:w="936" w:type="pct"/>
          </w:tcPr>
          <w:p w:rsidR="00A76484" w:rsidRPr="00364AC6" w:rsidRDefault="008E26D7" w:rsidP="002D4D30">
            <w:pPr>
              <w:widowControl w:val="0"/>
              <w:jc w:val="center"/>
              <w:rPr>
                <w:noProof/>
                <w:color w:val="0000FF"/>
                <w:lang w:val="uk-UA"/>
              </w:rPr>
            </w:pPr>
            <w:r w:rsidRPr="00364AC6">
              <w:rPr>
                <w:noProof/>
                <w:color w:val="454545"/>
                <w:shd w:val="clear" w:color="auto" w:fill="F0F5F2"/>
                <w:lang w:val="uk-UA"/>
              </w:rPr>
              <w:t>UA-2024-12-17-009540-a</w:t>
            </w:r>
          </w:p>
        </w:tc>
      </w:tr>
    </w:tbl>
    <w:p w:rsidR="00A12478" w:rsidRPr="00364AC6" w:rsidRDefault="00A12478" w:rsidP="0063471D">
      <w:pPr>
        <w:pStyle w:val="a3"/>
        <w:widowControl w:val="0"/>
        <w:jc w:val="both"/>
        <w:rPr>
          <w:noProof/>
          <w:sz w:val="24"/>
          <w:szCs w:val="24"/>
          <w:lang w:val="uk-UA"/>
        </w:rPr>
      </w:pPr>
    </w:p>
    <w:p w:rsidR="00A355EA" w:rsidRPr="00364AC6" w:rsidRDefault="00A355EA" w:rsidP="00C62708">
      <w:pPr>
        <w:widowControl w:val="0"/>
        <w:shd w:val="clear" w:color="auto" w:fill="DEEAF6"/>
        <w:jc w:val="center"/>
        <w:rPr>
          <w:noProof/>
          <w:lang w:val="uk-UA"/>
        </w:rPr>
      </w:pPr>
      <w:r w:rsidRPr="00364AC6">
        <w:rPr>
          <w:b/>
          <w:noProof/>
          <w:lang w:val="uk-UA"/>
        </w:rPr>
        <w:t>Обґрунтування на виконання вимог Постанови КМУ від 11.10.2016 № 710:</w:t>
      </w:r>
    </w:p>
    <w:p w:rsidR="006F428D" w:rsidRPr="00364AC6"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364AC6"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364AC6" w:rsidRDefault="008335E7" w:rsidP="00C62708">
            <w:pPr>
              <w:rPr>
                <w:noProof/>
                <w:lang w:val="uk-UA"/>
              </w:rPr>
            </w:pPr>
            <w:r w:rsidRPr="00364AC6">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364AC6" w:rsidRDefault="008335E7" w:rsidP="00C62708">
            <w:pPr>
              <w:rPr>
                <w:noProof/>
                <w:lang w:val="uk-UA"/>
              </w:rPr>
            </w:pPr>
            <w:r w:rsidRPr="00364AC6">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D0C82" w:rsidRPr="00364AC6" w:rsidRDefault="003D0C82" w:rsidP="003D0C82">
            <w:pPr>
              <w:rPr>
                <w:noProof/>
                <w:lang w:val="uk-UA"/>
              </w:rPr>
            </w:pPr>
            <w:r w:rsidRPr="00364AC6">
              <w:rPr>
                <w:noProof/>
                <w:lang w:val="uk-UA"/>
              </w:rPr>
              <w:t>Визначення очікуваної вартості предмета закупівлі</w:t>
            </w:r>
          </w:p>
          <w:p w:rsidR="003D0C82" w:rsidRPr="00364AC6" w:rsidRDefault="003D0C82" w:rsidP="003D0C82">
            <w:pPr>
              <w:rPr>
                <w:noProof/>
                <w:lang w:val="uk-UA"/>
              </w:rPr>
            </w:pPr>
            <w:r w:rsidRPr="00364AC6">
              <w:rPr>
                <w:noProof/>
                <w:lang w:val="uk-UA"/>
              </w:rPr>
              <w:t>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w:t>
            </w:r>
          </w:p>
          <w:p w:rsidR="003D0C82" w:rsidRPr="00364AC6" w:rsidRDefault="003D0C82" w:rsidP="003D0C82">
            <w:pPr>
              <w:rPr>
                <w:noProof/>
                <w:lang w:val="uk-UA"/>
              </w:rPr>
            </w:pPr>
            <w:r w:rsidRPr="00364AC6">
              <w:rPr>
                <w:noProof/>
                <w:lang w:val="uk-UA"/>
              </w:rPr>
              <w:t>публічних закупівель, примірної методики визначення очікуваної вартості предмета закупівлі,</w:t>
            </w:r>
          </w:p>
          <w:p w:rsidR="003D0C82" w:rsidRPr="00364AC6" w:rsidRDefault="003D0C82" w:rsidP="003D0C82">
            <w:pPr>
              <w:rPr>
                <w:noProof/>
                <w:lang w:val="uk-UA"/>
              </w:rPr>
            </w:pPr>
            <w:r w:rsidRPr="00364AC6">
              <w:rPr>
                <w:noProof/>
                <w:lang w:val="uk-UA"/>
              </w:rPr>
              <w:t>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p>
          <w:p w:rsidR="003D0C82" w:rsidRPr="00364AC6" w:rsidRDefault="003D0C82" w:rsidP="003D0C82">
            <w:pPr>
              <w:rPr>
                <w:noProof/>
                <w:lang w:val="uk-UA"/>
              </w:rPr>
            </w:pPr>
            <w:r w:rsidRPr="00364AC6">
              <w:rPr>
                <w:noProof/>
                <w:lang w:val="uk-UA"/>
              </w:rPr>
              <w:t>від 17.05.2022. Очікувана вартість предмета закупівлі визначена методом порівняння ринкових</w:t>
            </w:r>
          </w:p>
          <w:p w:rsidR="008335E7" w:rsidRPr="00364AC6" w:rsidRDefault="003D0C82" w:rsidP="003D0C82">
            <w:pPr>
              <w:rPr>
                <w:noProof/>
                <w:lang w:val="uk-UA"/>
              </w:rPr>
            </w:pPr>
            <w:r w:rsidRPr="00364AC6">
              <w:rPr>
                <w:noProof/>
                <w:lang w:val="uk-UA"/>
              </w:rPr>
              <w:t>цін на підставі отриманих комерційних пропозицій. Очікувану вартість закупівлі розраховано, як середньоарифметичне значення масиву отриманих даних.</w:t>
            </w:r>
          </w:p>
        </w:tc>
      </w:tr>
      <w:tr w:rsidR="006F428D" w:rsidRPr="00364AC6"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364AC6" w:rsidRDefault="008335E7" w:rsidP="00C62708">
            <w:pPr>
              <w:rPr>
                <w:noProof/>
                <w:lang w:val="uk-UA"/>
              </w:rPr>
            </w:pPr>
            <w:r w:rsidRPr="00364AC6">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364AC6" w:rsidRDefault="006F428D" w:rsidP="00C62708">
            <w:pPr>
              <w:rPr>
                <w:noProof/>
                <w:lang w:val="uk-UA"/>
              </w:rPr>
            </w:pPr>
            <w:r w:rsidRPr="00364AC6">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364AC6" w:rsidRDefault="003D0C82" w:rsidP="00C62708">
            <w:pPr>
              <w:rPr>
                <w:noProof/>
                <w:lang w:val="uk-UA"/>
              </w:rPr>
            </w:pPr>
            <w:r w:rsidRPr="00364AC6">
              <w:rPr>
                <w:noProof/>
                <w:lang w:val="uk-UA"/>
              </w:rPr>
              <w:t xml:space="preserve">Технічні та якісні характеристики предмета закупівлі визначені з урахуванням реальних потреб підприємства та оптимального співвідношення ціни та якості, на основі моніторингу ринку з використанням відкритих джерел та врахуванням практики отримання послуг з технічного забезпечення копіювання та друку документів  на підприємстві, а також існуючих потреб щодо них, у відповідності з екологічними вимогами та вимогами безпечності </w:t>
            </w:r>
            <w:r w:rsidRPr="00364AC6">
              <w:rPr>
                <w:noProof/>
                <w:lang w:val="uk-UA"/>
              </w:rPr>
              <w:lastRenderedPageBreak/>
              <w:t>використання.</w:t>
            </w:r>
          </w:p>
        </w:tc>
      </w:tr>
      <w:tr w:rsidR="006F428D" w:rsidRPr="00364AC6"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364AC6" w:rsidRDefault="006F428D" w:rsidP="00C62708">
            <w:pPr>
              <w:rPr>
                <w:bCs/>
                <w:noProof/>
                <w:lang w:val="uk-UA"/>
              </w:rPr>
            </w:pPr>
            <w:r w:rsidRPr="00364AC6">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364AC6" w:rsidRDefault="006F428D" w:rsidP="00C62708">
            <w:pPr>
              <w:rPr>
                <w:noProof/>
                <w:lang w:val="uk-UA"/>
              </w:rPr>
            </w:pPr>
            <w:r w:rsidRPr="00364AC6">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364AC6" w:rsidRDefault="003D0C82" w:rsidP="00C62708">
            <w:pPr>
              <w:rPr>
                <w:noProof/>
                <w:lang w:val="uk-UA"/>
              </w:rPr>
            </w:pPr>
            <w:r w:rsidRPr="00364AC6">
              <w:rPr>
                <w:noProof/>
                <w:lang w:val="uk-UA"/>
              </w:rPr>
              <w:t>Відповідно до «Положення про порядок визначення очікуваної вартості предмета закупівлі»., визначення очікуваної вартості виконано методом порівняння ринкових цін на підставі отриманих цінових пропозицій.</w:t>
            </w:r>
          </w:p>
        </w:tc>
      </w:tr>
    </w:tbl>
    <w:p w:rsidR="006926A0" w:rsidRPr="00364AC6" w:rsidRDefault="006926A0" w:rsidP="006926A0">
      <w:pPr>
        <w:ind w:firstLine="567"/>
        <w:jc w:val="both"/>
        <w:rPr>
          <w:noProof/>
          <w:lang w:val="uk-UA"/>
        </w:rPr>
      </w:pPr>
      <w:r w:rsidRPr="00364AC6">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0E2596" w:rsidRPr="00364AC6" w:rsidRDefault="000E2596" w:rsidP="000A1831">
      <w:pPr>
        <w:widowControl w:val="0"/>
        <w:ind w:firstLine="567"/>
        <w:jc w:val="both"/>
        <w:rPr>
          <w:bCs/>
          <w:noProof/>
          <w:lang w:val="uk-UA"/>
        </w:rPr>
      </w:pPr>
      <w:r w:rsidRPr="00364AC6">
        <w:rPr>
          <w:noProof/>
          <w:lang w:val="uk-UA"/>
        </w:rPr>
        <w:t xml:space="preserve">Кількість, </w:t>
      </w:r>
      <w:r w:rsidRPr="00364AC6">
        <w:rPr>
          <w:bCs/>
          <w:noProof/>
          <w:lang w:val="uk-UA"/>
        </w:rPr>
        <w:t>асортимент, технічні та якісні характеристики зазначено в Специфікації.</w:t>
      </w:r>
    </w:p>
    <w:p w:rsidR="000E2596" w:rsidRPr="00364AC6" w:rsidRDefault="000E2596" w:rsidP="000E2596">
      <w:pPr>
        <w:widowControl w:val="0"/>
        <w:jc w:val="center"/>
        <w:rPr>
          <w:b/>
          <w:noProof/>
          <w:lang w:val="uk-UA"/>
        </w:rPr>
      </w:pPr>
      <w:r w:rsidRPr="00364AC6">
        <w:rPr>
          <w:b/>
          <w:noProof/>
          <w:lang w:val="uk-UA"/>
        </w:rPr>
        <w:t>1. Специфікація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466"/>
        <w:gridCol w:w="1444"/>
        <w:gridCol w:w="1284"/>
        <w:gridCol w:w="4125"/>
      </w:tblGrid>
      <w:tr w:rsidR="000E2596" w:rsidRPr="00364AC6" w:rsidTr="00360008">
        <w:tc>
          <w:tcPr>
            <w:tcW w:w="5000" w:type="pct"/>
            <w:gridSpan w:val="5"/>
            <w:shd w:val="clear" w:color="auto" w:fill="auto"/>
          </w:tcPr>
          <w:p w:rsidR="000E2596" w:rsidRPr="00364AC6" w:rsidRDefault="000E2596" w:rsidP="00360008">
            <w:pPr>
              <w:widowControl w:val="0"/>
              <w:jc w:val="center"/>
              <w:rPr>
                <w:b/>
                <w:noProof/>
                <w:lang w:val="uk-UA"/>
              </w:rPr>
            </w:pPr>
            <w:r w:rsidRPr="00364AC6">
              <w:rPr>
                <w:b/>
                <w:noProof/>
                <w:lang w:val="uk-UA"/>
              </w:rPr>
              <w:t>Технічна специфікація</w:t>
            </w:r>
          </w:p>
        </w:tc>
      </w:tr>
      <w:tr w:rsidR="000E2596" w:rsidRPr="00364AC6" w:rsidTr="00360008">
        <w:tc>
          <w:tcPr>
            <w:tcW w:w="529" w:type="pct"/>
            <w:shd w:val="clear" w:color="auto" w:fill="auto"/>
          </w:tcPr>
          <w:p w:rsidR="000E2596" w:rsidRPr="00364AC6" w:rsidRDefault="000E2596" w:rsidP="00360008">
            <w:pPr>
              <w:widowControl w:val="0"/>
              <w:jc w:val="center"/>
              <w:rPr>
                <w:b/>
                <w:noProof/>
                <w:lang w:val="uk-UA"/>
              </w:rPr>
            </w:pPr>
            <w:r w:rsidRPr="00364AC6">
              <w:rPr>
                <w:b/>
                <w:noProof/>
                <w:lang w:val="uk-UA"/>
              </w:rPr>
              <w:t>№ п/п</w:t>
            </w:r>
          </w:p>
        </w:tc>
        <w:tc>
          <w:tcPr>
            <w:tcW w:w="1183" w:type="pct"/>
            <w:shd w:val="clear" w:color="auto" w:fill="auto"/>
          </w:tcPr>
          <w:p w:rsidR="000E2596" w:rsidRPr="00364AC6" w:rsidRDefault="000E2596" w:rsidP="00360008">
            <w:pPr>
              <w:widowControl w:val="0"/>
              <w:jc w:val="center"/>
              <w:rPr>
                <w:b/>
                <w:noProof/>
                <w:lang w:val="uk-UA"/>
              </w:rPr>
            </w:pPr>
            <w:r w:rsidRPr="00364AC6">
              <w:rPr>
                <w:b/>
                <w:noProof/>
                <w:lang w:val="uk-UA"/>
              </w:rPr>
              <w:t>Найменування послуги</w:t>
            </w:r>
          </w:p>
        </w:tc>
        <w:tc>
          <w:tcPr>
            <w:tcW w:w="693" w:type="pct"/>
            <w:shd w:val="clear" w:color="auto" w:fill="auto"/>
          </w:tcPr>
          <w:p w:rsidR="000E2596" w:rsidRPr="00364AC6" w:rsidRDefault="000E2596" w:rsidP="00360008">
            <w:pPr>
              <w:widowControl w:val="0"/>
              <w:jc w:val="center"/>
              <w:rPr>
                <w:b/>
                <w:noProof/>
                <w:lang w:val="uk-UA"/>
              </w:rPr>
            </w:pPr>
            <w:r w:rsidRPr="00364AC6">
              <w:rPr>
                <w:b/>
                <w:noProof/>
                <w:lang w:val="uk-UA"/>
              </w:rPr>
              <w:t>Одиниця</w:t>
            </w:r>
          </w:p>
          <w:p w:rsidR="000E2596" w:rsidRPr="00364AC6" w:rsidRDefault="000E2596" w:rsidP="00360008">
            <w:pPr>
              <w:widowControl w:val="0"/>
              <w:jc w:val="center"/>
              <w:rPr>
                <w:b/>
                <w:noProof/>
                <w:lang w:val="uk-UA"/>
              </w:rPr>
            </w:pPr>
            <w:r w:rsidRPr="00364AC6">
              <w:rPr>
                <w:b/>
                <w:noProof/>
                <w:lang w:val="uk-UA"/>
              </w:rPr>
              <w:t>виміру</w:t>
            </w:r>
          </w:p>
        </w:tc>
        <w:tc>
          <w:tcPr>
            <w:tcW w:w="616" w:type="pct"/>
            <w:shd w:val="clear" w:color="auto" w:fill="auto"/>
          </w:tcPr>
          <w:p w:rsidR="000E2596" w:rsidRPr="00364AC6" w:rsidRDefault="000E2596" w:rsidP="00360008">
            <w:pPr>
              <w:widowControl w:val="0"/>
              <w:jc w:val="center"/>
              <w:rPr>
                <w:b/>
                <w:noProof/>
                <w:lang w:val="uk-UA"/>
              </w:rPr>
            </w:pPr>
            <w:r w:rsidRPr="00364AC6">
              <w:rPr>
                <w:b/>
                <w:noProof/>
                <w:lang w:val="uk-UA"/>
              </w:rPr>
              <w:t>Кількість</w:t>
            </w:r>
          </w:p>
          <w:p w:rsidR="000E2596" w:rsidRPr="00364AC6" w:rsidRDefault="000E2596" w:rsidP="00360008">
            <w:pPr>
              <w:widowControl w:val="0"/>
              <w:jc w:val="center"/>
              <w:rPr>
                <w:b/>
                <w:noProof/>
                <w:lang w:val="uk-UA"/>
              </w:rPr>
            </w:pPr>
          </w:p>
        </w:tc>
        <w:tc>
          <w:tcPr>
            <w:tcW w:w="1979" w:type="pct"/>
            <w:shd w:val="clear" w:color="auto" w:fill="auto"/>
            <w:hideMark/>
          </w:tcPr>
          <w:p w:rsidR="000E2596" w:rsidRPr="00364AC6" w:rsidRDefault="000E2596" w:rsidP="00360008">
            <w:pPr>
              <w:widowControl w:val="0"/>
              <w:jc w:val="center"/>
              <w:rPr>
                <w:b/>
                <w:noProof/>
                <w:lang w:val="uk-UA"/>
              </w:rPr>
            </w:pPr>
            <w:r w:rsidRPr="00364AC6">
              <w:rPr>
                <w:b/>
                <w:noProof/>
                <w:lang w:val="uk-UA"/>
              </w:rPr>
              <w:t>Технічні та якісні характеристики предмета закупівлі</w:t>
            </w:r>
          </w:p>
        </w:tc>
      </w:tr>
      <w:tr w:rsidR="000E2596" w:rsidRPr="00364AC6" w:rsidTr="000E2596">
        <w:trPr>
          <w:trHeight w:val="335"/>
        </w:trPr>
        <w:tc>
          <w:tcPr>
            <w:tcW w:w="529" w:type="pct"/>
            <w:hideMark/>
          </w:tcPr>
          <w:p w:rsidR="000E2596" w:rsidRPr="00364AC6" w:rsidRDefault="000E2596" w:rsidP="00360008">
            <w:pPr>
              <w:widowControl w:val="0"/>
              <w:rPr>
                <w:noProof/>
                <w:lang w:val="uk-UA"/>
              </w:rPr>
            </w:pPr>
            <w:r w:rsidRPr="00364AC6">
              <w:rPr>
                <w:noProof/>
                <w:lang w:val="uk-UA"/>
              </w:rPr>
              <w:t>1</w:t>
            </w:r>
          </w:p>
        </w:tc>
        <w:tc>
          <w:tcPr>
            <w:tcW w:w="1183" w:type="pct"/>
            <w:shd w:val="clear" w:color="auto" w:fill="FFFFFF"/>
            <w:hideMark/>
          </w:tcPr>
          <w:p w:rsidR="000E2596" w:rsidRPr="00364AC6" w:rsidRDefault="000E2596" w:rsidP="00360008">
            <w:pPr>
              <w:widowControl w:val="0"/>
              <w:rPr>
                <w:noProof/>
                <w:lang w:val="uk-UA"/>
              </w:rPr>
            </w:pPr>
            <w:r w:rsidRPr="00364AC6">
              <w:rPr>
                <w:noProof/>
                <w:lang w:val="uk-UA"/>
              </w:rPr>
              <w:t>Технічне забезпечення монохромного (ч/б) копіювання та друку аркушу формату А4</w:t>
            </w:r>
          </w:p>
        </w:tc>
        <w:tc>
          <w:tcPr>
            <w:tcW w:w="693" w:type="pct"/>
            <w:shd w:val="clear" w:color="auto" w:fill="FFFFFF"/>
          </w:tcPr>
          <w:p w:rsidR="000E2596" w:rsidRPr="00364AC6" w:rsidRDefault="000E2596" w:rsidP="00360008">
            <w:pPr>
              <w:widowControl w:val="0"/>
              <w:jc w:val="center"/>
              <w:rPr>
                <w:noProof/>
                <w:lang w:val="uk-UA"/>
              </w:rPr>
            </w:pPr>
            <w:r w:rsidRPr="00364AC6">
              <w:rPr>
                <w:noProof/>
                <w:lang w:val="uk-UA"/>
              </w:rPr>
              <w:t>аркуш</w:t>
            </w:r>
          </w:p>
        </w:tc>
        <w:tc>
          <w:tcPr>
            <w:tcW w:w="616" w:type="pct"/>
            <w:shd w:val="clear" w:color="auto" w:fill="FFFFFF"/>
          </w:tcPr>
          <w:p w:rsidR="000E2596" w:rsidRPr="00364AC6" w:rsidRDefault="000E2596" w:rsidP="00360008">
            <w:pPr>
              <w:widowControl w:val="0"/>
              <w:jc w:val="center"/>
              <w:rPr>
                <w:noProof/>
                <w:lang w:val="uk-UA"/>
              </w:rPr>
            </w:pPr>
            <w:r w:rsidRPr="00364AC6">
              <w:rPr>
                <w:noProof/>
                <w:lang w:val="uk-UA"/>
              </w:rPr>
              <w:t>187 000</w:t>
            </w:r>
          </w:p>
        </w:tc>
        <w:tc>
          <w:tcPr>
            <w:tcW w:w="1979" w:type="pct"/>
            <w:shd w:val="clear" w:color="auto" w:fill="FFFFFF"/>
          </w:tcPr>
          <w:p w:rsidR="000E2596" w:rsidRPr="00364AC6" w:rsidRDefault="000E2596" w:rsidP="00360008">
            <w:pPr>
              <w:widowControl w:val="0"/>
              <w:jc w:val="center"/>
              <w:rPr>
                <w:noProof/>
                <w:lang w:val="uk-UA"/>
              </w:rPr>
            </w:pPr>
            <w:r w:rsidRPr="00364AC6">
              <w:rPr>
                <w:noProof/>
                <w:lang w:val="uk-UA"/>
              </w:rPr>
              <w:t xml:space="preserve">Відповідно Технічного завдання </w:t>
            </w:r>
          </w:p>
          <w:p w:rsidR="000E2596" w:rsidRPr="00364AC6" w:rsidRDefault="000E2596" w:rsidP="00360008">
            <w:pPr>
              <w:widowControl w:val="0"/>
              <w:jc w:val="center"/>
              <w:rPr>
                <w:noProof/>
                <w:lang w:val="uk-UA"/>
              </w:rPr>
            </w:pPr>
            <w:r w:rsidRPr="00364AC6">
              <w:rPr>
                <w:noProof/>
                <w:lang w:val="uk-UA"/>
              </w:rPr>
              <w:t>від 07.11.2024 № 23-25-68</w:t>
            </w:r>
          </w:p>
          <w:p w:rsidR="000E2596" w:rsidRPr="00364AC6" w:rsidRDefault="000E2596" w:rsidP="00360008">
            <w:pPr>
              <w:widowControl w:val="0"/>
              <w:jc w:val="center"/>
              <w:rPr>
                <w:noProof/>
                <w:lang w:val="uk-UA"/>
              </w:rPr>
            </w:pPr>
          </w:p>
        </w:tc>
      </w:tr>
      <w:tr w:rsidR="000E2596" w:rsidRPr="00364AC6" w:rsidTr="000E2596">
        <w:trPr>
          <w:trHeight w:val="335"/>
        </w:trPr>
        <w:tc>
          <w:tcPr>
            <w:tcW w:w="529" w:type="pct"/>
          </w:tcPr>
          <w:p w:rsidR="000E2596" w:rsidRPr="00364AC6" w:rsidRDefault="000E2596" w:rsidP="00360008">
            <w:pPr>
              <w:widowControl w:val="0"/>
              <w:rPr>
                <w:noProof/>
                <w:lang w:val="uk-UA"/>
              </w:rPr>
            </w:pPr>
            <w:r w:rsidRPr="00364AC6">
              <w:rPr>
                <w:noProof/>
                <w:lang w:val="uk-UA"/>
              </w:rPr>
              <w:t>2</w:t>
            </w:r>
          </w:p>
        </w:tc>
        <w:tc>
          <w:tcPr>
            <w:tcW w:w="1183" w:type="pct"/>
            <w:shd w:val="clear" w:color="auto" w:fill="FFFFFF"/>
            <w:hideMark/>
          </w:tcPr>
          <w:p w:rsidR="000E2596" w:rsidRPr="00364AC6" w:rsidRDefault="000E2596" w:rsidP="00360008">
            <w:pPr>
              <w:widowControl w:val="0"/>
              <w:rPr>
                <w:noProof/>
                <w:lang w:val="uk-UA"/>
              </w:rPr>
            </w:pPr>
            <w:r w:rsidRPr="00364AC6">
              <w:rPr>
                <w:noProof/>
                <w:lang w:val="uk-UA"/>
              </w:rPr>
              <w:t>Технічне забезпечення кольорового копіювання та друку аркушу формату А4</w:t>
            </w:r>
          </w:p>
        </w:tc>
        <w:tc>
          <w:tcPr>
            <w:tcW w:w="693" w:type="pct"/>
            <w:shd w:val="clear" w:color="auto" w:fill="FFFFFF"/>
          </w:tcPr>
          <w:p w:rsidR="000E2596" w:rsidRPr="00364AC6" w:rsidRDefault="000E2596" w:rsidP="00360008">
            <w:pPr>
              <w:widowControl w:val="0"/>
              <w:jc w:val="center"/>
              <w:rPr>
                <w:noProof/>
                <w:lang w:val="uk-UA"/>
              </w:rPr>
            </w:pPr>
            <w:r w:rsidRPr="00364AC6">
              <w:rPr>
                <w:noProof/>
                <w:lang w:val="uk-UA"/>
              </w:rPr>
              <w:t>аркуш</w:t>
            </w:r>
          </w:p>
        </w:tc>
        <w:tc>
          <w:tcPr>
            <w:tcW w:w="616" w:type="pct"/>
            <w:shd w:val="clear" w:color="auto" w:fill="FFFFFF"/>
          </w:tcPr>
          <w:p w:rsidR="000E2596" w:rsidRPr="00364AC6" w:rsidRDefault="000E2596" w:rsidP="00360008">
            <w:pPr>
              <w:widowControl w:val="0"/>
              <w:jc w:val="center"/>
              <w:rPr>
                <w:noProof/>
                <w:lang w:val="uk-UA"/>
              </w:rPr>
            </w:pPr>
            <w:r w:rsidRPr="00364AC6">
              <w:rPr>
                <w:noProof/>
                <w:lang w:val="uk-UA"/>
              </w:rPr>
              <w:t>13 000</w:t>
            </w:r>
          </w:p>
        </w:tc>
        <w:tc>
          <w:tcPr>
            <w:tcW w:w="1979" w:type="pct"/>
            <w:shd w:val="clear" w:color="auto" w:fill="FFFFFF"/>
          </w:tcPr>
          <w:p w:rsidR="000E2596" w:rsidRPr="00364AC6" w:rsidRDefault="000E2596" w:rsidP="00360008">
            <w:pPr>
              <w:widowControl w:val="0"/>
              <w:jc w:val="center"/>
              <w:rPr>
                <w:noProof/>
                <w:lang w:val="uk-UA"/>
              </w:rPr>
            </w:pPr>
            <w:r w:rsidRPr="00364AC6">
              <w:rPr>
                <w:noProof/>
                <w:lang w:val="uk-UA"/>
              </w:rPr>
              <w:t xml:space="preserve">Відповідно Технічного завдання </w:t>
            </w:r>
          </w:p>
          <w:p w:rsidR="000E2596" w:rsidRPr="00364AC6" w:rsidRDefault="000E2596" w:rsidP="00360008">
            <w:pPr>
              <w:widowControl w:val="0"/>
              <w:jc w:val="center"/>
              <w:rPr>
                <w:noProof/>
                <w:lang w:val="uk-UA"/>
              </w:rPr>
            </w:pPr>
            <w:r w:rsidRPr="00364AC6">
              <w:rPr>
                <w:noProof/>
                <w:lang w:val="uk-UA"/>
              </w:rPr>
              <w:t>від 07.11.2024 № 23-25-68</w:t>
            </w:r>
          </w:p>
          <w:p w:rsidR="000E2596" w:rsidRPr="00364AC6" w:rsidRDefault="000E2596" w:rsidP="00360008">
            <w:pPr>
              <w:widowControl w:val="0"/>
              <w:jc w:val="center"/>
              <w:rPr>
                <w:noProof/>
                <w:lang w:val="uk-UA"/>
              </w:rPr>
            </w:pPr>
          </w:p>
        </w:tc>
      </w:tr>
    </w:tbl>
    <w:p w:rsidR="000E2596" w:rsidRPr="00364AC6" w:rsidRDefault="000E2596" w:rsidP="000E2596">
      <w:pPr>
        <w:tabs>
          <w:tab w:val="left" w:pos="7095"/>
        </w:tabs>
        <w:jc w:val="center"/>
        <w:rPr>
          <w:b/>
          <w:noProof/>
          <w:lang w:val="uk-UA" w:eastAsia="uk-UA"/>
        </w:rPr>
      </w:pPr>
      <w:r w:rsidRPr="00364AC6">
        <w:rPr>
          <w:b/>
          <w:noProof/>
          <w:lang w:val="uk-UA" w:eastAsia="uk-UA"/>
        </w:rPr>
        <w:t>Технічне завдання № 23-25-68 від 07.11.2024</w:t>
      </w:r>
    </w:p>
    <w:p w:rsidR="000E2596" w:rsidRPr="00364AC6" w:rsidRDefault="000E2596" w:rsidP="000E2596">
      <w:pPr>
        <w:widowControl w:val="0"/>
        <w:ind w:firstLine="567"/>
        <w:jc w:val="both"/>
        <w:rPr>
          <w:noProof/>
          <w:snapToGrid w:val="0"/>
          <w:color w:val="000000"/>
          <w:lang w:val="uk-UA"/>
        </w:rPr>
      </w:pPr>
      <w:r w:rsidRPr="00364AC6">
        <w:rPr>
          <w:noProof/>
          <w:snapToGrid w:val="0"/>
          <w:color w:val="000000"/>
          <w:lang w:val="uk-UA"/>
        </w:rPr>
        <w:t>З метою забезпечення друкування документів з належною якістю і в обсягах, достатніх для своєчасної і повної підготовки документації на підприємстві, здійснюється закупівля «Послуг з технічного забезпечення копіювання та друку документів» згідно вимог, що викладені в цьому Технічному завданні.</w:t>
      </w:r>
    </w:p>
    <w:p w:rsidR="000E2596" w:rsidRPr="00364AC6" w:rsidRDefault="000E2596" w:rsidP="000E2596">
      <w:pPr>
        <w:widowControl w:val="0"/>
        <w:jc w:val="both"/>
        <w:rPr>
          <w:noProof/>
          <w:snapToGrid w:val="0"/>
          <w:color w:val="000000"/>
          <w:lang w:val="uk-UA"/>
        </w:rPr>
      </w:pPr>
    </w:p>
    <w:p w:rsidR="000E2596" w:rsidRPr="00364AC6" w:rsidRDefault="000E2596" w:rsidP="000E2596">
      <w:pPr>
        <w:widowControl w:val="0"/>
        <w:jc w:val="both"/>
        <w:rPr>
          <w:b/>
          <w:noProof/>
          <w:snapToGrid w:val="0"/>
          <w:color w:val="000000"/>
          <w:lang w:val="uk-UA"/>
        </w:rPr>
      </w:pPr>
      <w:r w:rsidRPr="00364AC6">
        <w:rPr>
          <w:b/>
          <w:noProof/>
          <w:snapToGrid w:val="0"/>
          <w:color w:val="000000"/>
          <w:lang w:val="uk-UA"/>
        </w:rPr>
        <w:t>Розділ 1. Загальні вимоги.</w:t>
      </w:r>
    </w:p>
    <w:p w:rsidR="000E2596" w:rsidRPr="00364AC6" w:rsidRDefault="000E2596" w:rsidP="000E2596">
      <w:pPr>
        <w:widowControl w:val="0"/>
        <w:numPr>
          <w:ilvl w:val="1"/>
          <w:numId w:val="27"/>
        </w:numPr>
        <w:tabs>
          <w:tab w:val="left" w:pos="709"/>
        </w:tabs>
        <w:ind w:left="567" w:hanging="567"/>
        <w:jc w:val="both"/>
        <w:rPr>
          <w:noProof/>
          <w:snapToGrid w:val="0"/>
          <w:color w:val="000000"/>
          <w:kern w:val="28"/>
          <w:lang w:val="uk-UA"/>
        </w:rPr>
      </w:pPr>
      <w:r w:rsidRPr="00364AC6">
        <w:rPr>
          <w:noProof/>
          <w:snapToGrid w:val="0"/>
          <w:color w:val="000000"/>
          <w:kern w:val="28"/>
          <w:lang w:val="uk-UA"/>
        </w:rPr>
        <w:t>Послуги з технічного забезпечення копіювання та друку документів включають в себе наступне:</w:t>
      </w:r>
    </w:p>
    <w:p w:rsidR="000E2596" w:rsidRPr="00364AC6" w:rsidRDefault="000E2596" w:rsidP="000E2596">
      <w:pPr>
        <w:widowControl w:val="0"/>
        <w:numPr>
          <w:ilvl w:val="2"/>
          <w:numId w:val="26"/>
        </w:numPr>
        <w:tabs>
          <w:tab w:val="left" w:pos="709"/>
        </w:tabs>
        <w:ind w:left="0" w:firstLine="0"/>
        <w:jc w:val="both"/>
        <w:rPr>
          <w:noProof/>
          <w:snapToGrid w:val="0"/>
          <w:color w:val="000000"/>
          <w:kern w:val="28"/>
          <w:lang w:val="uk-UA"/>
        </w:rPr>
      </w:pPr>
      <w:r w:rsidRPr="00364AC6">
        <w:rPr>
          <w:noProof/>
          <w:snapToGrid w:val="0"/>
          <w:color w:val="000000"/>
          <w:kern w:val="28"/>
          <w:lang w:val="uk-UA"/>
        </w:rPr>
        <w:t>Оснащення технічних майданчиків ДП МА «Бориспіль» згідно наведеної кількості та відповідно до вимог, що вказані в розділі 2 «Вимоги до технічних майданчиків». Оснащення технічних майданчиків включає доставку, встановлення та налагодження друкуючих та копіювальних пристроїв (багатофункціональні пристрої – БФП), що забезпечують виконання вимог до технічних площадок.</w:t>
      </w:r>
    </w:p>
    <w:p w:rsidR="000E2596" w:rsidRPr="00364AC6" w:rsidRDefault="000E2596" w:rsidP="000E2596">
      <w:pPr>
        <w:widowControl w:val="0"/>
        <w:numPr>
          <w:ilvl w:val="2"/>
          <w:numId w:val="26"/>
        </w:numPr>
        <w:ind w:left="0" w:firstLine="0"/>
        <w:jc w:val="both"/>
        <w:rPr>
          <w:noProof/>
          <w:snapToGrid w:val="0"/>
          <w:color w:val="000000"/>
          <w:kern w:val="28"/>
          <w:lang w:val="uk-UA"/>
        </w:rPr>
      </w:pPr>
      <w:r w:rsidRPr="00364AC6">
        <w:rPr>
          <w:noProof/>
          <w:snapToGrid w:val="0"/>
          <w:color w:val="000000"/>
          <w:kern w:val="28"/>
          <w:lang w:val="uk-UA"/>
        </w:rPr>
        <w:t>Встановлення та технічна підтримка програмних (при необхідності, і апаратних) засобів для управлінням процесом копіювання та друку документів користувачами, контролю стану БФП та обліку кількості фактично роздрукованих аркушів (система управління та обліку друку) відповідно до вимог вказаних в розділі 3 «Вимоги до системи управління та обліку друку».</w:t>
      </w:r>
    </w:p>
    <w:p w:rsidR="000E2596" w:rsidRPr="00364AC6" w:rsidRDefault="000E2596" w:rsidP="000E2596">
      <w:pPr>
        <w:widowControl w:val="0"/>
        <w:numPr>
          <w:ilvl w:val="2"/>
          <w:numId w:val="26"/>
        </w:numPr>
        <w:ind w:left="0" w:firstLine="0"/>
        <w:jc w:val="both"/>
        <w:rPr>
          <w:noProof/>
          <w:snapToGrid w:val="0"/>
          <w:color w:val="000000"/>
          <w:kern w:val="28"/>
          <w:lang w:val="uk-UA"/>
        </w:rPr>
      </w:pPr>
      <w:r w:rsidRPr="00364AC6">
        <w:rPr>
          <w:noProof/>
          <w:snapToGrid w:val="0"/>
          <w:color w:val="000000"/>
          <w:kern w:val="28"/>
          <w:lang w:val="uk-UA"/>
        </w:rPr>
        <w:t>Забезпечення працездатності встановлених БФП, що полягає в постачанні витратних матеріалів, проведенні періодичного та термінового технічного обслуговування, оперативного відновлення працездатності БФП відповідно до вимог вказаних в розділі 4 «Вимоги до сервісного обслуговування» та забезпечує належну якість друку.</w:t>
      </w:r>
    </w:p>
    <w:p w:rsidR="000E2596" w:rsidRPr="00364AC6" w:rsidRDefault="000E2596" w:rsidP="000E2596">
      <w:pPr>
        <w:widowControl w:val="0"/>
        <w:numPr>
          <w:ilvl w:val="1"/>
          <w:numId w:val="27"/>
        </w:numPr>
        <w:ind w:left="0" w:firstLine="0"/>
        <w:jc w:val="both"/>
        <w:rPr>
          <w:noProof/>
          <w:color w:val="000000"/>
          <w:kern w:val="28"/>
          <w:lang w:val="uk-UA"/>
        </w:rPr>
      </w:pPr>
      <w:r w:rsidRPr="00364AC6">
        <w:rPr>
          <w:noProof/>
          <w:snapToGrid w:val="0"/>
          <w:color w:val="000000"/>
          <w:kern w:val="28"/>
          <w:lang w:val="uk-UA"/>
        </w:rPr>
        <w:t>ДП МА «Бориспіль» для організації використання послуги з технічного забезпечення копіювання та друку документів:</w:t>
      </w:r>
    </w:p>
    <w:p w:rsidR="000E2596" w:rsidRPr="00364AC6" w:rsidRDefault="000E2596" w:rsidP="000E2596">
      <w:pPr>
        <w:widowControl w:val="0"/>
        <w:numPr>
          <w:ilvl w:val="2"/>
          <w:numId w:val="27"/>
        </w:numPr>
        <w:tabs>
          <w:tab w:val="left" w:pos="709"/>
        </w:tabs>
        <w:ind w:left="0" w:firstLine="0"/>
        <w:jc w:val="both"/>
        <w:rPr>
          <w:noProof/>
          <w:color w:val="000000"/>
          <w:kern w:val="28"/>
          <w:lang w:val="uk-UA"/>
        </w:rPr>
      </w:pPr>
      <w:r w:rsidRPr="00364AC6">
        <w:rPr>
          <w:noProof/>
          <w:snapToGrid w:val="0"/>
          <w:color w:val="000000"/>
          <w:kern w:val="28"/>
          <w:lang w:val="uk-UA"/>
        </w:rPr>
        <w:t>Визначає конкретні технічні майданчики для встановлення БФП та організовує доступ до них представників і транспорту Виконавця.</w:t>
      </w:r>
    </w:p>
    <w:p w:rsidR="000E2596" w:rsidRPr="00364AC6" w:rsidRDefault="000E2596" w:rsidP="000E2596">
      <w:pPr>
        <w:widowControl w:val="0"/>
        <w:numPr>
          <w:ilvl w:val="2"/>
          <w:numId w:val="27"/>
        </w:numPr>
        <w:tabs>
          <w:tab w:val="left" w:pos="709"/>
        </w:tabs>
        <w:ind w:left="0" w:firstLine="0"/>
        <w:jc w:val="both"/>
        <w:rPr>
          <w:noProof/>
          <w:color w:val="000000"/>
          <w:kern w:val="28"/>
          <w:lang w:val="uk-UA"/>
        </w:rPr>
      </w:pPr>
      <w:r w:rsidRPr="00364AC6">
        <w:rPr>
          <w:noProof/>
          <w:snapToGrid w:val="0"/>
          <w:color w:val="000000"/>
          <w:kern w:val="28"/>
          <w:lang w:val="uk-UA"/>
        </w:rPr>
        <w:lastRenderedPageBreak/>
        <w:t>Надає точки підключення БФП в комп’ютерну мережу ДП МА «Бориспіль» та забезпечує функціонування комп’ютерної мережевої інфраструктури.</w:t>
      </w:r>
    </w:p>
    <w:p w:rsidR="000E2596" w:rsidRPr="00364AC6" w:rsidRDefault="000E2596" w:rsidP="000E2596">
      <w:pPr>
        <w:widowControl w:val="0"/>
        <w:numPr>
          <w:ilvl w:val="2"/>
          <w:numId w:val="27"/>
        </w:numPr>
        <w:tabs>
          <w:tab w:val="left" w:pos="709"/>
        </w:tabs>
        <w:ind w:left="0" w:firstLine="0"/>
        <w:jc w:val="both"/>
        <w:rPr>
          <w:noProof/>
          <w:color w:val="000000"/>
          <w:kern w:val="28"/>
          <w:lang w:val="uk-UA"/>
        </w:rPr>
      </w:pPr>
      <w:r w:rsidRPr="00364AC6">
        <w:rPr>
          <w:noProof/>
          <w:snapToGrid w:val="0"/>
          <w:color w:val="000000"/>
          <w:kern w:val="28"/>
          <w:lang w:val="uk-UA"/>
        </w:rPr>
        <w:t>Надає серверну інфраструктуру для встановлення системи управління та обліку друку та забезпечує функціонування серверної інфраструктури.</w:t>
      </w:r>
    </w:p>
    <w:p w:rsidR="000E2596" w:rsidRPr="00364AC6" w:rsidRDefault="000E2596" w:rsidP="000E2596">
      <w:pPr>
        <w:widowControl w:val="0"/>
        <w:numPr>
          <w:ilvl w:val="2"/>
          <w:numId w:val="27"/>
        </w:numPr>
        <w:tabs>
          <w:tab w:val="left" w:pos="709"/>
        </w:tabs>
        <w:ind w:left="0" w:firstLine="0"/>
        <w:jc w:val="both"/>
        <w:rPr>
          <w:noProof/>
          <w:color w:val="000000"/>
          <w:kern w:val="28"/>
          <w:lang w:val="uk-UA"/>
        </w:rPr>
      </w:pPr>
      <w:r w:rsidRPr="00364AC6">
        <w:rPr>
          <w:noProof/>
          <w:snapToGrid w:val="0"/>
          <w:color w:val="000000"/>
          <w:kern w:val="28"/>
          <w:lang w:val="uk-UA"/>
        </w:rPr>
        <w:t>Забезпечує необхідний доступ представників Виконавця для забезпечення працездатності та здійснення технічного нагляду за  встановленими БФП з урахуванням вимог пропускного режиму підприємства.</w:t>
      </w:r>
    </w:p>
    <w:p w:rsidR="000E2596" w:rsidRPr="00364AC6" w:rsidRDefault="000E2596" w:rsidP="000E2596">
      <w:pPr>
        <w:widowControl w:val="0"/>
        <w:numPr>
          <w:ilvl w:val="2"/>
          <w:numId w:val="27"/>
        </w:numPr>
        <w:tabs>
          <w:tab w:val="left" w:pos="709"/>
        </w:tabs>
        <w:ind w:left="0" w:firstLine="0"/>
        <w:jc w:val="both"/>
        <w:rPr>
          <w:noProof/>
          <w:color w:val="000000"/>
          <w:kern w:val="28"/>
          <w:lang w:val="uk-UA"/>
        </w:rPr>
      </w:pPr>
      <w:r w:rsidRPr="00364AC6">
        <w:rPr>
          <w:noProof/>
          <w:snapToGrid w:val="0"/>
          <w:color w:val="000000"/>
          <w:kern w:val="28"/>
          <w:lang w:val="uk-UA"/>
        </w:rPr>
        <w:t>Проводить контроль кількості фактично роздрукованих аркушів за допомогою системи управління та обліку друку та/або лічильників на БФП.</w:t>
      </w:r>
    </w:p>
    <w:p w:rsidR="000E2596" w:rsidRPr="00364AC6" w:rsidRDefault="000E2596" w:rsidP="000E2596">
      <w:pPr>
        <w:widowControl w:val="0"/>
        <w:jc w:val="both"/>
        <w:rPr>
          <w:noProof/>
          <w:color w:val="000000"/>
          <w:lang w:val="uk-UA"/>
        </w:rPr>
      </w:pPr>
    </w:p>
    <w:p w:rsidR="000E2596" w:rsidRPr="00364AC6" w:rsidRDefault="000E2596" w:rsidP="000E2596">
      <w:pPr>
        <w:widowControl w:val="0"/>
        <w:jc w:val="both"/>
        <w:rPr>
          <w:b/>
          <w:noProof/>
          <w:snapToGrid w:val="0"/>
          <w:color w:val="000000"/>
          <w:lang w:val="uk-UA"/>
        </w:rPr>
      </w:pPr>
      <w:r w:rsidRPr="00364AC6">
        <w:rPr>
          <w:b/>
          <w:noProof/>
          <w:snapToGrid w:val="0"/>
          <w:color w:val="000000"/>
          <w:lang w:val="uk-UA"/>
        </w:rPr>
        <w:t>Розділ 2. Вимоги до технічних майданчиків.</w:t>
      </w:r>
    </w:p>
    <w:p w:rsidR="000E2596" w:rsidRPr="00364AC6" w:rsidRDefault="000E2596" w:rsidP="000E2596">
      <w:pPr>
        <w:widowControl w:val="0"/>
        <w:numPr>
          <w:ilvl w:val="1"/>
          <w:numId w:val="29"/>
        </w:numPr>
        <w:ind w:left="0" w:firstLine="0"/>
        <w:jc w:val="both"/>
        <w:rPr>
          <w:noProof/>
          <w:snapToGrid w:val="0"/>
          <w:color w:val="000000"/>
          <w:kern w:val="28"/>
          <w:lang w:val="uk-UA"/>
        </w:rPr>
      </w:pPr>
      <w:r w:rsidRPr="00364AC6">
        <w:rPr>
          <w:noProof/>
          <w:snapToGrid w:val="0"/>
          <w:color w:val="000000"/>
          <w:kern w:val="28"/>
          <w:lang w:val="uk-UA"/>
        </w:rPr>
        <w:t>Для друкування та/чи копіювання документів працівниками підприємства, ДП МА «Бориспіль» визначає вимоги до технічних майданчиків для встановлення БФП, що будуть забезпечувати надання Послуг з технічного забезпечення копіювання та друку документів, основні характеристики яких вказані в таблиці нижче:</w:t>
      </w:r>
    </w:p>
    <w:tbl>
      <w:tblPr>
        <w:tblW w:w="10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6"/>
        <w:gridCol w:w="1134"/>
        <w:gridCol w:w="1144"/>
        <w:gridCol w:w="1134"/>
        <w:gridCol w:w="1134"/>
        <w:gridCol w:w="1134"/>
        <w:gridCol w:w="8"/>
      </w:tblGrid>
      <w:tr w:rsidR="000E2596" w:rsidRPr="00364AC6" w:rsidTr="00360008">
        <w:trPr>
          <w:trHeight w:val="361"/>
        </w:trPr>
        <w:tc>
          <w:tcPr>
            <w:tcW w:w="4536" w:type="dxa"/>
            <w:vMerge w:val="restart"/>
            <w:shd w:val="clear" w:color="auto" w:fill="DBDBDB"/>
            <w:vAlign w:val="center"/>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Параметр друку</w:t>
            </w:r>
          </w:p>
        </w:tc>
        <w:tc>
          <w:tcPr>
            <w:tcW w:w="5688" w:type="dxa"/>
            <w:gridSpan w:val="6"/>
            <w:shd w:val="clear" w:color="auto" w:fill="DBDBDB"/>
            <w:vAlign w:val="center"/>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Типи технічних майданчиків та їх характеристики</w:t>
            </w:r>
          </w:p>
        </w:tc>
      </w:tr>
      <w:tr w:rsidR="000E2596" w:rsidRPr="00364AC6" w:rsidTr="00360008">
        <w:trPr>
          <w:gridAfter w:val="1"/>
          <w:wAfter w:w="8" w:type="dxa"/>
          <w:trHeight w:val="267"/>
        </w:trPr>
        <w:tc>
          <w:tcPr>
            <w:tcW w:w="4536" w:type="dxa"/>
            <w:vMerge/>
            <w:shd w:val="clear" w:color="auto" w:fill="DBDBDB"/>
          </w:tcPr>
          <w:p w:rsidR="000E2596" w:rsidRPr="00364AC6" w:rsidRDefault="000E2596" w:rsidP="00360008">
            <w:pPr>
              <w:widowControl w:val="0"/>
              <w:tabs>
                <w:tab w:val="left" w:pos="567"/>
                <w:tab w:val="left" w:pos="709"/>
                <w:tab w:val="left" w:pos="851"/>
              </w:tabs>
              <w:jc w:val="both"/>
              <w:rPr>
                <w:rFonts w:eastAsia="Calibri"/>
                <w:b/>
                <w:noProof/>
                <w:snapToGrid w:val="0"/>
                <w:color w:val="000000"/>
                <w:kern w:val="28"/>
                <w:lang w:val="uk-UA" w:eastAsia="en-US"/>
              </w:rPr>
            </w:pPr>
          </w:p>
        </w:tc>
        <w:tc>
          <w:tcPr>
            <w:tcW w:w="1134" w:type="dxa"/>
            <w:shd w:val="clear" w:color="auto" w:fill="DBDBDB"/>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Тип 1а</w:t>
            </w:r>
          </w:p>
        </w:tc>
        <w:tc>
          <w:tcPr>
            <w:tcW w:w="1144" w:type="dxa"/>
            <w:shd w:val="clear" w:color="auto" w:fill="DBDBDB"/>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Тип 1б</w:t>
            </w:r>
          </w:p>
        </w:tc>
        <w:tc>
          <w:tcPr>
            <w:tcW w:w="1134" w:type="dxa"/>
            <w:shd w:val="clear" w:color="auto" w:fill="DBDBDB"/>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Тип 2а</w:t>
            </w:r>
          </w:p>
        </w:tc>
        <w:tc>
          <w:tcPr>
            <w:tcW w:w="1134" w:type="dxa"/>
            <w:shd w:val="clear" w:color="auto" w:fill="DBDBDB"/>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Тип 2б</w:t>
            </w:r>
          </w:p>
        </w:tc>
        <w:tc>
          <w:tcPr>
            <w:tcW w:w="1134" w:type="dxa"/>
            <w:shd w:val="clear" w:color="auto" w:fill="DBDBDB"/>
          </w:tcPr>
          <w:p w:rsidR="000E2596" w:rsidRPr="00364AC6" w:rsidRDefault="000E2596" w:rsidP="00360008">
            <w:pPr>
              <w:widowControl w:val="0"/>
              <w:tabs>
                <w:tab w:val="left" w:pos="567"/>
                <w:tab w:val="left" w:pos="709"/>
                <w:tab w:val="left" w:pos="851"/>
              </w:tabs>
              <w:jc w:val="center"/>
              <w:rPr>
                <w:rFonts w:eastAsia="Calibri"/>
                <w:b/>
                <w:noProof/>
                <w:snapToGrid w:val="0"/>
                <w:color w:val="000000"/>
                <w:kern w:val="28"/>
                <w:lang w:val="uk-UA" w:eastAsia="en-US"/>
              </w:rPr>
            </w:pPr>
            <w:r w:rsidRPr="00364AC6">
              <w:rPr>
                <w:rFonts w:eastAsia="Calibri"/>
                <w:b/>
                <w:noProof/>
                <w:snapToGrid w:val="0"/>
                <w:color w:val="000000"/>
                <w:kern w:val="28"/>
                <w:lang w:val="uk-UA" w:eastAsia="en-US"/>
              </w:rPr>
              <w:t>Тип 2в</w:t>
            </w:r>
          </w:p>
        </w:tc>
      </w:tr>
      <w:tr w:rsidR="000E2596" w:rsidRPr="00364AC6" w:rsidTr="00360008">
        <w:trPr>
          <w:gridAfter w:val="1"/>
          <w:wAfter w:w="8" w:type="dxa"/>
          <w:trHeight w:val="192"/>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Технологія друку*</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Л/СД</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Л/СД</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Л/СД</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Л/СД</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Л/СД</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Максимальний формат друку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А3</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А3</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А4</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А4</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А4</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можливості функцій кольорового друку/копіювання</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можливості кольорового сканування</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Допустимий обсяг друку в місяць, тис. стор.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Швидкість чорно-білого друку А4, стор./хв.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30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25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35</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rPr>
                <w:rFonts w:eastAsia="Calibri"/>
                <w:noProof/>
                <w:snapToGrid w:val="0"/>
                <w:color w:val="000000"/>
                <w:kern w:val="28"/>
                <w:lang w:val="uk-UA" w:eastAsia="en-US"/>
              </w:rPr>
            </w:pPr>
            <w:r w:rsidRPr="00364AC6">
              <w:rPr>
                <w:rFonts w:eastAsia="Calibri"/>
                <w:noProof/>
                <w:snapToGrid w:val="0"/>
                <w:color w:val="000000"/>
                <w:kern w:val="28"/>
                <w:lang w:val="uk-UA" w:eastAsia="en-US"/>
              </w:rPr>
              <w:t>Швидкість чорно-білого копіювання А4, стор./хв.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30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25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35</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Швидкість сканування, стор./хв.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45</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30</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Ємність автоподавальника, аркушів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100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40</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Запас паперу в лотках, аркушів (не менше)</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1000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1000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1500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500</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можливості авторизації за картками</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відсіку для прихованого монтажу зчитувача карток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Підтримка PostScript</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можливості двостороннього друку</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автоматичного двостороннього подавальника</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Наявність модуля, що дозволяє бездротовий обмін даними (NFC)</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4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c>
          <w:tcPr>
            <w:tcW w:w="1134" w:type="dxa"/>
            <w:shd w:val="clear" w:color="auto" w:fill="auto"/>
          </w:tcPr>
          <w:p w:rsidR="000E2596" w:rsidRPr="00364AC6" w:rsidRDefault="000E2596" w:rsidP="00360008">
            <w:pPr>
              <w:jc w:val="center"/>
              <w:rPr>
                <w:rFonts w:eastAsia="Calibri"/>
                <w:noProof/>
                <w:lang w:val="uk-UA" w:eastAsia="en-US"/>
              </w:rPr>
            </w:pPr>
            <w:r w:rsidRPr="00364AC6">
              <w:rPr>
                <w:rFonts w:eastAsia="Calibri"/>
                <w:noProof/>
                <w:snapToGrid w:val="0"/>
                <w:color w:val="000000"/>
                <w:kern w:val="28"/>
                <w:lang w:val="uk-UA" w:eastAsia="en-US"/>
              </w:rPr>
              <w:t>так</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t xml:space="preserve">Вид розміщення (при необхідності вказані обмеження за габаритними розмірами, мм </w:t>
            </w:r>
            <w:r w:rsidRPr="00364AC6">
              <w:rPr>
                <w:rFonts w:eastAsia="Calibri"/>
                <w:noProof/>
                <w:snapToGrid w:val="0"/>
                <w:color w:val="000000"/>
                <w:kern w:val="28"/>
                <w:lang w:val="uk-UA" w:eastAsia="en-US"/>
              </w:rPr>
              <w:lastRenderedPageBreak/>
              <w:t>(ШхГ)</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lastRenderedPageBreak/>
              <w:t>На підлозі, 650х700</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На підлозі, 650х700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На підлозі, 500х500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 xml:space="preserve">На тумбі/ столі, </w:t>
            </w:r>
            <w:r w:rsidRPr="00364AC6">
              <w:rPr>
                <w:rFonts w:eastAsia="Calibri"/>
                <w:noProof/>
                <w:snapToGrid w:val="0"/>
                <w:color w:val="000000"/>
                <w:kern w:val="28"/>
                <w:lang w:val="uk-UA" w:eastAsia="en-US"/>
              </w:rPr>
              <w:lastRenderedPageBreak/>
              <w:t>500х500</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lastRenderedPageBreak/>
              <w:t xml:space="preserve">На тумбі/ столі, </w:t>
            </w:r>
            <w:r w:rsidRPr="00364AC6">
              <w:rPr>
                <w:rFonts w:eastAsia="Calibri"/>
                <w:noProof/>
                <w:snapToGrid w:val="0"/>
                <w:color w:val="000000"/>
                <w:kern w:val="28"/>
                <w:lang w:val="uk-UA" w:eastAsia="en-US"/>
              </w:rPr>
              <w:lastRenderedPageBreak/>
              <w:t>450х550</w:t>
            </w:r>
          </w:p>
        </w:tc>
      </w:tr>
      <w:tr w:rsidR="000E2596" w:rsidRPr="00364AC6" w:rsidTr="00360008">
        <w:trPr>
          <w:gridAfter w:val="1"/>
          <w:wAfter w:w="8" w:type="dxa"/>
        </w:trPr>
        <w:tc>
          <w:tcPr>
            <w:tcW w:w="4536" w:type="dxa"/>
            <w:shd w:val="clear" w:color="auto" w:fill="auto"/>
          </w:tcPr>
          <w:p w:rsidR="000E2596" w:rsidRPr="00364AC6" w:rsidRDefault="000E2596" w:rsidP="00360008">
            <w:pPr>
              <w:widowControl w:val="0"/>
              <w:tabs>
                <w:tab w:val="left" w:pos="567"/>
                <w:tab w:val="left" w:pos="709"/>
                <w:tab w:val="left" w:pos="851"/>
              </w:tabs>
              <w:ind w:left="142"/>
              <w:jc w:val="both"/>
              <w:rPr>
                <w:rFonts w:eastAsia="Calibri"/>
                <w:noProof/>
                <w:snapToGrid w:val="0"/>
                <w:color w:val="000000"/>
                <w:kern w:val="28"/>
                <w:lang w:val="uk-UA" w:eastAsia="en-US"/>
              </w:rPr>
            </w:pPr>
            <w:r w:rsidRPr="00364AC6">
              <w:rPr>
                <w:rFonts w:eastAsia="Calibri"/>
                <w:noProof/>
                <w:snapToGrid w:val="0"/>
                <w:color w:val="000000"/>
                <w:kern w:val="28"/>
                <w:lang w:val="uk-UA" w:eastAsia="en-US"/>
              </w:rPr>
              <w:lastRenderedPageBreak/>
              <w:t>Кількість, шт.</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14</w:t>
            </w:r>
          </w:p>
        </w:tc>
        <w:tc>
          <w:tcPr>
            <w:tcW w:w="114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17</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2</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26</w:t>
            </w:r>
          </w:p>
        </w:tc>
        <w:tc>
          <w:tcPr>
            <w:tcW w:w="1134" w:type="dxa"/>
            <w:shd w:val="clear" w:color="auto" w:fill="auto"/>
          </w:tcPr>
          <w:p w:rsidR="000E2596" w:rsidRPr="00364AC6" w:rsidRDefault="000E2596" w:rsidP="00360008">
            <w:pPr>
              <w:widowControl w:val="0"/>
              <w:tabs>
                <w:tab w:val="left" w:pos="567"/>
                <w:tab w:val="left" w:pos="709"/>
                <w:tab w:val="left" w:pos="851"/>
              </w:tabs>
              <w:jc w:val="center"/>
              <w:rPr>
                <w:rFonts w:eastAsia="Calibri"/>
                <w:noProof/>
                <w:snapToGrid w:val="0"/>
                <w:color w:val="000000"/>
                <w:kern w:val="28"/>
                <w:lang w:val="uk-UA" w:eastAsia="en-US"/>
              </w:rPr>
            </w:pPr>
            <w:r w:rsidRPr="00364AC6">
              <w:rPr>
                <w:rFonts w:eastAsia="Calibri"/>
                <w:noProof/>
                <w:snapToGrid w:val="0"/>
                <w:color w:val="000000"/>
                <w:kern w:val="28"/>
                <w:lang w:val="uk-UA" w:eastAsia="en-US"/>
              </w:rPr>
              <w:t>8</w:t>
            </w:r>
          </w:p>
        </w:tc>
      </w:tr>
    </w:tbl>
    <w:p w:rsidR="000E2596" w:rsidRPr="00364AC6" w:rsidRDefault="000E2596" w:rsidP="000E2596">
      <w:pPr>
        <w:widowControl w:val="0"/>
        <w:tabs>
          <w:tab w:val="left" w:pos="567"/>
          <w:tab w:val="left" w:pos="709"/>
          <w:tab w:val="left" w:pos="851"/>
        </w:tabs>
        <w:jc w:val="both"/>
        <w:rPr>
          <w:noProof/>
          <w:snapToGrid w:val="0"/>
          <w:color w:val="000000"/>
          <w:kern w:val="28"/>
          <w:lang w:val="uk-UA"/>
        </w:rPr>
      </w:pPr>
      <w:r w:rsidRPr="00364AC6">
        <w:rPr>
          <w:noProof/>
          <w:snapToGrid w:val="0"/>
          <w:color w:val="000000"/>
          <w:kern w:val="28"/>
          <w:lang w:val="uk-UA"/>
        </w:rPr>
        <w:t xml:space="preserve">Примітки: </w:t>
      </w:r>
    </w:p>
    <w:p w:rsidR="000E2596" w:rsidRPr="00364AC6" w:rsidRDefault="000E2596" w:rsidP="000E2596">
      <w:pPr>
        <w:widowControl w:val="0"/>
        <w:tabs>
          <w:tab w:val="left" w:pos="567"/>
          <w:tab w:val="left" w:pos="709"/>
          <w:tab w:val="left" w:pos="851"/>
        </w:tabs>
        <w:jc w:val="both"/>
        <w:rPr>
          <w:noProof/>
          <w:snapToGrid w:val="0"/>
          <w:color w:val="000000"/>
          <w:kern w:val="28"/>
          <w:lang w:val="uk-UA"/>
        </w:rPr>
      </w:pPr>
      <w:r w:rsidRPr="00364AC6">
        <w:rPr>
          <w:noProof/>
          <w:snapToGrid w:val="0"/>
          <w:color w:val="000000"/>
          <w:kern w:val="28"/>
          <w:lang w:val="uk-UA"/>
        </w:rPr>
        <w:t>В таблиці під словом «так» необхідно розуміти обов’язковість вимоги, під знаком «-» - вимога не є обов’язковою.</w:t>
      </w:r>
    </w:p>
    <w:p w:rsidR="000E2596" w:rsidRPr="00364AC6" w:rsidRDefault="000E2596" w:rsidP="000E2596">
      <w:pPr>
        <w:widowControl w:val="0"/>
        <w:tabs>
          <w:tab w:val="left" w:pos="567"/>
          <w:tab w:val="left" w:pos="709"/>
          <w:tab w:val="left" w:pos="851"/>
        </w:tabs>
        <w:jc w:val="both"/>
        <w:rPr>
          <w:noProof/>
          <w:snapToGrid w:val="0"/>
          <w:color w:val="000000"/>
          <w:kern w:val="28"/>
          <w:lang w:val="uk-UA"/>
        </w:rPr>
      </w:pPr>
      <w:r w:rsidRPr="00364AC6">
        <w:rPr>
          <w:noProof/>
          <w:snapToGrid w:val="0"/>
          <w:color w:val="000000"/>
          <w:kern w:val="28"/>
          <w:lang w:val="uk-UA"/>
        </w:rPr>
        <w:t>* - застосовані скорочення: - Л – лазерна, СД – світлодіодна</w:t>
      </w:r>
    </w:p>
    <w:p w:rsidR="000E2596" w:rsidRPr="00364AC6" w:rsidRDefault="000E2596" w:rsidP="000E2596">
      <w:pPr>
        <w:widowControl w:val="0"/>
        <w:tabs>
          <w:tab w:val="left" w:pos="567"/>
          <w:tab w:val="left" w:pos="709"/>
          <w:tab w:val="left" w:pos="851"/>
        </w:tabs>
        <w:jc w:val="both"/>
        <w:rPr>
          <w:noProof/>
          <w:snapToGrid w:val="0"/>
          <w:color w:val="000000"/>
          <w:kern w:val="28"/>
          <w:lang w:val="uk-UA"/>
        </w:rPr>
      </w:pPr>
    </w:p>
    <w:p w:rsidR="000E2596" w:rsidRPr="00364AC6" w:rsidRDefault="000E2596" w:rsidP="000E2596">
      <w:pPr>
        <w:widowControl w:val="0"/>
        <w:numPr>
          <w:ilvl w:val="1"/>
          <w:numId w:val="29"/>
        </w:numPr>
        <w:tabs>
          <w:tab w:val="left" w:pos="567"/>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Орієнтовна кількість технічних майданчиків за типами. Кількість технічних майданчиків може бути змінена відповідно до виробничих потреб ДП МА «Бориспіль», за узгодженням з Виконавцем, при їх збільшені.</w:t>
      </w:r>
    </w:p>
    <w:p w:rsidR="000E2596" w:rsidRPr="00364AC6" w:rsidRDefault="000E2596" w:rsidP="000E2596">
      <w:pPr>
        <w:widowControl w:val="0"/>
        <w:numPr>
          <w:ilvl w:val="1"/>
          <w:numId w:val="29"/>
        </w:numPr>
        <w:tabs>
          <w:tab w:val="left" w:pos="567"/>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Порядок здійснення оснащення технічних майданчиків визначається наступним:</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2.3.1 ДП МА «Бориспіль» визначає конкретні технічні майданчики для оснащення їх БФП в межах вказаної кількості за типами та повідомляє Виконавцю необхідність оснащення визначену кількість технічних майданчиків за типами.</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2.3.2 Виконавець здійснює підбір моделей БФП для забезпечення характеристик технічних майданчиків відповідного типу та з урахуванням наступних вимог до моделей:</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наявність функцій друкування документів, сканування оригіналів в мережеву папку по протоколам FTP, SMB та на визначену електрону адресу;</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наявність модулю автоматичної подачі оригіналів документів для копіювання (ємність не менше 50 аркушів) та модулю планшетного сканування;</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наявність інтерфейсу підключення через мережу Ethernet та порт USB;</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електроживлення від мережі 220В 50Гц;</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можливість підключення до комп’ютерів з встановленими операційними системами Windows 7, 8, 10 (32/64), MacOS.</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2.3.3 Виконавець узгоджує з ДП МА «Бориспіль» готовність оснащення визначених технічних майданчиків конкретними моделями БФП, їх підключення та порядок доступу на технічний майданчик.</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xml:space="preserve">2.3.4 Після проведення оснащення технічного майданчика, Виконавець сумісно з ДП МА «Бориспіль» складає Акт(и) введення в експлуатацію пристрою(їв), де фіксуються технічний стан, параметри друкуючих пристроїв та початкові значення лічильників відбитків надрукованих аркушів. </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2.3.5 Зміни технічних майданчиків, моделей БФП здійснюється наступним чином:</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при змінах, що не пов’язані з заміною БФП, ДП МА «Бориспіль» сумісно з Виконавцем здійснюють переміщення друкуючого пристрою, його підключення та налагодження з внесенням відповідних змін в робочу документацію;</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при змінах, що пов’язані з заміною БФП, Виконавець сумісно з ДП МА «Бориспіль» здійснюють повторне оснащення відповідного технічного майданчика БФП, його підключення та налагодження з оформленням Акту введення в експлуатацію пристрою, де фіксуються технічний стан, параметри друкуючого пристрою  та початкове значення лічильника відбитків надрукованих аркушів.</w:t>
      </w:r>
    </w:p>
    <w:p w:rsidR="000E2596" w:rsidRPr="00364AC6" w:rsidRDefault="000E2596" w:rsidP="000E2596">
      <w:pPr>
        <w:widowControl w:val="0"/>
        <w:numPr>
          <w:ilvl w:val="1"/>
          <w:numId w:val="29"/>
        </w:numPr>
        <w:tabs>
          <w:tab w:val="left" w:pos="567"/>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На вимогу ДП МА «Бориспіль», Виконавець виконує додаткову комплектацію друкуючих пристроїв опціями, а саме пристроями для зшивання, сортування, тощо в межах до 5% кількості від загальної кількості всіх БФП.</w:t>
      </w:r>
    </w:p>
    <w:p w:rsidR="000E2596" w:rsidRPr="00364AC6" w:rsidRDefault="000E2596" w:rsidP="000E2596">
      <w:pPr>
        <w:widowControl w:val="0"/>
        <w:tabs>
          <w:tab w:val="left" w:pos="567"/>
          <w:tab w:val="left" w:pos="709"/>
          <w:tab w:val="left" w:pos="851"/>
        </w:tabs>
        <w:jc w:val="both"/>
        <w:rPr>
          <w:noProof/>
          <w:snapToGrid w:val="0"/>
          <w:color w:val="000000"/>
          <w:kern w:val="28"/>
          <w:lang w:val="uk-UA"/>
        </w:rPr>
      </w:pPr>
      <w:r w:rsidRPr="00364AC6">
        <w:rPr>
          <w:noProof/>
          <w:snapToGrid w:val="0"/>
          <w:color w:val="000000"/>
          <w:kern w:val="28"/>
          <w:lang w:val="uk-UA"/>
        </w:rPr>
        <w:t>2.5 Після закінчення терміну надання послуг з технічного забезпечення копіювання та друку документів, Виконавець сумісно з ДП МА «Бориспіль» складає Акт(и) виведення з експлуатації пристрою(їв), де фіксуються технічний стан, параметри друкуючих пристрої та кінцеві значення лічильників відбитків надрукованих аркушів.</w:t>
      </w:r>
    </w:p>
    <w:p w:rsidR="000E2596" w:rsidRDefault="000E2596" w:rsidP="000E2596">
      <w:pPr>
        <w:widowControl w:val="0"/>
        <w:tabs>
          <w:tab w:val="left" w:pos="567"/>
          <w:tab w:val="left" w:pos="709"/>
          <w:tab w:val="left" w:pos="851"/>
        </w:tabs>
        <w:jc w:val="both"/>
        <w:rPr>
          <w:noProof/>
          <w:snapToGrid w:val="0"/>
          <w:color w:val="000000"/>
          <w:kern w:val="28"/>
          <w:lang w:val="uk-UA"/>
        </w:rPr>
      </w:pPr>
    </w:p>
    <w:p w:rsidR="00147133" w:rsidRPr="00364AC6" w:rsidRDefault="00147133" w:rsidP="000E2596">
      <w:pPr>
        <w:widowControl w:val="0"/>
        <w:tabs>
          <w:tab w:val="left" w:pos="567"/>
          <w:tab w:val="left" w:pos="709"/>
          <w:tab w:val="left" w:pos="851"/>
        </w:tabs>
        <w:jc w:val="both"/>
        <w:rPr>
          <w:noProof/>
          <w:snapToGrid w:val="0"/>
          <w:color w:val="000000"/>
          <w:kern w:val="28"/>
          <w:lang w:val="uk-UA"/>
        </w:rPr>
      </w:pPr>
    </w:p>
    <w:p w:rsidR="000E2596" w:rsidRPr="00364AC6" w:rsidRDefault="000E2596" w:rsidP="000E2596">
      <w:pPr>
        <w:widowControl w:val="0"/>
        <w:jc w:val="both"/>
        <w:rPr>
          <w:b/>
          <w:noProof/>
          <w:snapToGrid w:val="0"/>
          <w:color w:val="000000"/>
          <w:lang w:val="uk-UA"/>
        </w:rPr>
      </w:pPr>
      <w:r w:rsidRPr="00364AC6">
        <w:rPr>
          <w:b/>
          <w:noProof/>
          <w:snapToGrid w:val="0"/>
          <w:color w:val="000000"/>
          <w:lang w:val="uk-UA"/>
        </w:rPr>
        <w:lastRenderedPageBreak/>
        <w:t>Розділ 3. Вимоги до системи управління та обліку друку.</w:t>
      </w:r>
    </w:p>
    <w:p w:rsidR="000E2596" w:rsidRPr="00364AC6" w:rsidRDefault="000E2596" w:rsidP="000E2596">
      <w:pPr>
        <w:widowControl w:val="0"/>
        <w:numPr>
          <w:ilvl w:val="1"/>
          <w:numId w:val="30"/>
        </w:numPr>
        <w:tabs>
          <w:tab w:val="left" w:pos="567"/>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Для управління процесом друку користувачами, контролю стану друкуючих построїв та обліку кількості роздрукованих документів Виконавець забезпечує інсталяцію і конфігурацію необхідних програмних і апаратних засобів, що визначається як система управління та обліку друку ( надалі – система), до якої висуваються функціональні вимоги наведені в таблиці нижче (з урахуванням технічних можливостей БФП визначених у розділі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5982"/>
      </w:tblGrid>
      <w:tr w:rsidR="000E2596" w:rsidRPr="00364AC6" w:rsidTr="00360008">
        <w:tc>
          <w:tcPr>
            <w:tcW w:w="675" w:type="dxa"/>
            <w:shd w:val="clear" w:color="auto" w:fill="DBDBDB"/>
            <w:vAlign w:val="center"/>
          </w:tcPr>
          <w:p w:rsidR="000E2596" w:rsidRPr="00364AC6" w:rsidRDefault="000E2596" w:rsidP="00360008">
            <w:pPr>
              <w:jc w:val="center"/>
              <w:rPr>
                <w:rFonts w:eastAsia="Calibri"/>
                <w:b/>
                <w:noProof/>
                <w:color w:val="000000"/>
                <w:lang w:val="uk-UA" w:eastAsia="en-US"/>
              </w:rPr>
            </w:pPr>
            <w:r w:rsidRPr="00364AC6">
              <w:rPr>
                <w:rFonts w:eastAsia="Calibri"/>
                <w:b/>
                <w:noProof/>
                <w:color w:val="000000"/>
                <w:lang w:val="uk-UA" w:eastAsia="en-US"/>
              </w:rPr>
              <w:t>№</w:t>
            </w:r>
          </w:p>
          <w:p w:rsidR="000E2596" w:rsidRPr="00364AC6" w:rsidRDefault="000E2596" w:rsidP="00360008">
            <w:pPr>
              <w:jc w:val="center"/>
              <w:rPr>
                <w:rFonts w:eastAsia="Calibri"/>
                <w:b/>
                <w:noProof/>
                <w:color w:val="000000"/>
                <w:lang w:val="uk-UA" w:eastAsia="en-US"/>
              </w:rPr>
            </w:pPr>
            <w:r w:rsidRPr="00364AC6">
              <w:rPr>
                <w:rFonts w:eastAsia="Calibri"/>
                <w:b/>
                <w:noProof/>
                <w:color w:val="000000"/>
                <w:lang w:val="uk-UA" w:eastAsia="en-US"/>
              </w:rPr>
              <w:t>п/п</w:t>
            </w:r>
          </w:p>
        </w:tc>
        <w:tc>
          <w:tcPr>
            <w:tcW w:w="3261" w:type="dxa"/>
            <w:shd w:val="clear" w:color="auto" w:fill="DBDBDB"/>
            <w:vAlign w:val="center"/>
          </w:tcPr>
          <w:p w:rsidR="000E2596" w:rsidRPr="00364AC6" w:rsidRDefault="000E2596" w:rsidP="00360008">
            <w:pPr>
              <w:jc w:val="center"/>
              <w:rPr>
                <w:rFonts w:eastAsia="Calibri"/>
                <w:b/>
                <w:noProof/>
                <w:color w:val="000000"/>
                <w:lang w:val="uk-UA" w:eastAsia="en-US"/>
              </w:rPr>
            </w:pPr>
            <w:r w:rsidRPr="00364AC6">
              <w:rPr>
                <w:rFonts w:eastAsia="Calibri"/>
                <w:b/>
                <w:noProof/>
                <w:color w:val="000000"/>
                <w:lang w:val="uk-UA" w:eastAsia="en-US"/>
              </w:rPr>
              <w:t xml:space="preserve">Функціональні вимоги до системи управління </w:t>
            </w:r>
          </w:p>
          <w:p w:rsidR="000E2596" w:rsidRPr="00364AC6" w:rsidRDefault="000E2596" w:rsidP="00360008">
            <w:pPr>
              <w:jc w:val="center"/>
              <w:rPr>
                <w:rFonts w:eastAsia="Calibri"/>
                <w:b/>
                <w:noProof/>
                <w:color w:val="000000"/>
                <w:lang w:val="uk-UA" w:eastAsia="en-US"/>
              </w:rPr>
            </w:pPr>
            <w:r w:rsidRPr="00364AC6">
              <w:rPr>
                <w:rFonts w:eastAsia="Calibri"/>
                <w:b/>
                <w:noProof/>
                <w:color w:val="000000"/>
                <w:lang w:val="uk-UA" w:eastAsia="en-US"/>
              </w:rPr>
              <w:t>та обліку друку</w:t>
            </w:r>
          </w:p>
        </w:tc>
        <w:tc>
          <w:tcPr>
            <w:tcW w:w="5982" w:type="dxa"/>
            <w:shd w:val="clear" w:color="auto" w:fill="DBDBDB"/>
            <w:vAlign w:val="center"/>
          </w:tcPr>
          <w:p w:rsidR="000E2596" w:rsidRPr="00364AC6" w:rsidRDefault="000E2596" w:rsidP="00360008">
            <w:pPr>
              <w:jc w:val="center"/>
              <w:rPr>
                <w:rFonts w:eastAsia="Calibri"/>
                <w:b/>
                <w:noProof/>
                <w:color w:val="000000"/>
                <w:lang w:val="uk-UA" w:eastAsia="en-US"/>
              </w:rPr>
            </w:pPr>
            <w:r w:rsidRPr="00364AC6">
              <w:rPr>
                <w:rFonts w:eastAsia="Calibri"/>
                <w:b/>
                <w:noProof/>
                <w:color w:val="000000"/>
                <w:lang w:val="uk-UA" w:eastAsia="en-US"/>
              </w:rPr>
              <w:t>Порядок реалізації системи управління та обліку</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1</w:t>
            </w:r>
          </w:p>
        </w:tc>
        <w:tc>
          <w:tcPr>
            <w:tcW w:w="9243" w:type="dxa"/>
            <w:gridSpan w:val="2"/>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Управління правилами користувачів та їх ідентифікація</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1.1</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Способи ідентифікації</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синхронізація переліку користувачів системи з каталогом Active Directory підприємства;</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можливість авторизації користувача за допомогою PIN-коду системи для доступу до функцій друкуючого пристрою</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1.2</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Друк на базі визначених правил</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Встановлення умов і створення правил:</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тільки монохромний друк/копіювання;</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обмеження на кількісні показники друку та копіювання;</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примусовий дуплекс</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1.3</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Розповсюдження налаштування та правил</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Для всіх користувачів без прив’язування до певного пристрою</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1.4</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Інтеграція з мережевою інфраструктурою</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Інтеграція з Active Directory (використання поточної бази даних користувачів) для:</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формування звітів;</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відкладеного друку;</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автоматичне завантаження бази даних користувачів з Active Directory</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2</w:t>
            </w:r>
          </w:p>
        </w:tc>
        <w:tc>
          <w:tcPr>
            <w:tcW w:w="9243" w:type="dxa"/>
            <w:gridSpan w:val="2"/>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Управління процесом друку</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2.1</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Функція передачі завдання друку на інші пристрої</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відкладений друк можливий на будь-якому з БФП, що підключені до системи управління та обліку друку;</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завдання відправляється на єдиний драйвер;</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друк здійснюється на тому пристрої, на якому відбулася успішна ідентифікація користувача, який відправив завдання на друк;</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прямі черги друку, що дозволяють виконувати завдання друку на визначений користувачем БФП</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2.2</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Відкладений друк</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Завдання після відправки на друк зберігаються на сервері та відправляються на друк безпосередньо на пристрій тільки після успішної ідентифікації користувача</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2.3</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Централізоване управління завданнями друку</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Централізоване відстеження процесів друку та управління завданнями для забезпечення повного контролю над усіма завданнями на друк користувачів</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2.4</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Управління друком користувачем</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Керування користувачем чергою друку на друкуючому пристрої, що підключений до системи управління та обліку друку:</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вибір завдань для друку на БФП;</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lastRenderedPageBreak/>
              <w:t>видалення завдань;</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збереження обраних завдань для повторного друку;</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зміна параметрів завдання до виконання друку (вибір двостороннього друку, кількості комплектів тощо)</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lastRenderedPageBreak/>
              <w:t>2.5</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Сканування</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Здійснюється на визначені персональні мережеві папки або електронні адреси для кожного користувача</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3</w:t>
            </w:r>
          </w:p>
        </w:tc>
        <w:tc>
          <w:tcPr>
            <w:tcW w:w="9243" w:type="dxa"/>
            <w:gridSpan w:val="2"/>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Контроль стану БФП</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3.1</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Єдина централізована система управління для всіх друкуючих пристроїв</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Автоматизований збір інформації про стан пристроїв:</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неполадки з кодами помилок;</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показники лічильника;</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генерація повідомлень (за визначеними правилами) про стан пристроїв на вказану електрону адресу</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3.2</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Віддалене управління станом друкуючого пристрою (через веб – доступ)</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перегляд кодів помилок;</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рівень тонеру;</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показники лічильника;</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створення папок/профілів користувачів для сканування</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3.3</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Обов’язкова ідентифікація на пристроях</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Блокування доступу до функцій пристроїв без ідентифікації</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4</w:t>
            </w:r>
          </w:p>
        </w:tc>
        <w:tc>
          <w:tcPr>
            <w:tcW w:w="9243" w:type="dxa"/>
            <w:gridSpan w:val="2"/>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 xml:space="preserve">Облік кількості роздрукованих відбитків </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4.1</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Облік роздрукованих відбитків</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Звіти формуються за будь-який вказаний період з зазначенням користувачів (логін), БФП (назва чи серійний номер) та розподіленням на чорно-білий та кольоровий друк за кількість фактично аркушів при копіюванні чи друку.</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4.2</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Види основних звітів</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звіт про кількість роздрукованих аркушів за визначений період кожним користувачем на кожному пристрої з розділенням на монохромний та кольоровий друк;</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звіт про кількість кольорових відбитків кожним користувачем за визначений період;</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звіт про кількість друку на кожному пристрої за визначений період</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5</w:t>
            </w:r>
          </w:p>
        </w:tc>
        <w:tc>
          <w:tcPr>
            <w:tcW w:w="9243" w:type="dxa"/>
            <w:gridSpan w:val="2"/>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сумісності з серверною і комутаційною інфраструктурою</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5.1</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до серверів системи</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операційна система Microsoft Windows Server 2012/2016/2019;</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СУБД Microsoft SQL Server 2008/2012/2017</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5.2</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до функціонування серверів</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Забезпечення належної швидкодії не менш 100 БФП на 1000 користувачів</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5.3</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до процесору</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процесор Dual (2) Intel Core Quad CPUs 3.0 GHz;</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оперативна пам'ять не менше 16 GB;</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HDD 160 GB, 100 GB free</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5.4</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до поштових протоколів</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Internet Message Access Protocol (IMAP);</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Microsoft Exchange Web Services;</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Post Office Protocol 3 (POP3);</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Notes Remote Procedure Call (Lotus Notes)</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5.5</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до комутаційного середовища (периферія)</w:t>
            </w:r>
          </w:p>
        </w:tc>
        <w:tc>
          <w:tcPr>
            <w:tcW w:w="5982" w:type="dxa"/>
            <w:shd w:val="clear" w:color="auto" w:fill="auto"/>
          </w:tcPr>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протокол підключення TCP/IP;</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t>інтерфейс підключення Ethernet (1000BaseTX);</w:t>
            </w:r>
          </w:p>
          <w:p w:rsidR="000E2596" w:rsidRPr="00364AC6" w:rsidRDefault="000E2596" w:rsidP="000E2596">
            <w:pPr>
              <w:numPr>
                <w:ilvl w:val="0"/>
                <w:numId w:val="33"/>
              </w:numPr>
              <w:contextualSpacing/>
              <w:jc w:val="both"/>
              <w:rPr>
                <w:rFonts w:eastAsia="Calibri"/>
                <w:noProof/>
                <w:lang w:val="uk-UA" w:eastAsia="en-US"/>
              </w:rPr>
            </w:pPr>
            <w:r w:rsidRPr="00364AC6">
              <w:rPr>
                <w:rFonts w:eastAsia="Calibri"/>
                <w:noProof/>
                <w:lang w:val="uk-UA" w:eastAsia="en-US"/>
              </w:rPr>
              <w:lastRenderedPageBreak/>
              <w:t>БФП разом з встановленим програмно апаратним комплексом системи управління та обліку друку повинен підключатися безпосередньо до інформаційної мережі за допомогою не більше ніж одного роз’єму RJ-45</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lastRenderedPageBreak/>
              <w:t>6</w:t>
            </w:r>
          </w:p>
        </w:tc>
        <w:tc>
          <w:tcPr>
            <w:tcW w:w="9243" w:type="dxa"/>
            <w:gridSpan w:val="2"/>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сумісності з мережею електроживлення</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6.1</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до параметрів електромережі</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БФП разом з встановленим програмно апаратним комплексом системи управління та обліку друку повинен бути призначений для експлуатації в електричних мережах загального призначення згідно ДСТУ EN 50160:2014 (характеристики низької напруги електропостачання).</w:t>
            </w:r>
          </w:p>
        </w:tc>
      </w:tr>
      <w:tr w:rsidR="000E2596" w:rsidRPr="00364AC6" w:rsidTr="00360008">
        <w:tc>
          <w:tcPr>
            <w:tcW w:w="675"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6.2</w:t>
            </w:r>
          </w:p>
        </w:tc>
        <w:tc>
          <w:tcPr>
            <w:tcW w:w="3261"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Вимоги підключення до електромережі</w:t>
            </w:r>
          </w:p>
        </w:tc>
        <w:tc>
          <w:tcPr>
            <w:tcW w:w="5982" w:type="dxa"/>
            <w:shd w:val="clear" w:color="auto" w:fill="auto"/>
          </w:tcPr>
          <w:p w:rsidR="000E2596" w:rsidRPr="00364AC6" w:rsidRDefault="000E2596" w:rsidP="00360008">
            <w:pPr>
              <w:jc w:val="both"/>
              <w:rPr>
                <w:rFonts w:eastAsia="Calibri"/>
                <w:noProof/>
                <w:lang w:val="uk-UA" w:eastAsia="en-US"/>
              </w:rPr>
            </w:pPr>
            <w:r w:rsidRPr="00364AC6">
              <w:rPr>
                <w:rFonts w:eastAsia="Calibri"/>
                <w:noProof/>
                <w:lang w:val="uk-UA" w:eastAsia="en-US"/>
              </w:rPr>
              <w:t>БФП повинен підключатися до електромережі за допомогою не більше ніж одного силового роз’єму та без використання додаткового обладнання (подовжувачі, розгалужувачі  тощо)</w:t>
            </w:r>
          </w:p>
        </w:tc>
      </w:tr>
    </w:tbl>
    <w:p w:rsidR="000E2596" w:rsidRPr="00364AC6" w:rsidRDefault="000E2596" w:rsidP="000E2596">
      <w:pPr>
        <w:widowControl w:val="0"/>
        <w:numPr>
          <w:ilvl w:val="1"/>
          <w:numId w:val="30"/>
        </w:numPr>
        <w:tabs>
          <w:tab w:val="left" w:pos="567"/>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Порядок встановлення програмних (при необхідності, і апаратних) засобів для управлінням процесом друку користувачів, контролю стану друкуючих пристроїв та обліку кількості фактично роздрукованих аркушів (система управління та обліку друку) визначається наступним:</w:t>
      </w:r>
    </w:p>
    <w:p w:rsidR="000E2596" w:rsidRPr="00364AC6" w:rsidRDefault="000E2596" w:rsidP="000E2596">
      <w:pPr>
        <w:widowControl w:val="0"/>
        <w:tabs>
          <w:tab w:val="left" w:pos="567"/>
          <w:tab w:val="left" w:pos="709"/>
          <w:tab w:val="left" w:pos="851"/>
        </w:tabs>
        <w:jc w:val="both"/>
        <w:rPr>
          <w:noProof/>
          <w:snapToGrid w:val="0"/>
          <w:color w:val="000000"/>
          <w:kern w:val="28"/>
          <w:lang w:val="uk-UA"/>
        </w:rPr>
      </w:pPr>
      <w:r w:rsidRPr="00364AC6">
        <w:rPr>
          <w:noProof/>
          <w:snapToGrid w:val="0"/>
          <w:color w:val="000000"/>
          <w:kern w:val="28"/>
          <w:lang w:val="uk-UA"/>
        </w:rPr>
        <w:t>3.2.1</w:t>
      </w:r>
      <w:r w:rsidRPr="00364AC6">
        <w:rPr>
          <w:noProof/>
          <w:snapToGrid w:val="0"/>
          <w:color w:val="000000"/>
          <w:kern w:val="28"/>
          <w:lang w:val="uk-UA"/>
        </w:rPr>
        <w:tab/>
      </w:r>
      <w:r w:rsidRPr="00364AC6">
        <w:rPr>
          <w:noProof/>
          <w:snapToGrid w:val="0"/>
          <w:color w:val="000000"/>
          <w:kern w:val="28"/>
          <w:lang w:val="uk-UA"/>
        </w:rPr>
        <w:tab/>
        <w:t>ДП МА «Бориспіль» підготовлює необхідні серверні ресурси для встановлення системи управління та обліку друку та повідомляє Виконавцю необхідність здійснення встановлення системи управління та обліку друку.</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3.2.2</w:t>
      </w:r>
      <w:r w:rsidRPr="00364AC6">
        <w:rPr>
          <w:noProof/>
          <w:snapToGrid w:val="0"/>
          <w:color w:val="000000"/>
          <w:kern w:val="28"/>
          <w:lang w:val="uk-UA"/>
        </w:rPr>
        <w:tab/>
      </w:r>
      <w:r w:rsidRPr="00364AC6">
        <w:rPr>
          <w:noProof/>
          <w:snapToGrid w:val="0"/>
          <w:color w:val="000000"/>
          <w:kern w:val="28"/>
          <w:lang w:val="uk-UA"/>
        </w:rPr>
        <w:tab/>
        <w:t>Виконавець здійснює встановлення системи управління та обліку друку, її тестування та налагодження.</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3.2.3</w:t>
      </w:r>
      <w:r w:rsidRPr="00364AC6">
        <w:rPr>
          <w:noProof/>
          <w:snapToGrid w:val="0"/>
          <w:color w:val="000000"/>
          <w:kern w:val="28"/>
          <w:lang w:val="uk-UA"/>
        </w:rPr>
        <w:tab/>
      </w:r>
      <w:r w:rsidRPr="00364AC6">
        <w:rPr>
          <w:noProof/>
          <w:snapToGrid w:val="0"/>
          <w:color w:val="000000"/>
          <w:kern w:val="28"/>
          <w:lang w:val="uk-UA"/>
        </w:rPr>
        <w:tab/>
        <w:t>Після встановлення системи управління та обліку друку, її успішного тестування, Виконавець сумісно з ДП МА «Бориспіль» складає Акт введення в експлуатацію системи управління та обліку друку для початку надання Послуги з технічного забезпечення копіювання та друку документів, де фіксується наступне:</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xml:space="preserve">-  основні параметри системи управління та обліку друку; </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права доступу до адміністрування системи управління та обліку друком, що надаються ІТ-спеціалістам ДП МА «Бориспіль»;</w:t>
      </w:r>
    </w:p>
    <w:p w:rsidR="000E2596" w:rsidRPr="00364AC6" w:rsidRDefault="000E2596" w:rsidP="000E2596">
      <w:pPr>
        <w:widowControl w:val="0"/>
        <w:tabs>
          <w:tab w:val="left" w:pos="567"/>
          <w:tab w:val="left" w:pos="709"/>
          <w:tab w:val="left" w:pos="851"/>
        </w:tabs>
        <w:contextualSpacing/>
        <w:jc w:val="both"/>
        <w:rPr>
          <w:noProof/>
          <w:snapToGrid w:val="0"/>
          <w:color w:val="000000"/>
          <w:kern w:val="28"/>
          <w:lang w:val="uk-UA"/>
        </w:rPr>
      </w:pPr>
      <w:r w:rsidRPr="00364AC6">
        <w:rPr>
          <w:noProof/>
          <w:snapToGrid w:val="0"/>
          <w:color w:val="000000"/>
          <w:kern w:val="28"/>
          <w:lang w:val="uk-UA"/>
        </w:rPr>
        <w:t>- процедура зняття значень лічильника надрукованих аркушів (відбитків) з друкуючих пристроїв.</w:t>
      </w:r>
    </w:p>
    <w:p w:rsidR="000E2596" w:rsidRPr="00364AC6" w:rsidRDefault="000E2596" w:rsidP="000E2596">
      <w:pPr>
        <w:widowControl w:val="0"/>
        <w:numPr>
          <w:ilvl w:val="1"/>
          <w:numId w:val="30"/>
        </w:numPr>
        <w:tabs>
          <w:tab w:val="left" w:pos="0"/>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Виконавець повинен своєчасно виконувати оновлення відповідного програмного забезпечення системи управління та обліку друку для забезпечення її правильного функціонування.</w:t>
      </w:r>
    </w:p>
    <w:p w:rsidR="000E2596" w:rsidRPr="00364AC6" w:rsidRDefault="000E2596" w:rsidP="000E2596">
      <w:pPr>
        <w:widowControl w:val="0"/>
        <w:numPr>
          <w:ilvl w:val="1"/>
          <w:numId w:val="30"/>
        </w:numPr>
        <w:tabs>
          <w:tab w:val="left" w:pos="0"/>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При виявленні представниками Замовника неправильного обліку друку, Виконавець повинен усунути даний дефект відповідно до терміну усунення дефектів або надати план-графік усунення дефекту, як що це неможливо виконати в зазначений термін.</w:t>
      </w:r>
    </w:p>
    <w:p w:rsidR="000E2596" w:rsidRPr="00364AC6" w:rsidRDefault="000E2596" w:rsidP="000E2596">
      <w:pPr>
        <w:widowControl w:val="0"/>
        <w:numPr>
          <w:ilvl w:val="1"/>
          <w:numId w:val="30"/>
        </w:numPr>
        <w:tabs>
          <w:tab w:val="left" w:pos="0"/>
          <w:tab w:val="left" w:pos="709"/>
          <w:tab w:val="left" w:pos="851"/>
        </w:tabs>
        <w:ind w:left="0" w:firstLine="0"/>
        <w:jc w:val="both"/>
        <w:rPr>
          <w:noProof/>
          <w:snapToGrid w:val="0"/>
          <w:color w:val="000000"/>
          <w:kern w:val="28"/>
          <w:lang w:val="uk-UA"/>
        </w:rPr>
      </w:pPr>
      <w:r w:rsidRPr="00364AC6">
        <w:rPr>
          <w:noProof/>
          <w:snapToGrid w:val="0"/>
          <w:color w:val="000000"/>
          <w:kern w:val="28"/>
          <w:lang w:val="uk-UA"/>
        </w:rPr>
        <w:t>Адміністрування системи управління та обліку друку здійснюють спеціалісти Виконавця. Для операційного адміністрування системи управління та обліку друку надаються відповідні права ІТ-спеціалістам ДП МА «Бориспіль».</w:t>
      </w:r>
    </w:p>
    <w:p w:rsidR="000E2596" w:rsidRPr="00364AC6" w:rsidRDefault="000E2596" w:rsidP="000E2596">
      <w:pPr>
        <w:widowControl w:val="0"/>
        <w:numPr>
          <w:ilvl w:val="1"/>
          <w:numId w:val="30"/>
        </w:numPr>
        <w:tabs>
          <w:tab w:val="left" w:pos="0"/>
          <w:tab w:val="left" w:pos="709"/>
          <w:tab w:val="left" w:pos="851"/>
        </w:tabs>
        <w:ind w:left="0" w:firstLine="0"/>
        <w:contextualSpacing/>
        <w:jc w:val="both"/>
        <w:rPr>
          <w:noProof/>
          <w:snapToGrid w:val="0"/>
          <w:color w:val="000000"/>
          <w:kern w:val="28"/>
          <w:lang w:val="uk-UA"/>
        </w:rPr>
      </w:pPr>
      <w:r w:rsidRPr="00364AC6">
        <w:rPr>
          <w:noProof/>
          <w:snapToGrid w:val="0"/>
          <w:color w:val="000000"/>
          <w:kern w:val="28"/>
          <w:lang w:val="uk-UA"/>
        </w:rPr>
        <w:t>Після закінчення терміну надання послуг з технічного забезпечення копіювання та друку документів, Виконавець сумісно з ДП МА «Бориспіль» складає Акт виведення в експлуатації системи управління та обліку друку для закінчення надання Послуги з технічного забезпечення копіювання та друку документів.</w:t>
      </w:r>
    </w:p>
    <w:p w:rsidR="000E2596" w:rsidRPr="00364AC6" w:rsidRDefault="000E2596" w:rsidP="000E2596">
      <w:pPr>
        <w:widowControl w:val="0"/>
        <w:jc w:val="both"/>
        <w:rPr>
          <w:b/>
          <w:noProof/>
          <w:snapToGrid w:val="0"/>
          <w:color w:val="000000"/>
          <w:lang w:val="uk-UA"/>
        </w:rPr>
      </w:pPr>
    </w:p>
    <w:p w:rsidR="000E2596" w:rsidRPr="00364AC6" w:rsidRDefault="000E2596" w:rsidP="000E2596">
      <w:pPr>
        <w:widowControl w:val="0"/>
        <w:jc w:val="both"/>
        <w:rPr>
          <w:b/>
          <w:noProof/>
          <w:snapToGrid w:val="0"/>
          <w:color w:val="000000"/>
          <w:lang w:val="uk-UA"/>
        </w:rPr>
      </w:pPr>
      <w:r w:rsidRPr="00364AC6">
        <w:rPr>
          <w:b/>
          <w:noProof/>
          <w:snapToGrid w:val="0"/>
          <w:color w:val="000000"/>
          <w:lang w:val="uk-UA"/>
        </w:rPr>
        <w:t>Розділ 4. Вимоги до рівня сервісного обслуговування.</w:t>
      </w:r>
    </w:p>
    <w:p w:rsidR="000E2596" w:rsidRPr="00364AC6" w:rsidRDefault="000E2596" w:rsidP="000E2596">
      <w:pPr>
        <w:widowControl w:val="0"/>
        <w:jc w:val="both"/>
        <w:rPr>
          <w:noProof/>
          <w:snapToGrid w:val="0"/>
          <w:color w:val="000000"/>
          <w:lang w:val="uk-UA"/>
        </w:rPr>
      </w:pPr>
      <w:r w:rsidRPr="00364AC6">
        <w:rPr>
          <w:noProof/>
          <w:snapToGrid w:val="0"/>
          <w:color w:val="000000"/>
          <w:lang w:val="uk-UA"/>
        </w:rPr>
        <w:t>Основні вимоги до рівня сервісного обслуговування для забезпечення функціонування друкуючих пристроїв викладено в таблиці нижче: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54"/>
      </w:tblGrid>
      <w:tr w:rsidR="000E2596" w:rsidRPr="00364AC6" w:rsidTr="00360008">
        <w:trPr>
          <w:trHeight w:val="289"/>
        </w:trPr>
        <w:tc>
          <w:tcPr>
            <w:tcW w:w="3969" w:type="dxa"/>
            <w:shd w:val="clear" w:color="auto" w:fill="DBDBDB"/>
          </w:tcPr>
          <w:p w:rsidR="000E2596" w:rsidRPr="00364AC6" w:rsidRDefault="000E2596" w:rsidP="00360008">
            <w:pPr>
              <w:widowControl w:val="0"/>
              <w:jc w:val="center"/>
              <w:rPr>
                <w:b/>
                <w:bCs/>
                <w:noProof/>
                <w:snapToGrid w:val="0"/>
                <w:color w:val="000000"/>
                <w:lang w:val="uk-UA"/>
              </w:rPr>
            </w:pPr>
            <w:r w:rsidRPr="00364AC6">
              <w:rPr>
                <w:b/>
                <w:bCs/>
                <w:noProof/>
                <w:snapToGrid w:val="0"/>
                <w:color w:val="000000"/>
                <w:lang w:val="uk-UA"/>
              </w:rPr>
              <w:lastRenderedPageBreak/>
              <w:t>Вимога</w:t>
            </w:r>
          </w:p>
        </w:tc>
        <w:tc>
          <w:tcPr>
            <w:tcW w:w="5954" w:type="dxa"/>
            <w:shd w:val="clear" w:color="auto" w:fill="DBDBDB"/>
          </w:tcPr>
          <w:p w:rsidR="000E2596" w:rsidRPr="00364AC6" w:rsidRDefault="000E2596" w:rsidP="00360008">
            <w:pPr>
              <w:widowControl w:val="0"/>
              <w:jc w:val="center"/>
              <w:rPr>
                <w:b/>
                <w:bCs/>
                <w:noProof/>
                <w:snapToGrid w:val="0"/>
                <w:color w:val="000000"/>
                <w:lang w:val="uk-UA"/>
              </w:rPr>
            </w:pPr>
            <w:r w:rsidRPr="00364AC6">
              <w:rPr>
                <w:b/>
                <w:bCs/>
                <w:noProof/>
                <w:snapToGrid w:val="0"/>
                <w:color w:val="000000"/>
                <w:lang w:val="uk-UA"/>
              </w:rPr>
              <w:t>Значення</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Способи надання сервісних заявок Виконавцю</w:t>
            </w:r>
          </w:p>
        </w:tc>
        <w:tc>
          <w:tcPr>
            <w:tcW w:w="5954" w:type="dxa"/>
          </w:tcPr>
          <w:p w:rsidR="000E2596" w:rsidRPr="00364AC6" w:rsidRDefault="000E2596" w:rsidP="00360008">
            <w:pPr>
              <w:widowControl w:val="0"/>
              <w:jc w:val="both"/>
              <w:rPr>
                <w:noProof/>
                <w:color w:val="000000"/>
                <w:lang w:val="uk-UA"/>
              </w:rPr>
            </w:pPr>
            <w:r w:rsidRPr="00364AC6">
              <w:rPr>
                <w:noProof/>
                <w:color w:val="000000"/>
                <w:lang w:val="uk-UA"/>
              </w:rPr>
              <w:t>Електрона пошта, телефон</w:t>
            </w:r>
          </w:p>
          <w:p w:rsidR="000E2596" w:rsidRPr="00364AC6" w:rsidRDefault="000E2596" w:rsidP="00360008">
            <w:pPr>
              <w:widowControl w:val="0"/>
              <w:jc w:val="both"/>
              <w:rPr>
                <w:noProof/>
                <w:snapToGrid w:val="0"/>
                <w:color w:val="000000"/>
                <w:lang w:val="uk-UA"/>
              </w:rPr>
            </w:pP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Термін реакції Виконавця на сервісну заявку</w:t>
            </w:r>
          </w:p>
        </w:tc>
        <w:tc>
          <w:tcPr>
            <w:tcW w:w="5954" w:type="dxa"/>
          </w:tcPr>
          <w:p w:rsidR="000E2596" w:rsidRPr="00364AC6" w:rsidRDefault="000E2596" w:rsidP="00360008">
            <w:pPr>
              <w:widowControl w:val="0"/>
              <w:jc w:val="both"/>
              <w:rPr>
                <w:noProof/>
                <w:color w:val="000000"/>
                <w:lang w:val="uk-UA"/>
              </w:rPr>
            </w:pPr>
            <w:r w:rsidRPr="00364AC6">
              <w:rPr>
                <w:noProof/>
                <w:color w:val="000000"/>
                <w:lang w:val="uk-UA"/>
              </w:rPr>
              <w:t>Не більше 8 робочих годин</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Надання Виконавцем консультацій та супроводження</w:t>
            </w:r>
          </w:p>
        </w:tc>
        <w:tc>
          <w:tcPr>
            <w:tcW w:w="5954" w:type="dxa"/>
          </w:tcPr>
          <w:p w:rsidR="000E2596" w:rsidRPr="00364AC6" w:rsidRDefault="000E2596" w:rsidP="00360008">
            <w:pPr>
              <w:widowControl w:val="0"/>
              <w:jc w:val="both"/>
              <w:rPr>
                <w:noProof/>
                <w:color w:val="000000"/>
                <w:lang w:val="uk-UA"/>
              </w:rPr>
            </w:pPr>
            <w:r w:rsidRPr="00364AC6">
              <w:rPr>
                <w:noProof/>
                <w:color w:val="000000"/>
                <w:lang w:val="uk-UA"/>
              </w:rPr>
              <w:t>В телефонному режимі для виділених спеціалістів Замовника без письмових заявок</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Наявність (доступність) чергового інженера Виконавця</w:t>
            </w:r>
          </w:p>
        </w:tc>
        <w:tc>
          <w:tcPr>
            <w:tcW w:w="5954" w:type="dxa"/>
          </w:tcPr>
          <w:p w:rsidR="000E2596" w:rsidRPr="00364AC6" w:rsidRDefault="000E2596" w:rsidP="00360008">
            <w:pPr>
              <w:widowControl w:val="0"/>
              <w:jc w:val="both"/>
              <w:rPr>
                <w:noProof/>
                <w:color w:val="000000"/>
                <w:lang w:val="uk-UA"/>
              </w:rPr>
            </w:pPr>
            <w:r w:rsidRPr="00364AC6">
              <w:rPr>
                <w:noProof/>
                <w:color w:val="000000"/>
                <w:lang w:val="uk-UA"/>
              </w:rPr>
              <w:t>Робочі, вихідні та святкові дні</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Часи виконання сервісних заявок</w:t>
            </w:r>
          </w:p>
        </w:tc>
        <w:tc>
          <w:tcPr>
            <w:tcW w:w="5954" w:type="dxa"/>
          </w:tcPr>
          <w:p w:rsidR="000E2596" w:rsidRPr="00364AC6" w:rsidRDefault="000E2596" w:rsidP="00360008">
            <w:pPr>
              <w:widowControl w:val="0"/>
              <w:jc w:val="both"/>
              <w:rPr>
                <w:noProof/>
                <w:color w:val="000000"/>
                <w:lang w:val="uk-UA"/>
              </w:rPr>
            </w:pPr>
            <w:r w:rsidRPr="00364AC6">
              <w:rPr>
                <w:noProof/>
                <w:color w:val="000000"/>
                <w:lang w:val="uk-UA"/>
              </w:rPr>
              <w:t xml:space="preserve">З 09:00 до 18:00 в робочі дні </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Ремонт несправних друкуючих пристроїв або їх заміна на справні</w:t>
            </w:r>
          </w:p>
        </w:tc>
        <w:tc>
          <w:tcPr>
            <w:tcW w:w="5954" w:type="dxa"/>
          </w:tcPr>
          <w:p w:rsidR="000E2596" w:rsidRPr="00364AC6" w:rsidRDefault="000E2596" w:rsidP="00360008">
            <w:pPr>
              <w:widowControl w:val="0"/>
              <w:jc w:val="both"/>
              <w:rPr>
                <w:noProof/>
                <w:snapToGrid w:val="0"/>
                <w:color w:val="000000"/>
                <w:lang w:val="uk-UA"/>
              </w:rPr>
            </w:pPr>
            <w:r w:rsidRPr="00364AC6">
              <w:rPr>
                <w:noProof/>
                <w:color w:val="000000"/>
                <w:lang w:val="uk-UA"/>
              </w:rPr>
              <w:t>Не більше 10-х робочих днів з моменту надання сервісної заявки</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Супроводження системи управління та обліку друку</w:t>
            </w:r>
          </w:p>
        </w:tc>
        <w:tc>
          <w:tcPr>
            <w:tcW w:w="5954" w:type="dxa"/>
          </w:tcPr>
          <w:p w:rsidR="000E2596" w:rsidRPr="00364AC6" w:rsidRDefault="000E2596" w:rsidP="00360008">
            <w:pPr>
              <w:widowControl w:val="0"/>
              <w:jc w:val="both"/>
              <w:rPr>
                <w:noProof/>
                <w:color w:val="000000"/>
                <w:lang w:val="uk-UA"/>
              </w:rPr>
            </w:pPr>
            <w:r w:rsidRPr="00364AC6">
              <w:rPr>
                <w:noProof/>
                <w:color w:val="000000"/>
                <w:lang w:val="uk-UA"/>
              </w:rPr>
              <w:t>Спеціалістами Виконавця з консультаціями для спеціалістів ІТ Замовника</w:t>
            </w:r>
          </w:p>
        </w:tc>
      </w:tr>
      <w:tr w:rsidR="000E2596" w:rsidRPr="00364AC6" w:rsidTr="00360008">
        <w:tc>
          <w:tcPr>
            <w:tcW w:w="3969"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Проведення навчання</w:t>
            </w:r>
          </w:p>
        </w:tc>
        <w:tc>
          <w:tcPr>
            <w:tcW w:w="5954" w:type="dxa"/>
          </w:tcPr>
          <w:p w:rsidR="000E2596" w:rsidRPr="00364AC6" w:rsidRDefault="000E2596" w:rsidP="00360008">
            <w:pPr>
              <w:widowControl w:val="0"/>
              <w:jc w:val="both"/>
              <w:rPr>
                <w:noProof/>
                <w:color w:val="000000"/>
                <w:lang w:val="uk-UA"/>
              </w:rPr>
            </w:pPr>
            <w:r w:rsidRPr="00364AC6">
              <w:rPr>
                <w:noProof/>
                <w:snapToGrid w:val="0"/>
                <w:color w:val="000000"/>
                <w:lang w:val="uk-UA"/>
              </w:rPr>
              <w:t>Для користувачів і спеціалістів Замовника (групове)</w:t>
            </w:r>
          </w:p>
        </w:tc>
      </w:tr>
      <w:tr w:rsidR="000E2596" w:rsidRPr="00364AC6" w:rsidTr="00360008">
        <w:tc>
          <w:tcPr>
            <w:tcW w:w="3969" w:type="dxa"/>
          </w:tcPr>
          <w:p w:rsidR="000E2596" w:rsidRPr="00364AC6" w:rsidRDefault="000E2596" w:rsidP="00360008">
            <w:pPr>
              <w:contextualSpacing/>
              <w:jc w:val="both"/>
              <w:rPr>
                <w:noProof/>
                <w:snapToGrid w:val="0"/>
                <w:color w:val="000000"/>
                <w:lang w:val="uk-UA"/>
              </w:rPr>
            </w:pPr>
            <w:r w:rsidRPr="00364AC6">
              <w:rPr>
                <w:noProof/>
                <w:color w:val="000000"/>
                <w:lang w:val="uk-UA"/>
              </w:rPr>
              <w:t>Надання документації по експлуатації пристроїв</w:t>
            </w:r>
          </w:p>
        </w:tc>
        <w:tc>
          <w:tcPr>
            <w:tcW w:w="5954"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По кожному типу пристрою не менше 10 екземплярів в друкованому виді</w:t>
            </w:r>
          </w:p>
        </w:tc>
      </w:tr>
      <w:tr w:rsidR="000E2596" w:rsidRPr="00364AC6" w:rsidTr="00360008">
        <w:tc>
          <w:tcPr>
            <w:tcW w:w="3969" w:type="dxa"/>
          </w:tcPr>
          <w:p w:rsidR="000E2596" w:rsidRPr="00364AC6" w:rsidRDefault="000E2596" w:rsidP="00360008">
            <w:pPr>
              <w:contextualSpacing/>
              <w:jc w:val="both"/>
              <w:rPr>
                <w:noProof/>
                <w:color w:val="000000"/>
                <w:lang w:val="uk-UA"/>
              </w:rPr>
            </w:pPr>
            <w:r w:rsidRPr="00364AC6">
              <w:rPr>
                <w:noProof/>
                <w:color w:val="000000"/>
                <w:lang w:val="uk-UA"/>
              </w:rPr>
              <w:t>Заміна друкуючого пристрою на вимогу Замовника</w:t>
            </w:r>
          </w:p>
        </w:tc>
        <w:tc>
          <w:tcPr>
            <w:tcW w:w="5954" w:type="dxa"/>
          </w:tcPr>
          <w:p w:rsidR="000E2596" w:rsidRPr="00364AC6" w:rsidRDefault="000E2596" w:rsidP="00360008">
            <w:pPr>
              <w:widowControl w:val="0"/>
              <w:jc w:val="both"/>
              <w:rPr>
                <w:noProof/>
                <w:snapToGrid w:val="0"/>
                <w:color w:val="000000"/>
                <w:lang w:val="uk-UA"/>
              </w:rPr>
            </w:pPr>
            <w:r w:rsidRPr="00364AC6">
              <w:rPr>
                <w:noProof/>
                <w:snapToGrid w:val="0"/>
                <w:color w:val="000000"/>
                <w:lang w:val="uk-UA"/>
              </w:rPr>
              <w:t>В разі фіксації більше 4-х несправностей (за виключенням викликаних несанкціонованими діями користувачів та/або пов’язаних з природним зносом частин що мають визначений виробником ресурс) протягом місяця на конкретному друкуючому пристрої</w:t>
            </w:r>
          </w:p>
        </w:tc>
      </w:tr>
      <w:tr w:rsidR="000E2596" w:rsidRPr="00364AC6" w:rsidTr="00360008">
        <w:tc>
          <w:tcPr>
            <w:tcW w:w="3969" w:type="dxa"/>
          </w:tcPr>
          <w:p w:rsidR="000E2596" w:rsidRPr="00364AC6" w:rsidRDefault="000E2596" w:rsidP="00360008">
            <w:pPr>
              <w:contextualSpacing/>
              <w:jc w:val="both"/>
              <w:rPr>
                <w:noProof/>
                <w:color w:val="000000"/>
                <w:lang w:val="uk-UA"/>
              </w:rPr>
            </w:pPr>
            <w:r w:rsidRPr="00364AC6">
              <w:rPr>
                <w:noProof/>
                <w:color w:val="000000"/>
                <w:lang w:val="uk-UA"/>
              </w:rPr>
              <w:t>Заміна витратних матеріалів і ресурсних комплектуючих</w:t>
            </w:r>
          </w:p>
        </w:tc>
        <w:tc>
          <w:tcPr>
            <w:tcW w:w="5954" w:type="dxa"/>
          </w:tcPr>
          <w:p w:rsidR="000E2596" w:rsidRPr="00364AC6" w:rsidRDefault="000E2596" w:rsidP="00360008">
            <w:pPr>
              <w:widowControl w:val="0"/>
              <w:jc w:val="both"/>
              <w:rPr>
                <w:noProof/>
                <w:snapToGrid w:val="0"/>
                <w:color w:val="000000"/>
                <w:u w:val="double"/>
                <w:lang w:val="uk-UA"/>
              </w:rPr>
            </w:pPr>
            <w:r w:rsidRPr="00364AC6">
              <w:rPr>
                <w:noProof/>
                <w:snapToGrid w:val="0"/>
                <w:color w:val="000000"/>
                <w:lang w:val="uk-UA"/>
              </w:rPr>
              <w:t xml:space="preserve">Організувати наявність у Замовника у термін не більше </w:t>
            </w:r>
            <w:r w:rsidRPr="00364AC6">
              <w:rPr>
                <w:noProof/>
                <w:color w:val="000000"/>
                <w:lang w:val="uk-UA"/>
              </w:rPr>
              <w:t xml:space="preserve">24 </w:t>
            </w:r>
            <w:r w:rsidRPr="00364AC6">
              <w:rPr>
                <w:noProof/>
                <w:snapToGrid w:val="0"/>
                <w:color w:val="000000"/>
                <w:lang w:val="uk-UA"/>
              </w:rPr>
              <w:t>робочих годин з моменту передачі заявки до Виконавця. Витратні матеріали та ресурсні комплектуючі повинні бути новими (не відновленими) та оригінальними (тобто виготовленими чи рекомендованими виробником друкуючого пристрою)</w:t>
            </w:r>
          </w:p>
        </w:tc>
      </w:tr>
    </w:tbl>
    <w:p w:rsidR="000E2596" w:rsidRPr="00364AC6" w:rsidRDefault="000E2596" w:rsidP="000E2596">
      <w:pPr>
        <w:widowControl w:val="0"/>
        <w:jc w:val="both"/>
        <w:rPr>
          <w:noProof/>
          <w:snapToGrid w:val="0"/>
          <w:color w:val="000000"/>
          <w:lang w:val="uk-UA"/>
        </w:rPr>
      </w:pPr>
      <w:bookmarkStart w:id="0" w:name="_GoBack"/>
      <w:bookmarkEnd w:id="0"/>
    </w:p>
    <w:p w:rsidR="000E2596" w:rsidRPr="00364AC6" w:rsidRDefault="000E2596" w:rsidP="000E2596">
      <w:pPr>
        <w:widowControl w:val="0"/>
        <w:jc w:val="both"/>
        <w:rPr>
          <w:b/>
          <w:noProof/>
          <w:color w:val="000000"/>
          <w:lang w:val="uk-UA"/>
        </w:rPr>
      </w:pPr>
      <w:r w:rsidRPr="00364AC6">
        <w:rPr>
          <w:b/>
          <w:noProof/>
          <w:color w:val="000000"/>
          <w:lang w:val="uk-UA"/>
        </w:rPr>
        <w:t>Розділ 5. Облік кількості фактично надрукованих документів та оплата.</w:t>
      </w:r>
    </w:p>
    <w:p w:rsidR="000E2596" w:rsidRPr="00364AC6" w:rsidRDefault="000E2596" w:rsidP="000E2596">
      <w:pPr>
        <w:widowControl w:val="0"/>
        <w:numPr>
          <w:ilvl w:val="1"/>
          <w:numId w:val="31"/>
        </w:numPr>
        <w:tabs>
          <w:tab w:val="left" w:pos="0"/>
          <w:tab w:val="left" w:pos="567"/>
        </w:tabs>
        <w:ind w:left="0" w:firstLine="0"/>
        <w:jc w:val="both"/>
        <w:rPr>
          <w:noProof/>
          <w:snapToGrid w:val="0"/>
          <w:color w:val="000000"/>
          <w:kern w:val="28"/>
          <w:lang w:val="uk-UA"/>
        </w:rPr>
      </w:pPr>
      <w:r w:rsidRPr="00364AC6">
        <w:rPr>
          <w:noProof/>
          <w:snapToGrid w:val="0"/>
          <w:color w:val="000000"/>
          <w:kern w:val="28"/>
          <w:lang w:val="uk-UA"/>
        </w:rPr>
        <w:t>Замовник оплачує кількість фактично надрукованих чорно-білих та кольорових відбитків (аркушів) згідно різниці показань лічильників БФП на початок і на закінчення звітного періоду.</w:t>
      </w:r>
    </w:p>
    <w:p w:rsidR="000E2596" w:rsidRPr="00364AC6" w:rsidRDefault="000E2596" w:rsidP="000E2596">
      <w:pPr>
        <w:widowControl w:val="0"/>
        <w:numPr>
          <w:ilvl w:val="1"/>
          <w:numId w:val="31"/>
        </w:numPr>
        <w:tabs>
          <w:tab w:val="left" w:pos="0"/>
          <w:tab w:val="left" w:pos="567"/>
        </w:tabs>
        <w:ind w:left="0" w:firstLine="0"/>
        <w:jc w:val="both"/>
        <w:rPr>
          <w:noProof/>
          <w:snapToGrid w:val="0"/>
          <w:color w:val="000000"/>
          <w:kern w:val="28"/>
          <w:lang w:val="uk-UA"/>
        </w:rPr>
      </w:pPr>
      <w:r w:rsidRPr="00364AC6">
        <w:rPr>
          <w:noProof/>
          <w:snapToGrid w:val="0"/>
          <w:color w:val="000000"/>
          <w:kern w:val="28"/>
          <w:lang w:val="uk-UA"/>
        </w:rPr>
        <w:t>Фактичні обсяги друку документів (кількість фактично роздрукованих аркушів) обліковуються за допомогою лічильників на кожному друкуючому пристрої окремо за допомогою апаратних/програмних засобів БФП.</w:t>
      </w:r>
    </w:p>
    <w:p w:rsidR="000E2596" w:rsidRPr="00364AC6" w:rsidRDefault="000E2596" w:rsidP="000E2596">
      <w:pPr>
        <w:widowControl w:val="0"/>
        <w:numPr>
          <w:ilvl w:val="1"/>
          <w:numId w:val="31"/>
        </w:numPr>
        <w:tabs>
          <w:tab w:val="left" w:pos="0"/>
          <w:tab w:val="left" w:pos="567"/>
        </w:tabs>
        <w:ind w:left="0" w:firstLine="0"/>
        <w:jc w:val="both"/>
        <w:rPr>
          <w:noProof/>
          <w:snapToGrid w:val="0"/>
          <w:color w:val="000000"/>
          <w:kern w:val="28"/>
          <w:lang w:val="uk-UA"/>
        </w:rPr>
      </w:pPr>
      <w:r w:rsidRPr="00364AC6">
        <w:rPr>
          <w:noProof/>
          <w:snapToGrid w:val="0"/>
          <w:color w:val="000000"/>
          <w:kern w:val="28"/>
          <w:lang w:val="uk-UA"/>
        </w:rPr>
        <w:t>Узагальнена форма звітності за надання послуг з забезпечення друку документів з урахуванням виду друку (монохромний (ч/б) друк чи кольоровий друк) наведена в таблиці нижче (при цьому відбувається приведення форматів друку, що використовувались до формату А4):</w:t>
      </w:r>
    </w:p>
    <w:tbl>
      <w:tblPr>
        <w:tblW w:w="10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20"/>
        <w:gridCol w:w="1912"/>
        <w:gridCol w:w="1754"/>
        <w:gridCol w:w="984"/>
      </w:tblGrid>
      <w:tr w:rsidR="000E2596" w:rsidRPr="00364AC6" w:rsidTr="00360008">
        <w:tc>
          <w:tcPr>
            <w:tcW w:w="563" w:type="dxa"/>
            <w:shd w:val="clear" w:color="auto" w:fill="DBDBDB"/>
          </w:tcPr>
          <w:p w:rsidR="000E2596" w:rsidRPr="00364AC6" w:rsidRDefault="000E2596" w:rsidP="00360008">
            <w:pPr>
              <w:widowControl w:val="0"/>
              <w:jc w:val="center"/>
              <w:rPr>
                <w:rFonts w:eastAsia="Calibri"/>
                <w:b/>
                <w:noProof/>
                <w:snapToGrid w:val="0"/>
                <w:color w:val="000000"/>
                <w:lang w:val="uk-UA" w:eastAsia="en-US"/>
              </w:rPr>
            </w:pPr>
            <w:r w:rsidRPr="00364AC6">
              <w:rPr>
                <w:rFonts w:eastAsia="Calibri"/>
                <w:b/>
                <w:noProof/>
                <w:snapToGrid w:val="0"/>
                <w:color w:val="000000"/>
                <w:lang w:val="uk-UA" w:eastAsia="en-US"/>
              </w:rPr>
              <w:t>№</w:t>
            </w:r>
          </w:p>
        </w:tc>
        <w:tc>
          <w:tcPr>
            <w:tcW w:w="5220" w:type="dxa"/>
            <w:shd w:val="clear" w:color="auto" w:fill="DBDBDB"/>
          </w:tcPr>
          <w:p w:rsidR="000E2596" w:rsidRPr="00364AC6" w:rsidRDefault="000E2596" w:rsidP="00360008">
            <w:pPr>
              <w:widowControl w:val="0"/>
              <w:jc w:val="center"/>
              <w:rPr>
                <w:rFonts w:eastAsia="Calibri"/>
                <w:b/>
                <w:noProof/>
                <w:snapToGrid w:val="0"/>
                <w:color w:val="000000"/>
                <w:lang w:val="uk-UA" w:eastAsia="en-US"/>
              </w:rPr>
            </w:pPr>
            <w:r w:rsidRPr="00364AC6">
              <w:rPr>
                <w:rFonts w:eastAsia="Calibri"/>
                <w:b/>
                <w:noProof/>
                <w:snapToGrid w:val="0"/>
                <w:color w:val="000000"/>
                <w:lang w:val="uk-UA" w:eastAsia="en-US"/>
              </w:rPr>
              <w:t>Найменування робіт</w:t>
            </w:r>
          </w:p>
        </w:tc>
        <w:tc>
          <w:tcPr>
            <w:tcW w:w="1912" w:type="dxa"/>
            <w:shd w:val="clear" w:color="auto" w:fill="DBDBDB"/>
          </w:tcPr>
          <w:p w:rsidR="000E2596" w:rsidRPr="00364AC6" w:rsidRDefault="000E2596" w:rsidP="00360008">
            <w:pPr>
              <w:widowControl w:val="0"/>
              <w:jc w:val="center"/>
              <w:rPr>
                <w:rFonts w:eastAsia="Calibri"/>
                <w:b/>
                <w:noProof/>
                <w:snapToGrid w:val="0"/>
                <w:color w:val="000000"/>
                <w:lang w:val="uk-UA" w:eastAsia="en-US"/>
              </w:rPr>
            </w:pPr>
            <w:r w:rsidRPr="00364AC6">
              <w:rPr>
                <w:rFonts w:eastAsia="Calibri"/>
                <w:b/>
                <w:noProof/>
                <w:snapToGrid w:val="0"/>
                <w:color w:val="000000"/>
                <w:lang w:val="uk-UA" w:eastAsia="en-US"/>
              </w:rPr>
              <w:t>Ціна друку одного аркушу формату А4, грн.</w:t>
            </w:r>
          </w:p>
        </w:tc>
        <w:tc>
          <w:tcPr>
            <w:tcW w:w="1754" w:type="dxa"/>
            <w:shd w:val="clear" w:color="auto" w:fill="DBDBDB"/>
          </w:tcPr>
          <w:p w:rsidR="000E2596" w:rsidRPr="00364AC6" w:rsidRDefault="000E2596" w:rsidP="00360008">
            <w:pPr>
              <w:widowControl w:val="0"/>
              <w:jc w:val="center"/>
              <w:rPr>
                <w:rFonts w:eastAsia="Calibri"/>
                <w:b/>
                <w:noProof/>
                <w:snapToGrid w:val="0"/>
                <w:color w:val="000000"/>
                <w:lang w:val="uk-UA" w:eastAsia="en-US"/>
              </w:rPr>
            </w:pPr>
            <w:r w:rsidRPr="00364AC6">
              <w:rPr>
                <w:rFonts w:eastAsia="Calibri"/>
                <w:b/>
                <w:noProof/>
                <w:snapToGrid w:val="0"/>
                <w:color w:val="000000"/>
                <w:lang w:val="uk-UA" w:eastAsia="en-US"/>
              </w:rPr>
              <w:t>Кількість надрукованих аркушів формату А4</w:t>
            </w:r>
          </w:p>
        </w:tc>
        <w:tc>
          <w:tcPr>
            <w:tcW w:w="984" w:type="dxa"/>
            <w:shd w:val="clear" w:color="auto" w:fill="DBDBDB"/>
          </w:tcPr>
          <w:p w:rsidR="000E2596" w:rsidRPr="00364AC6" w:rsidRDefault="000E2596" w:rsidP="00360008">
            <w:pPr>
              <w:widowControl w:val="0"/>
              <w:jc w:val="center"/>
              <w:rPr>
                <w:rFonts w:eastAsia="Calibri"/>
                <w:b/>
                <w:noProof/>
                <w:snapToGrid w:val="0"/>
                <w:color w:val="000000"/>
                <w:lang w:val="uk-UA" w:eastAsia="en-US"/>
              </w:rPr>
            </w:pPr>
            <w:r w:rsidRPr="00364AC6">
              <w:rPr>
                <w:rFonts w:eastAsia="Calibri"/>
                <w:b/>
                <w:noProof/>
                <w:snapToGrid w:val="0"/>
                <w:color w:val="000000"/>
                <w:lang w:val="uk-UA" w:eastAsia="en-US"/>
              </w:rPr>
              <w:t>Сума, грн.</w:t>
            </w:r>
          </w:p>
        </w:tc>
      </w:tr>
      <w:tr w:rsidR="000E2596" w:rsidRPr="00364AC6" w:rsidTr="00360008">
        <w:tc>
          <w:tcPr>
            <w:tcW w:w="563" w:type="dxa"/>
            <w:shd w:val="clear" w:color="auto" w:fill="auto"/>
          </w:tcPr>
          <w:p w:rsidR="000E2596" w:rsidRPr="00364AC6" w:rsidRDefault="000E2596" w:rsidP="00360008">
            <w:pPr>
              <w:widowControl w:val="0"/>
              <w:jc w:val="both"/>
              <w:rPr>
                <w:rFonts w:eastAsia="Calibri"/>
                <w:noProof/>
                <w:snapToGrid w:val="0"/>
                <w:color w:val="000000"/>
                <w:lang w:val="uk-UA" w:eastAsia="en-US"/>
              </w:rPr>
            </w:pPr>
            <w:r w:rsidRPr="00364AC6">
              <w:rPr>
                <w:rFonts w:eastAsia="Calibri"/>
                <w:noProof/>
                <w:snapToGrid w:val="0"/>
                <w:color w:val="000000"/>
                <w:lang w:val="uk-UA" w:eastAsia="en-US"/>
              </w:rPr>
              <w:t>1</w:t>
            </w:r>
          </w:p>
        </w:tc>
        <w:tc>
          <w:tcPr>
            <w:tcW w:w="5220" w:type="dxa"/>
            <w:shd w:val="clear" w:color="auto" w:fill="auto"/>
          </w:tcPr>
          <w:p w:rsidR="000E2596" w:rsidRPr="00364AC6" w:rsidRDefault="000E2596" w:rsidP="00360008">
            <w:pPr>
              <w:widowControl w:val="0"/>
              <w:jc w:val="both"/>
              <w:rPr>
                <w:rFonts w:eastAsia="Calibri"/>
                <w:noProof/>
                <w:snapToGrid w:val="0"/>
                <w:color w:val="000000"/>
                <w:lang w:val="uk-UA" w:eastAsia="en-US"/>
              </w:rPr>
            </w:pPr>
            <w:r w:rsidRPr="00364AC6">
              <w:rPr>
                <w:rFonts w:eastAsia="Calibri"/>
                <w:noProof/>
                <w:snapToGrid w:val="0"/>
                <w:color w:val="000000"/>
                <w:lang w:val="uk-UA" w:eastAsia="en-US"/>
              </w:rPr>
              <w:t xml:space="preserve">Технічне забезпечення монохромного (ч/б) копіювання та друку </w:t>
            </w:r>
          </w:p>
        </w:tc>
        <w:tc>
          <w:tcPr>
            <w:tcW w:w="1912" w:type="dxa"/>
            <w:shd w:val="clear" w:color="auto" w:fill="auto"/>
          </w:tcPr>
          <w:p w:rsidR="000E2596" w:rsidRPr="00364AC6" w:rsidRDefault="000E2596" w:rsidP="00360008">
            <w:pPr>
              <w:widowControl w:val="0"/>
              <w:jc w:val="both"/>
              <w:rPr>
                <w:rFonts w:eastAsia="Calibri"/>
                <w:noProof/>
                <w:snapToGrid w:val="0"/>
                <w:color w:val="000000"/>
                <w:lang w:val="uk-UA" w:eastAsia="en-US"/>
              </w:rPr>
            </w:pPr>
          </w:p>
        </w:tc>
        <w:tc>
          <w:tcPr>
            <w:tcW w:w="1754" w:type="dxa"/>
            <w:shd w:val="clear" w:color="auto" w:fill="auto"/>
          </w:tcPr>
          <w:p w:rsidR="000E2596" w:rsidRPr="00364AC6" w:rsidRDefault="000E2596" w:rsidP="00360008">
            <w:pPr>
              <w:widowControl w:val="0"/>
              <w:jc w:val="both"/>
              <w:rPr>
                <w:rFonts w:eastAsia="Calibri"/>
                <w:noProof/>
                <w:snapToGrid w:val="0"/>
                <w:color w:val="000000"/>
                <w:lang w:val="uk-UA" w:eastAsia="en-US"/>
              </w:rPr>
            </w:pPr>
          </w:p>
        </w:tc>
        <w:tc>
          <w:tcPr>
            <w:tcW w:w="984" w:type="dxa"/>
            <w:shd w:val="clear" w:color="auto" w:fill="auto"/>
          </w:tcPr>
          <w:p w:rsidR="000E2596" w:rsidRPr="00364AC6" w:rsidRDefault="000E2596" w:rsidP="00360008">
            <w:pPr>
              <w:widowControl w:val="0"/>
              <w:jc w:val="both"/>
              <w:rPr>
                <w:rFonts w:eastAsia="Calibri"/>
                <w:noProof/>
                <w:snapToGrid w:val="0"/>
                <w:color w:val="000000"/>
                <w:lang w:val="uk-UA" w:eastAsia="en-US"/>
              </w:rPr>
            </w:pPr>
          </w:p>
        </w:tc>
      </w:tr>
      <w:tr w:rsidR="000E2596" w:rsidRPr="00364AC6" w:rsidTr="00360008">
        <w:tc>
          <w:tcPr>
            <w:tcW w:w="563" w:type="dxa"/>
            <w:shd w:val="clear" w:color="auto" w:fill="auto"/>
          </w:tcPr>
          <w:p w:rsidR="000E2596" w:rsidRPr="00364AC6" w:rsidRDefault="000E2596" w:rsidP="00360008">
            <w:pPr>
              <w:widowControl w:val="0"/>
              <w:jc w:val="both"/>
              <w:rPr>
                <w:rFonts w:eastAsia="Calibri"/>
                <w:noProof/>
                <w:snapToGrid w:val="0"/>
                <w:color w:val="000000"/>
                <w:lang w:val="uk-UA" w:eastAsia="en-US"/>
              </w:rPr>
            </w:pPr>
            <w:r w:rsidRPr="00364AC6">
              <w:rPr>
                <w:rFonts w:eastAsia="Calibri"/>
                <w:noProof/>
                <w:snapToGrid w:val="0"/>
                <w:color w:val="000000"/>
                <w:lang w:val="uk-UA" w:eastAsia="en-US"/>
              </w:rPr>
              <w:t>2</w:t>
            </w:r>
          </w:p>
        </w:tc>
        <w:tc>
          <w:tcPr>
            <w:tcW w:w="5220" w:type="dxa"/>
            <w:shd w:val="clear" w:color="auto" w:fill="auto"/>
          </w:tcPr>
          <w:p w:rsidR="000E2596" w:rsidRPr="00364AC6" w:rsidRDefault="000E2596" w:rsidP="00360008">
            <w:pPr>
              <w:widowControl w:val="0"/>
              <w:jc w:val="both"/>
              <w:rPr>
                <w:rFonts w:eastAsia="Calibri"/>
                <w:noProof/>
                <w:snapToGrid w:val="0"/>
                <w:color w:val="000000"/>
                <w:lang w:val="uk-UA" w:eastAsia="en-US"/>
              </w:rPr>
            </w:pPr>
            <w:r w:rsidRPr="00364AC6">
              <w:rPr>
                <w:rFonts w:eastAsia="Calibri"/>
                <w:noProof/>
                <w:snapToGrid w:val="0"/>
                <w:color w:val="000000"/>
                <w:lang w:val="uk-UA" w:eastAsia="en-US"/>
              </w:rPr>
              <w:t>Технічне забезпечення кольорового копіювання та друку</w:t>
            </w:r>
          </w:p>
        </w:tc>
        <w:tc>
          <w:tcPr>
            <w:tcW w:w="1912" w:type="dxa"/>
            <w:shd w:val="clear" w:color="auto" w:fill="auto"/>
          </w:tcPr>
          <w:p w:rsidR="000E2596" w:rsidRPr="00364AC6" w:rsidRDefault="000E2596" w:rsidP="00360008">
            <w:pPr>
              <w:widowControl w:val="0"/>
              <w:jc w:val="both"/>
              <w:rPr>
                <w:rFonts w:eastAsia="Calibri"/>
                <w:noProof/>
                <w:snapToGrid w:val="0"/>
                <w:color w:val="000000"/>
                <w:lang w:val="uk-UA" w:eastAsia="en-US"/>
              </w:rPr>
            </w:pPr>
          </w:p>
        </w:tc>
        <w:tc>
          <w:tcPr>
            <w:tcW w:w="1754" w:type="dxa"/>
            <w:shd w:val="clear" w:color="auto" w:fill="auto"/>
          </w:tcPr>
          <w:p w:rsidR="000E2596" w:rsidRPr="00364AC6" w:rsidRDefault="000E2596" w:rsidP="00360008">
            <w:pPr>
              <w:widowControl w:val="0"/>
              <w:jc w:val="both"/>
              <w:rPr>
                <w:rFonts w:eastAsia="Calibri"/>
                <w:noProof/>
                <w:snapToGrid w:val="0"/>
                <w:color w:val="000000"/>
                <w:lang w:val="uk-UA" w:eastAsia="en-US"/>
              </w:rPr>
            </w:pPr>
          </w:p>
        </w:tc>
        <w:tc>
          <w:tcPr>
            <w:tcW w:w="984" w:type="dxa"/>
            <w:shd w:val="clear" w:color="auto" w:fill="auto"/>
          </w:tcPr>
          <w:p w:rsidR="000E2596" w:rsidRPr="00364AC6" w:rsidRDefault="000E2596" w:rsidP="00360008">
            <w:pPr>
              <w:widowControl w:val="0"/>
              <w:jc w:val="both"/>
              <w:rPr>
                <w:rFonts w:eastAsia="Calibri"/>
                <w:noProof/>
                <w:snapToGrid w:val="0"/>
                <w:color w:val="000000"/>
                <w:lang w:val="uk-UA" w:eastAsia="en-US"/>
              </w:rPr>
            </w:pPr>
          </w:p>
        </w:tc>
      </w:tr>
    </w:tbl>
    <w:p w:rsidR="000E2596" w:rsidRPr="00364AC6" w:rsidRDefault="000E2596" w:rsidP="000E2596">
      <w:pPr>
        <w:widowControl w:val="0"/>
        <w:numPr>
          <w:ilvl w:val="1"/>
          <w:numId w:val="31"/>
        </w:numPr>
        <w:tabs>
          <w:tab w:val="left" w:pos="0"/>
          <w:tab w:val="left" w:pos="567"/>
        </w:tabs>
        <w:ind w:left="0" w:firstLine="0"/>
        <w:jc w:val="both"/>
        <w:rPr>
          <w:noProof/>
          <w:snapToGrid w:val="0"/>
          <w:color w:val="000000"/>
          <w:kern w:val="28"/>
          <w:lang w:val="uk-UA"/>
        </w:rPr>
      </w:pPr>
      <w:r w:rsidRPr="00364AC6">
        <w:rPr>
          <w:noProof/>
          <w:snapToGrid w:val="0"/>
          <w:color w:val="000000"/>
          <w:kern w:val="28"/>
          <w:lang w:val="uk-UA"/>
        </w:rPr>
        <w:t>Обсяги друку управляються Замовником (збільшуються або зменшуються) згідно внутрішніх підприємства потреб, оплачуються тільки фактичні показники.</w:t>
      </w:r>
    </w:p>
    <w:p w:rsidR="000E2596" w:rsidRPr="00364AC6" w:rsidRDefault="000E2596" w:rsidP="000E2596">
      <w:pPr>
        <w:widowControl w:val="0"/>
        <w:jc w:val="both"/>
        <w:rPr>
          <w:b/>
          <w:noProof/>
          <w:snapToGrid w:val="0"/>
          <w:color w:val="000000"/>
          <w:lang w:val="uk-UA"/>
        </w:rPr>
      </w:pPr>
    </w:p>
    <w:p w:rsidR="000E2596" w:rsidRPr="00364AC6" w:rsidRDefault="000E2596" w:rsidP="000E2596">
      <w:pPr>
        <w:widowControl w:val="0"/>
        <w:jc w:val="both"/>
        <w:rPr>
          <w:b/>
          <w:noProof/>
          <w:snapToGrid w:val="0"/>
          <w:color w:val="000000"/>
          <w:lang w:val="uk-UA"/>
        </w:rPr>
      </w:pPr>
      <w:r w:rsidRPr="00364AC6">
        <w:rPr>
          <w:b/>
          <w:noProof/>
          <w:snapToGrid w:val="0"/>
          <w:color w:val="000000"/>
          <w:lang w:val="uk-UA"/>
        </w:rPr>
        <w:lastRenderedPageBreak/>
        <w:t>Розділ 6. Інформація про орієнтовні обсяги друку.</w:t>
      </w:r>
    </w:p>
    <w:p w:rsidR="000E2596" w:rsidRPr="00364AC6" w:rsidRDefault="000E2596" w:rsidP="000E2596">
      <w:pPr>
        <w:widowControl w:val="0"/>
        <w:tabs>
          <w:tab w:val="left" w:pos="0"/>
          <w:tab w:val="left" w:pos="567"/>
        </w:tabs>
        <w:jc w:val="both"/>
        <w:rPr>
          <w:noProof/>
          <w:snapToGrid w:val="0"/>
          <w:color w:val="000000"/>
          <w:kern w:val="28"/>
          <w:lang w:val="uk-UA"/>
        </w:rPr>
      </w:pPr>
      <w:r w:rsidRPr="00364AC6">
        <w:rPr>
          <w:noProof/>
          <w:snapToGrid w:val="0"/>
          <w:color w:val="000000"/>
          <w:kern w:val="28"/>
          <w:lang w:val="uk-UA"/>
        </w:rPr>
        <w:t>Орієнтовні обсяги друку документів на підприємстві протягом року:</w:t>
      </w:r>
    </w:p>
    <w:p w:rsidR="000E2596" w:rsidRPr="00364AC6" w:rsidRDefault="000E2596" w:rsidP="000E2596">
      <w:pPr>
        <w:numPr>
          <w:ilvl w:val="0"/>
          <w:numId w:val="28"/>
        </w:numPr>
        <w:ind w:left="851" w:hanging="284"/>
        <w:jc w:val="both"/>
        <w:rPr>
          <w:noProof/>
          <w:snapToGrid w:val="0"/>
          <w:color w:val="000000"/>
          <w:lang w:val="uk-UA"/>
        </w:rPr>
      </w:pPr>
      <w:r w:rsidRPr="00364AC6">
        <w:rPr>
          <w:noProof/>
          <w:snapToGrid w:val="0"/>
          <w:color w:val="000000"/>
          <w:lang w:val="uk-UA"/>
        </w:rPr>
        <w:t>чорно-білий (монохромний) друк до 0,187 млн. аркушів формату А4;</w:t>
      </w:r>
    </w:p>
    <w:p w:rsidR="000E2596" w:rsidRPr="00364AC6" w:rsidRDefault="000E2596" w:rsidP="000E2596">
      <w:pPr>
        <w:numPr>
          <w:ilvl w:val="0"/>
          <w:numId w:val="28"/>
        </w:numPr>
        <w:ind w:left="851" w:hanging="284"/>
        <w:jc w:val="both"/>
        <w:rPr>
          <w:noProof/>
          <w:snapToGrid w:val="0"/>
          <w:color w:val="000000"/>
          <w:lang w:val="uk-UA"/>
        </w:rPr>
      </w:pPr>
      <w:r w:rsidRPr="00364AC6">
        <w:rPr>
          <w:noProof/>
          <w:snapToGrid w:val="0"/>
          <w:color w:val="000000"/>
          <w:lang w:val="uk-UA"/>
        </w:rPr>
        <w:t>кольоровий друк до 0,013 млн. аркушів формату А4.</w:t>
      </w:r>
    </w:p>
    <w:p w:rsidR="000E2596" w:rsidRPr="00364AC6" w:rsidRDefault="000E2596" w:rsidP="000E2596">
      <w:pPr>
        <w:widowControl w:val="0"/>
        <w:jc w:val="both"/>
        <w:rPr>
          <w:noProof/>
          <w:snapToGrid w:val="0"/>
          <w:color w:val="000000"/>
          <w:lang w:val="uk-UA"/>
        </w:rPr>
      </w:pPr>
    </w:p>
    <w:p w:rsidR="000E2596" w:rsidRPr="00364AC6" w:rsidRDefault="000E2596" w:rsidP="000E2596">
      <w:pPr>
        <w:widowControl w:val="0"/>
        <w:jc w:val="both"/>
        <w:rPr>
          <w:b/>
          <w:noProof/>
          <w:snapToGrid w:val="0"/>
          <w:color w:val="000000"/>
          <w:lang w:val="uk-UA"/>
        </w:rPr>
      </w:pPr>
      <w:r w:rsidRPr="00364AC6">
        <w:rPr>
          <w:b/>
          <w:noProof/>
          <w:snapToGrid w:val="0"/>
          <w:color w:val="000000"/>
          <w:lang w:val="uk-UA"/>
        </w:rPr>
        <w:t>Розділ 7. Терміни надання послуг.</w:t>
      </w:r>
    </w:p>
    <w:p w:rsidR="000E2596" w:rsidRPr="00364AC6" w:rsidRDefault="000E2596" w:rsidP="000E2596">
      <w:pPr>
        <w:widowControl w:val="0"/>
        <w:numPr>
          <w:ilvl w:val="1"/>
          <w:numId w:val="32"/>
        </w:numPr>
        <w:tabs>
          <w:tab w:val="left" w:pos="0"/>
        </w:tabs>
        <w:ind w:left="0" w:firstLine="0"/>
        <w:jc w:val="both"/>
        <w:rPr>
          <w:noProof/>
          <w:snapToGrid w:val="0"/>
          <w:color w:val="000000"/>
          <w:kern w:val="28"/>
          <w:lang w:val="uk-UA"/>
        </w:rPr>
      </w:pPr>
      <w:r w:rsidRPr="00364AC6">
        <w:rPr>
          <w:noProof/>
          <w:snapToGrid w:val="0"/>
          <w:color w:val="000000"/>
          <w:kern w:val="28"/>
          <w:lang w:val="uk-UA"/>
        </w:rPr>
        <w:t xml:space="preserve">Термін надання послуг з технічного забезпечення копіювання та друку документів – </w:t>
      </w:r>
      <w:r w:rsidRPr="00364AC6">
        <w:rPr>
          <w:noProof/>
          <w:lang w:val="uk-UA"/>
        </w:rPr>
        <w:t>протягом 6 місяців з дати підписання Актів введення в експлуатацію пристроїв та системи управління та обліку друку.</w:t>
      </w:r>
    </w:p>
    <w:p w:rsidR="000E2596" w:rsidRPr="00364AC6" w:rsidRDefault="000E2596" w:rsidP="000E2596">
      <w:pPr>
        <w:widowControl w:val="0"/>
        <w:numPr>
          <w:ilvl w:val="1"/>
          <w:numId w:val="32"/>
        </w:numPr>
        <w:tabs>
          <w:tab w:val="left" w:pos="0"/>
          <w:tab w:val="left" w:pos="426"/>
          <w:tab w:val="left" w:pos="567"/>
        </w:tabs>
        <w:ind w:left="0" w:firstLine="0"/>
        <w:jc w:val="both"/>
        <w:rPr>
          <w:noProof/>
          <w:snapToGrid w:val="0"/>
          <w:color w:val="000000"/>
          <w:kern w:val="28"/>
          <w:lang w:val="uk-UA"/>
        </w:rPr>
      </w:pPr>
      <w:r w:rsidRPr="00364AC6">
        <w:rPr>
          <w:noProof/>
          <w:snapToGrid w:val="0"/>
          <w:color w:val="000000"/>
          <w:kern w:val="28"/>
          <w:lang w:val="uk-UA"/>
        </w:rPr>
        <w:t xml:space="preserve">Термін оснащення технічних майданчиків ДП МА «Бориспіль»  друкуючими пристроями Виконавця – </w:t>
      </w:r>
      <w:r w:rsidRPr="00364AC6">
        <w:rPr>
          <w:noProof/>
          <w:lang w:val="uk-UA"/>
        </w:rPr>
        <w:t>не більше 5 календарних днів з дати отримання письмової заявки Постачальником від Замовника</w:t>
      </w:r>
      <w:r w:rsidRPr="00364AC6">
        <w:rPr>
          <w:noProof/>
          <w:snapToGrid w:val="0"/>
          <w:color w:val="000000"/>
          <w:kern w:val="28"/>
          <w:lang w:val="uk-UA"/>
        </w:rPr>
        <w:t>.</w:t>
      </w:r>
    </w:p>
    <w:p w:rsidR="000E2596" w:rsidRPr="00364AC6" w:rsidRDefault="000E2596" w:rsidP="000E2596">
      <w:pPr>
        <w:widowControl w:val="0"/>
        <w:numPr>
          <w:ilvl w:val="1"/>
          <w:numId w:val="32"/>
        </w:numPr>
        <w:tabs>
          <w:tab w:val="left" w:pos="0"/>
          <w:tab w:val="left" w:pos="426"/>
        </w:tabs>
        <w:ind w:left="0" w:firstLine="0"/>
        <w:jc w:val="both"/>
        <w:rPr>
          <w:noProof/>
          <w:snapToGrid w:val="0"/>
          <w:color w:val="000000"/>
          <w:kern w:val="28"/>
          <w:lang w:val="uk-UA"/>
        </w:rPr>
      </w:pPr>
      <w:r w:rsidRPr="00364AC6">
        <w:rPr>
          <w:noProof/>
          <w:snapToGrid w:val="0"/>
          <w:color w:val="000000"/>
          <w:kern w:val="28"/>
          <w:lang w:val="uk-UA"/>
        </w:rPr>
        <w:t xml:space="preserve">Терміни встановлення та налагодження програмних (при необхідності, і апаратних) засобів для управлінням процесом друку користувачів, контролю стану друкуючих пристроїв та обліку кількості фактично роздрукованих аркушів (система управління та обліку друку) – </w:t>
      </w:r>
      <w:r w:rsidRPr="00364AC6">
        <w:rPr>
          <w:noProof/>
          <w:lang w:val="uk-UA"/>
        </w:rPr>
        <w:t>не більше 5 календарних днів з дати отримання письмової заявки Постачальником від Замовника</w:t>
      </w:r>
      <w:r w:rsidRPr="00364AC6">
        <w:rPr>
          <w:noProof/>
          <w:snapToGrid w:val="0"/>
          <w:color w:val="000000"/>
          <w:kern w:val="28"/>
          <w:lang w:val="uk-UA"/>
        </w:rPr>
        <w:t>.</w:t>
      </w:r>
    </w:p>
    <w:p w:rsidR="000E2596" w:rsidRPr="00364AC6" w:rsidRDefault="000E2596" w:rsidP="000E2596">
      <w:pPr>
        <w:widowControl w:val="0"/>
        <w:jc w:val="both"/>
        <w:rPr>
          <w:noProof/>
          <w:snapToGrid w:val="0"/>
          <w:color w:val="000000"/>
          <w:lang w:val="uk-UA"/>
        </w:rPr>
      </w:pPr>
    </w:p>
    <w:p w:rsidR="000E2596" w:rsidRPr="00364AC6" w:rsidRDefault="000E2596" w:rsidP="000E2596">
      <w:pPr>
        <w:widowControl w:val="0"/>
        <w:rPr>
          <w:noProof/>
          <w:lang w:val="uk-UA"/>
        </w:rPr>
      </w:pPr>
    </w:p>
    <w:p w:rsidR="000E2596" w:rsidRPr="00364AC6" w:rsidRDefault="000E2596" w:rsidP="000E2596">
      <w:pPr>
        <w:widowControl w:val="0"/>
        <w:rPr>
          <w:noProof/>
          <w:lang w:val="uk-UA"/>
        </w:rPr>
      </w:pPr>
    </w:p>
    <w:p w:rsidR="000E2596" w:rsidRPr="00364AC6" w:rsidRDefault="000E2596" w:rsidP="000E2596">
      <w:pPr>
        <w:widowControl w:val="0"/>
        <w:rPr>
          <w:noProof/>
          <w:lang w:val="uk-UA"/>
        </w:rPr>
      </w:pPr>
    </w:p>
    <w:p w:rsidR="000E2596" w:rsidRPr="00364AC6" w:rsidRDefault="000E2596" w:rsidP="000E2596">
      <w:pPr>
        <w:rPr>
          <w:noProof/>
          <w:lang w:val="uk-UA"/>
        </w:rPr>
      </w:pPr>
    </w:p>
    <w:p w:rsidR="006F428D" w:rsidRPr="00364AC6" w:rsidRDefault="006F428D" w:rsidP="00A12478">
      <w:pPr>
        <w:rPr>
          <w:b/>
          <w:noProof/>
          <w:lang w:val="uk-UA"/>
        </w:rPr>
      </w:pPr>
    </w:p>
    <w:sectPr w:rsidR="006F428D" w:rsidRPr="00364AC6" w:rsidSect="00F318CA">
      <w:headerReference w:type="even" r:id="rId9"/>
      <w:headerReference w:type="default" r:id="rId10"/>
      <w:footerReference w:type="default" r:id="rId1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B7" w:rsidRDefault="00140AB7">
      <w:r>
        <w:separator/>
      </w:r>
    </w:p>
  </w:endnote>
  <w:endnote w:type="continuationSeparator" w:id="0">
    <w:p w:rsidR="00140AB7" w:rsidRDefault="0014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140AB7" w:rsidP="00A256E7">
    <w:pPr>
      <w:tabs>
        <w:tab w:val="center" w:pos="4819"/>
        <w:tab w:val="right" w:pos="9639"/>
      </w:tabs>
      <w:jc w:val="right"/>
      <w:rPr>
        <w:sz w:val="20"/>
        <w:szCs w:val="20"/>
        <w:u w:val="single"/>
        <w:lang w:val="uk-UA"/>
      </w:rPr>
    </w:pPr>
    <w:r>
      <w:rPr>
        <w:noProof/>
        <w:sz w:val="20"/>
        <w:szCs w:val="20"/>
        <w:u w:val="single"/>
        <w:lang w:eastAsia="uk-UA"/>
      </w:rPr>
      <w:pict>
        <v:shapetype id="_x0000_t32" coordsize="21600,21600" o:spt="32" o:oned="t" path="m,l21600,21600e" filled="f">
          <v:path arrowok="t" fillok="f" o:connecttype="none"/>
          <o:lock v:ext="edit" shapetype="t"/>
        </v:shapetype>
        <v:shape id="_x0000_s2049" type="#_x0000_t32" style="position:absolute;left:0;text-align:left;margin-left:-14.2pt;margin-top:.6pt;width:500.6pt;height:1.15pt;z-index:1" o:connectortype="straight"/>
      </w:pict>
    </w:r>
    <w:r w:rsidR="00404D09">
      <w:rPr>
        <w:sz w:val="20"/>
        <w:szCs w:val="20"/>
        <w:lang w:val="uk-UA"/>
      </w:rPr>
      <w:t>Послуги з технічного забезпечення копіювання та друку документів, код ДК 021:2015 - 79520000-5 - Копіювально-розмножувальні послуги</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B17C23">
      <w:rPr>
        <w:bCs/>
        <w:noProof/>
        <w:sz w:val="20"/>
        <w:szCs w:val="20"/>
      </w:rPr>
      <w:t>9</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B17C23">
      <w:rPr>
        <w:bCs/>
        <w:noProof/>
        <w:sz w:val="20"/>
        <w:szCs w:val="20"/>
      </w:rPr>
      <w:t>9</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B7" w:rsidRDefault="00140AB7">
      <w:r>
        <w:separator/>
      </w:r>
    </w:p>
  </w:footnote>
  <w:footnote w:type="continuationSeparator" w:id="0">
    <w:p w:rsidR="00140AB7" w:rsidRDefault="00140A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140AB7" w:rsidP="00A3681A">
    <w:pPr>
      <w:pStyle w:val="a9"/>
      <w:jc w:val="both"/>
      <w:rPr>
        <w:sz w:val="20"/>
        <w:szCs w:val="20"/>
        <w:lang w:val="uk-UA"/>
      </w:rPr>
    </w:pPr>
    <w:r>
      <w:rPr>
        <w:noProof/>
        <w:lang w:eastAsia="uk-UA"/>
      </w:rPr>
      <w:pict>
        <v:shapetype id="_x0000_t32" coordsize="21600,21600" o:spt="32" o:oned="t" path="m,l21600,21600e" filled="f">
          <v:path arrowok="t" fillok="f" o:connecttype="none"/>
          <o:lock v:ext="edit" shapetype="t"/>
        </v:shapetype>
        <v:shape id="_x0000_s2050" type="#_x0000_t32" style="position:absolute;left:0;text-align:left;margin-left:-1.35pt;margin-top:37.55pt;width:498.35pt;height:1.1pt;z-index:2" o:connectortype="straight"/>
      </w:pict>
    </w:r>
    <w:r w:rsidR="00F764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22.5pt;visibility:visible">
          <v:imagedata r:id="rId1" o:title=""/>
        </v:shape>
      </w:pict>
    </w:r>
    <w:r w:rsidR="002D6492">
      <w:rPr>
        <w:sz w:val="20"/>
      </w:rPr>
      <w:t xml:space="preserve"> </w:t>
    </w:r>
    <w:r w:rsidR="009D4164">
      <w:rPr>
        <w:sz w:val="20"/>
        <w:lang w:val="uk-UA"/>
      </w:rPr>
      <w:t xml:space="preserve">                </w:t>
    </w:r>
    <w:r w:rsidR="003C4B6B" w:rsidRPr="009E6F54">
      <w:rPr>
        <w:noProof/>
        <w:sz w:val="20"/>
        <w:szCs w:val="20"/>
        <w:lang w:val="uk-UA"/>
      </w:rPr>
      <w:t>О</w:t>
    </w:r>
    <w:r w:rsidR="009E6F54" w:rsidRPr="009E6F54">
      <w:rPr>
        <w:noProof/>
        <w:sz w:val="20"/>
        <w:szCs w:val="20"/>
        <w:lang w:val="uk-UA"/>
      </w:rPr>
      <w:t>бґрунтування</w:t>
    </w:r>
    <w:r w:rsidR="003C4B6B" w:rsidRPr="009E6F54">
      <w:rPr>
        <w:noProof/>
        <w:sz w:val="20"/>
        <w:szCs w:val="20"/>
        <w:lang w:val="uk-UA"/>
      </w:rPr>
      <w:t xml:space="preserve"> технічних</w:t>
    </w:r>
    <w:r w:rsidR="003C4B6B" w:rsidRPr="003C4B6B">
      <w:rPr>
        <w:sz w:val="20"/>
        <w:szCs w:val="20"/>
        <w:lang w:val="uk-UA"/>
      </w:rPr>
      <w:t xml:space="preserve">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0CA24AC"/>
    <w:multiLevelType w:val="multilevel"/>
    <w:tmpl w:val="40904E0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167BCF"/>
    <w:multiLevelType w:val="multilevel"/>
    <w:tmpl w:val="40904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F012CC"/>
    <w:multiLevelType w:val="hybridMultilevel"/>
    <w:tmpl w:val="30185048"/>
    <w:lvl w:ilvl="0" w:tplc="E0E2D84A">
      <w:start w:val="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53EA068D"/>
    <w:multiLevelType w:val="multilevel"/>
    <w:tmpl w:val="46C6A80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sz w:val="24"/>
      </w:rPr>
    </w:lvl>
    <w:lvl w:ilvl="2">
      <w:start w:val="1"/>
      <w:numFmt w:val="decimal"/>
      <w:isLgl/>
      <w:lvlText w:val="%1.%2.%3"/>
      <w:lvlJc w:val="left"/>
      <w:pPr>
        <w:ind w:left="1080" w:hanging="720"/>
      </w:pPr>
      <w:rPr>
        <w:rFonts w:ascii="Times New Roman" w:hAnsi="Times New Roman" w:cs="Times New Roman"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7"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321CCC"/>
    <w:multiLevelType w:val="multilevel"/>
    <w:tmpl w:val="0B2AC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3"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BB4683"/>
    <w:multiLevelType w:val="multilevel"/>
    <w:tmpl w:val="9934CC90"/>
    <w:lvl w:ilvl="0">
      <w:start w:val="2"/>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CF2140D"/>
    <w:multiLevelType w:val="hybridMultilevel"/>
    <w:tmpl w:val="B1549632"/>
    <w:lvl w:ilvl="0" w:tplc="AE5EE77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DEB0313"/>
    <w:multiLevelType w:val="multilevel"/>
    <w:tmpl w:val="62ACE8FC"/>
    <w:lvl w:ilvl="0">
      <w:start w:val="1"/>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7"/>
  </w:num>
  <w:num w:numId="3">
    <w:abstractNumId w:val="0"/>
  </w:num>
  <w:num w:numId="4">
    <w:abstractNumId w:val="31"/>
  </w:num>
  <w:num w:numId="5">
    <w:abstractNumId w:val="8"/>
  </w:num>
  <w:num w:numId="6">
    <w:abstractNumId w:val="5"/>
  </w:num>
  <w:num w:numId="7">
    <w:abstractNumId w:val="7"/>
  </w:num>
  <w:num w:numId="8">
    <w:abstractNumId w:val="24"/>
  </w:num>
  <w:num w:numId="9">
    <w:abstractNumId w:val="1"/>
  </w:num>
  <w:num w:numId="10">
    <w:abstractNumId w:val="21"/>
  </w:num>
  <w:num w:numId="11">
    <w:abstractNumId w:val="19"/>
  </w:num>
  <w:num w:numId="12">
    <w:abstractNumId w:val="14"/>
  </w:num>
  <w:num w:numId="13">
    <w:abstractNumId w:val="17"/>
  </w:num>
  <w:num w:numId="14">
    <w:abstractNumId w:val="3"/>
  </w:num>
  <w:num w:numId="15">
    <w:abstractNumId w:val="20"/>
  </w:num>
  <w:num w:numId="16">
    <w:abstractNumId w:val="2"/>
  </w:num>
  <w:num w:numId="17">
    <w:abstractNumId w:val="13"/>
  </w:num>
  <w:num w:numId="18">
    <w:abstractNumId w:val="4"/>
  </w:num>
  <w:num w:numId="19">
    <w:abstractNumId w:val="9"/>
  </w:num>
  <w:num w:numId="20">
    <w:abstractNumId w:val="23"/>
  </w:num>
  <w:num w:numId="21">
    <w:abstractNumId w:val="10"/>
  </w:num>
  <w:num w:numId="22">
    <w:abstractNumId w:val="22"/>
  </w:num>
  <w:num w:numId="23">
    <w:abstractNumId w:val="12"/>
  </w:num>
  <w:num w:numId="24">
    <w:abstractNumId w:val="26"/>
  </w:num>
  <w:num w:numId="25">
    <w:abstractNumId w:val="26"/>
  </w:num>
  <w:num w:numId="26">
    <w:abstractNumId w:val="16"/>
  </w:num>
  <w:num w:numId="27">
    <w:abstractNumId w:val="30"/>
  </w:num>
  <w:num w:numId="28">
    <w:abstractNumId w:val="29"/>
  </w:num>
  <w:num w:numId="29">
    <w:abstractNumId w:val="28"/>
  </w:num>
  <w:num w:numId="30">
    <w:abstractNumId w:val="6"/>
  </w:num>
  <w:num w:numId="31">
    <w:abstractNumId w:val="11"/>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831"/>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596"/>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AB7"/>
    <w:rsid w:val="00140F38"/>
    <w:rsid w:val="00141BA4"/>
    <w:rsid w:val="00141C1A"/>
    <w:rsid w:val="00144CB5"/>
    <w:rsid w:val="00144F6F"/>
    <w:rsid w:val="001455E0"/>
    <w:rsid w:val="0014685D"/>
    <w:rsid w:val="00147133"/>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101"/>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4AC6"/>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0C82"/>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4D09"/>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6D7"/>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6F54"/>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17C23"/>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965C5"/>
    <w:rsid w:val="00DA0F59"/>
    <w:rsid w:val="00DA27A0"/>
    <w:rsid w:val="00DA4230"/>
    <w:rsid w:val="00DA5E9C"/>
    <w:rsid w:val="00DB16C3"/>
    <w:rsid w:val="00DB2D70"/>
    <w:rsid w:val="00DB3C59"/>
    <w:rsid w:val="00DB4033"/>
    <w:rsid w:val="00DB4912"/>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643E"/>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1C47"/>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64F9"/>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2293E6"/>
  <w15:chartTrackingRefBased/>
  <w15:docId w15:val="{6E556062-2D7A-4620-97FD-DF6FB21D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link w:val="30"/>
    <w:uiPriority w:val="9"/>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character" w:customStyle="1" w:styleId="30">
    <w:name w:val="Заголовок 3 Знак"/>
    <w:link w:val="3"/>
    <w:uiPriority w:val="9"/>
    <w:rsid w:val="000E2596"/>
    <w:rPr>
      <w:b/>
      <w:bCs/>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026C-1B25-421B-8F81-EC7A1DB3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3233</Words>
  <Characters>18434</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2024-12-16T12:09:00Z</dcterms:created>
  <dcterms:modified xsi:type="dcterms:W3CDTF">2024-12-17T10:57:00Z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