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29191C" w:rsidP="006926A0">
            <w:pPr>
              <w:pStyle w:val="a3"/>
              <w:widowControl w:val="0"/>
              <w:rPr>
                <w:szCs w:val="17"/>
                <w:lang w:val="uk-UA"/>
              </w:rPr>
            </w:pPr>
            <w:r>
              <w:rPr>
                <w:noProof/>
                <w:lang w:val="ru-RU"/>
              </w:rPr>
              <w:drawing>
                <wp:inline distT="0" distB="0" distL="0" distR="0">
                  <wp:extent cx="1447800" cy="2857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B07585" w:rsidRDefault="006926A0" w:rsidP="006926A0">
            <w:pPr>
              <w:widowControl w:val="0"/>
              <w:autoSpaceDE w:val="0"/>
              <w:autoSpaceDN w:val="0"/>
              <w:adjustRightInd w:val="0"/>
              <w:rPr>
                <w:sz w:val="20"/>
                <w:szCs w:val="20"/>
                <w:lang w:val="uk-UA"/>
              </w:rPr>
            </w:pPr>
            <w:r w:rsidRPr="00B07585">
              <w:rPr>
                <w:sz w:val="20"/>
                <w:szCs w:val="20"/>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B07585">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B07585">
              <w:rPr>
                <w:color w:val="000000"/>
                <w:sz w:val="20"/>
                <w:szCs w:val="2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35426B" w:rsidRDefault="003C4B6B" w:rsidP="0063471D">
      <w:pPr>
        <w:pStyle w:val="a3"/>
        <w:widowControl w:val="0"/>
        <w:jc w:val="both"/>
        <w:rPr>
          <w:noProof/>
          <w:sz w:val="24"/>
          <w:szCs w:val="24"/>
          <w:lang w:val="uk-UA"/>
        </w:rPr>
      </w:pPr>
      <w:r w:rsidRPr="0035426B">
        <w:rPr>
          <w:noProof/>
          <w:sz w:val="24"/>
          <w:szCs w:val="24"/>
          <w:lang w:val="uk-UA"/>
        </w:rPr>
        <w:t xml:space="preserve">Підстава: </w:t>
      </w:r>
      <w:r w:rsidR="007D7B6F" w:rsidRPr="0035426B">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35426B"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35426B" w:rsidTr="00C62708">
        <w:tc>
          <w:tcPr>
            <w:tcW w:w="487" w:type="pct"/>
            <w:shd w:val="clear" w:color="auto" w:fill="DEEAF6"/>
          </w:tcPr>
          <w:p w:rsidR="00A76484" w:rsidRPr="0035426B" w:rsidRDefault="00A76484" w:rsidP="002D4D30">
            <w:pPr>
              <w:widowControl w:val="0"/>
              <w:contextualSpacing/>
              <w:jc w:val="center"/>
              <w:rPr>
                <w:b/>
                <w:noProof/>
                <w:lang w:val="uk-UA"/>
              </w:rPr>
            </w:pPr>
            <w:r w:rsidRPr="0035426B">
              <w:rPr>
                <w:b/>
                <w:noProof/>
                <w:lang w:val="uk-UA"/>
              </w:rPr>
              <w:t>Пункт Кошторису</w:t>
            </w:r>
          </w:p>
        </w:tc>
        <w:tc>
          <w:tcPr>
            <w:tcW w:w="1527" w:type="pct"/>
            <w:shd w:val="clear" w:color="auto" w:fill="DEEAF6"/>
          </w:tcPr>
          <w:p w:rsidR="00A76484" w:rsidRPr="0035426B" w:rsidRDefault="00A76484" w:rsidP="002D4D30">
            <w:pPr>
              <w:widowControl w:val="0"/>
              <w:contextualSpacing/>
              <w:jc w:val="center"/>
              <w:rPr>
                <w:b/>
                <w:noProof/>
                <w:lang w:val="uk-UA"/>
              </w:rPr>
            </w:pPr>
            <w:r w:rsidRPr="0035426B">
              <w:rPr>
                <w:b/>
                <w:noProof/>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35426B" w:rsidRDefault="00A76484" w:rsidP="00DB2D70">
            <w:pPr>
              <w:widowControl w:val="0"/>
              <w:contextualSpacing/>
              <w:jc w:val="center"/>
              <w:rPr>
                <w:b/>
                <w:noProof/>
                <w:lang w:val="uk-UA"/>
              </w:rPr>
            </w:pPr>
            <w:r w:rsidRPr="0035426B">
              <w:rPr>
                <w:b/>
                <w:noProof/>
                <w:lang w:val="uk-UA"/>
              </w:rPr>
              <w:t>Очікувана варт</w:t>
            </w:r>
            <w:r w:rsidR="00DB2D70" w:rsidRPr="0035426B">
              <w:rPr>
                <w:b/>
                <w:noProof/>
                <w:lang w:val="uk-UA"/>
              </w:rPr>
              <w:t>ість предмета закупівлі згідно р</w:t>
            </w:r>
            <w:r w:rsidRPr="0035426B">
              <w:rPr>
                <w:b/>
                <w:noProof/>
                <w:lang w:val="uk-UA"/>
              </w:rPr>
              <w:t>ічного плану закупівель</w:t>
            </w:r>
          </w:p>
        </w:tc>
        <w:tc>
          <w:tcPr>
            <w:tcW w:w="1102" w:type="pct"/>
            <w:shd w:val="clear" w:color="auto" w:fill="DEEAF6"/>
          </w:tcPr>
          <w:p w:rsidR="00A76484" w:rsidRPr="0035426B" w:rsidRDefault="00A76484" w:rsidP="002D4D30">
            <w:pPr>
              <w:widowControl w:val="0"/>
              <w:contextualSpacing/>
              <w:jc w:val="center"/>
              <w:rPr>
                <w:b/>
                <w:noProof/>
                <w:lang w:val="uk-UA"/>
              </w:rPr>
            </w:pPr>
            <w:r w:rsidRPr="0035426B">
              <w:rPr>
                <w:b/>
                <w:noProof/>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35426B" w:rsidRDefault="00A355EA" w:rsidP="002D4D30">
            <w:pPr>
              <w:widowControl w:val="0"/>
              <w:contextualSpacing/>
              <w:jc w:val="center"/>
              <w:rPr>
                <w:b/>
                <w:noProof/>
                <w:lang w:val="uk-UA"/>
              </w:rPr>
            </w:pPr>
            <w:r w:rsidRPr="0035426B">
              <w:rPr>
                <w:b/>
                <w:noProof/>
                <w:lang w:val="uk-UA"/>
              </w:rPr>
              <w:t>Ідентифікатор процедури закупівлі</w:t>
            </w:r>
          </w:p>
        </w:tc>
      </w:tr>
      <w:tr w:rsidR="00070378" w:rsidRPr="0035426B" w:rsidTr="00212515">
        <w:tc>
          <w:tcPr>
            <w:tcW w:w="487" w:type="pct"/>
          </w:tcPr>
          <w:p w:rsidR="00070378" w:rsidRPr="0035426B" w:rsidRDefault="00070378" w:rsidP="00070378">
            <w:pPr>
              <w:widowControl w:val="0"/>
              <w:ind w:right="-11"/>
              <w:jc w:val="center"/>
              <w:rPr>
                <w:noProof/>
                <w:lang w:val="uk-UA" w:eastAsia="uk-UA"/>
              </w:rPr>
            </w:pPr>
            <w:r w:rsidRPr="0035426B">
              <w:rPr>
                <w:noProof/>
                <w:lang w:val="uk-UA"/>
              </w:rPr>
              <w:t xml:space="preserve">п. 4.17 </w:t>
            </w:r>
            <w:r w:rsidRPr="0035426B">
              <w:rPr>
                <w:noProof/>
                <w:lang w:val="uk-UA" w:eastAsia="uk-UA"/>
              </w:rPr>
              <w:t>(2024)</w:t>
            </w:r>
          </w:p>
        </w:tc>
        <w:tc>
          <w:tcPr>
            <w:tcW w:w="1527" w:type="pct"/>
          </w:tcPr>
          <w:p w:rsidR="00070378" w:rsidRPr="0035426B" w:rsidRDefault="00070378" w:rsidP="00070378">
            <w:pPr>
              <w:widowControl w:val="0"/>
              <w:rPr>
                <w:bCs/>
                <w:noProof/>
                <w:lang w:val="uk-UA"/>
              </w:rPr>
            </w:pPr>
            <w:r w:rsidRPr="0035426B">
              <w:rPr>
                <w:b/>
                <w:noProof/>
                <w:lang w:val="uk-UA"/>
              </w:rPr>
              <w:t xml:space="preserve">Магістралі, трубопроводи, труби, обсадні труби, тюбінги та супутні вироби, </w:t>
            </w:r>
            <w:r w:rsidRPr="0035426B">
              <w:rPr>
                <w:noProof/>
                <w:lang w:val="uk-UA"/>
              </w:rPr>
              <w:t xml:space="preserve">код ДК 021:2015 - 44160000-9 - Магістралі, трубопроводи, труби, обсадні труби, тюбінги та супутні вироби </w:t>
            </w:r>
          </w:p>
        </w:tc>
        <w:tc>
          <w:tcPr>
            <w:tcW w:w="947" w:type="pct"/>
          </w:tcPr>
          <w:p w:rsidR="00070378" w:rsidRPr="0035426B" w:rsidRDefault="00070378" w:rsidP="00070378">
            <w:pPr>
              <w:widowControl w:val="0"/>
              <w:jc w:val="center"/>
              <w:rPr>
                <w:noProof/>
                <w:lang w:val="uk-UA"/>
              </w:rPr>
            </w:pPr>
            <w:r w:rsidRPr="0035426B">
              <w:rPr>
                <w:noProof/>
                <w:lang w:val="uk-UA"/>
              </w:rPr>
              <w:t xml:space="preserve">94 800,00 </w:t>
            </w:r>
          </w:p>
          <w:p w:rsidR="00070378" w:rsidRPr="0035426B" w:rsidRDefault="00070378" w:rsidP="00070378">
            <w:pPr>
              <w:widowControl w:val="0"/>
              <w:jc w:val="center"/>
              <w:rPr>
                <w:noProof/>
                <w:lang w:val="uk-UA"/>
              </w:rPr>
            </w:pPr>
            <w:r w:rsidRPr="0035426B">
              <w:rPr>
                <w:noProof/>
                <w:lang w:val="uk-UA"/>
              </w:rPr>
              <w:t>грн. з ПДВ</w:t>
            </w:r>
          </w:p>
        </w:tc>
        <w:tc>
          <w:tcPr>
            <w:tcW w:w="1102" w:type="pct"/>
          </w:tcPr>
          <w:p w:rsidR="00070378" w:rsidRPr="0035426B" w:rsidRDefault="00070378" w:rsidP="00070378">
            <w:pPr>
              <w:widowControl w:val="0"/>
              <w:jc w:val="center"/>
              <w:rPr>
                <w:noProof/>
                <w:lang w:val="uk-UA"/>
              </w:rPr>
            </w:pPr>
            <w:r w:rsidRPr="0035426B">
              <w:rPr>
                <w:noProof/>
                <w:lang w:val="uk-UA"/>
              </w:rPr>
              <w:t>79 000,00</w:t>
            </w:r>
          </w:p>
          <w:p w:rsidR="00070378" w:rsidRPr="0035426B" w:rsidRDefault="00070378" w:rsidP="00070378">
            <w:pPr>
              <w:widowControl w:val="0"/>
              <w:jc w:val="center"/>
              <w:rPr>
                <w:noProof/>
                <w:lang w:val="uk-UA"/>
              </w:rPr>
            </w:pPr>
            <w:r w:rsidRPr="0035426B">
              <w:rPr>
                <w:noProof/>
                <w:lang w:val="uk-UA"/>
              </w:rPr>
              <w:t xml:space="preserve">грн. без ПДВ </w:t>
            </w:r>
          </w:p>
        </w:tc>
        <w:tc>
          <w:tcPr>
            <w:tcW w:w="936" w:type="pct"/>
          </w:tcPr>
          <w:p w:rsidR="00070378" w:rsidRPr="0035426B" w:rsidRDefault="00B14EBD" w:rsidP="00070378">
            <w:pPr>
              <w:widowControl w:val="0"/>
              <w:jc w:val="center"/>
              <w:rPr>
                <w:noProof/>
                <w:color w:val="0000FF"/>
                <w:lang w:val="uk-UA"/>
              </w:rPr>
            </w:pPr>
            <w:r w:rsidRPr="005E0E1F">
              <w:rPr>
                <w:color w:val="0000FF"/>
                <w:sz w:val="22"/>
                <w:szCs w:val="22"/>
              </w:rPr>
              <w:t>UA-2024-12-13-011467-a</w:t>
            </w:r>
            <w:bookmarkStart w:id="0" w:name="_GoBack"/>
            <w:bookmarkEnd w:id="0"/>
          </w:p>
        </w:tc>
      </w:tr>
    </w:tbl>
    <w:p w:rsidR="00A12478" w:rsidRPr="0035426B" w:rsidRDefault="00A12478" w:rsidP="0063471D">
      <w:pPr>
        <w:pStyle w:val="a3"/>
        <w:widowControl w:val="0"/>
        <w:jc w:val="both"/>
        <w:rPr>
          <w:noProof/>
          <w:sz w:val="24"/>
          <w:szCs w:val="24"/>
          <w:lang w:val="uk-UA"/>
        </w:rPr>
      </w:pPr>
    </w:p>
    <w:p w:rsidR="00A355EA" w:rsidRPr="0035426B" w:rsidRDefault="00A355EA" w:rsidP="00C62708">
      <w:pPr>
        <w:widowControl w:val="0"/>
        <w:shd w:val="clear" w:color="auto" w:fill="DEEAF6"/>
        <w:jc w:val="center"/>
        <w:rPr>
          <w:noProof/>
          <w:lang w:val="uk-UA"/>
        </w:rPr>
      </w:pPr>
      <w:r w:rsidRPr="0035426B">
        <w:rPr>
          <w:b/>
          <w:noProof/>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DA6539" w:rsidRPr="0035426B"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6539" w:rsidRPr="0035426B" w:rsidRDefault="00DA6539" w:rsidP="00DA6539">
            <w:pPr>
              <w:rPr>
                <w:noProof/>
                <w:lang w:val="uk-UA"/>
              </w:rPr>
            </w:pPr>
            <w:r w:rsidRPr="0035426B">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6539" w:rsidRPr="0035426B" w:rsidRDefault="00DA6539" w:rsidP="00DA6539">
            <w:pPr>
              <w:rPr>
                <w:noProof/>
                <w:lang w:val="uk-UA"/>
              </w:rPr>
            </w:pPr>
            <w:r w:rsidRPr="0035426B">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6539" w:rsidRPr="0035426B" w:rsidRDefault="00DA6539" w:rsidP="00DA6539">
            <w:pPr>
              <w:widowControl w:val="0"/>
              <w:ind w:right="162" w:firstLine="512"/>
              <w:jc w:val="both"/>
              <w:rPr>
                <w:noProof/>
                <w:lang w:val="uk-UA"/>
              </w:rPr>
            </w:pPr>
            <w:r w:rsidRPr="0035426B">
              <w:rPr>
                <w:b/>
                <w:i/>
                <w:noProof/>
                <w:lang w:val="uk-UA"/>
              </w:rPr>
              <w:t>Обґрунтування очікуваної вартості предмета закупівлі:</w:t>
            </w:r>
            <w:r w:rsidRPr="0035426B">
              <w:rPr>
                <w:noProof/>
                <w:lang w:val="uk-UA"/>
              </w:rPr>
              <w:t xml:space="preserve"> </w:t>
            </w:r>
          </w:p>
          <w:p w:rsidR="00DA6539" w:rsidRPr="0035426B" w:rsidRDefault="00DA6539" w:rsidP="00DA6539">
            <w:pPr>
              <w:widowControl w:val="0"/>
              <w:ind w:right="162" w:firstLine="512"/>
              <w:jc w:val="both"/>
              <w:rPr>
                <w:noProof/>
                <w:lang w:val="uk-UA"/>
              </w:rPr>
            </w:pPr>
            <w:r w:rsidRPr="0035426B">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DA6539" w:rsidRPr="0035426B" w:rsidRDefault="00DA6539" w:rsidP="00DA6539">
            <w:pPr>
              <w:widowControl w:val="0"/>
              <w:ind w:firstLine="512"/>
              <w:jc w:val="both"/>
              <w:rPr>
                <w:noProof/>
                <w:lang w:val="uk-UA"/>
              </w:rPr>
            </w:pPr>
            <w:r w:rsidRPr="0035426B">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 методом порівняння ринкових цін за інформацією, що міститься у відкритих джерелах.</w:t>
            </w:r>
          </w:p>
          <w:p w:rsidR="00DA6539" w:rsidRPr="0035426B" w:rsidRDefault="00DA6539" w:rsidP="00DA6539">
            <w:pPr>
              <w:widowControl w:val="0"/>
              <w:ind w:firstLine="512"/>
              <w:jc w:val="both"/>
              <w:rPr>
                <w:noProof/>
                <w:lang w:val="uk-UA"/>
              </w:rPr>
            </w:pPr>
            <w:r w:rsidRPr="0035426B">
              <w:rPr>
                <w:b/>
                <w:i/>
                <w:noProof/>
                <w:lang w:val="uk-UA"/>
              </w:rPr>
              <w:t>Обґрунтування обсягів закупівлі:</w:t>
            </w:r>
            <w:r w:rsidRPr="0035426B">
              <w:rPr>
                <w:b/>
                <w:noProof/>
                <w:lang w:val="uk-UA"/>
              </w:rPr>
              <w:t xml:space="preserve"> </w:t>
            </w:r>
            <w:r w:rsidRPr="0035426B">
              <w:rPr>
                <w:noProof/>
                <w:lang w:val="uk-UA"/>
              </w:rPr>
              <w:t>Дана кількість матеріалів необхідна для підтримання в робочому стані мережі опалення будівлі «Мийки та фарбування спецтранспорту» інв. № 47474.</w:t>
            </w:r>
          </w:p>
        </w:tc>
      </w:tr>
      <w:tr w:rsidR="00DA6539" w:rsidRPr="0035426B"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6539" w:rsidRPr="0035426B" w:rsidRDefault="00DA6539" w:rsidP="00DA6539">
            <w:pPr>
              <w:rPr>
                <w:noProof/>
                <w:lang w:val="uk-UA"/>
              </w:rPr>
            </w:pPr>
            <w:r w:rsidRPr="0035426B">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6539" w:rsidRPr="0035426B" w:rsidRDefault="00DA6539" w:rsidP="00DA6539">
            <w:pPr>
              <w:rPr>
                <w:noProof/>
                <w:lang w:val="uk-UA"/>
              </w:rPr>
            </w:pPr>
            <w:r w:rsidRPr="0035426B">
              <w:rPr>
                <w:noProof/>
                <w:lang w:val="uk-UA"/>
              </w:rPr>
              <w:t xml:space="preserve">Обґрунтування технічних та якісних </w:t>
            </w:r>
            <w:r w:rsidRPr="0035426B">
              <w:rPr>
                <w:noProof/>
                <w:lang w:val="uk-UA"/>
              </w:rPr>
              <w:lastRenderedPageBreak/>
              <w:t>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A6539" w:rsidRPr="0035426B" w:rsidRDefault="00DA6539" w:rsidP="00DA6539">
            <w:pPr>
              <w:widowControl w:val="0"/>
              <w:ind w:right="162" w:firstLine="368"/>
              <w:jc w:val="both"/>
              <w:rPr>
                <w:b/>
                <w:noProof/>
                <w:lang w:val="uk-UA"/>
              </w:rPr>
            </w:pPr>
            <w:r w:rsidRPr="0035426B">
              <w:rPr>
                <w:b/>
                <w:i/>
                <w:noProof/>
                <w:lang w:val="uk-UA"/>
              </w:rPr>
              <w:lastRenderedPageBreak/>
              <w:t>Визначення потреби в закупівлі:</w:t>
            </w:r>
            <w:r w:rsidRPr="0035426B">
              <w:rPr>
                <w:noProof/>
                <w:lang w:val="uk-UA"/>
              </w:rPr>
              <w:t xml:space="preserve"> Проведення аварійних, ремонтних та планових робіт систем опалення будівлі «Мийки та </w:t>
            </w:r>
            <w:r w:rsidRPr="0035426B">
              <w:rPr>
                <w:noProof/>
                <w:lang w:val="uk-UA"/>
              </w:rPr>
              <w:lastRenderedPageBreak/>
              <w:t>фарбування спецтранспорту».</w:t>
            </w:r>
            <w:r w:rsidRPr="0035426B">
              <w:rPr>
                <w:b/>
                <w:noProof/>
                <w:lang w:val="uk-UA"/>
              </w:rPr>
              <w:t xml:space="preserve"> </w:t>
            </w:r>
          </w:p>
          <w:p w:rsidR="00DA6539" w:rsidRPr="0035426B" w:rsidRDefault="00DA6539" w:rsidP="00DA6539">
            <w:pPr>
              <w:widowControl w:val="0"/>
              <w:ind w:firstLine="512"/>
              <w:jc w:val="both"/>
              <w:rPr>
                <w:noProof/>
                <w:lang w:val="uk-UA"/>
              </w:rPr>
            </w:pPr>
            <w:r w:rsidRPr="0035426B">
              <w:rPr>
                <w:b/>
                <w:noProof/>
                <w:lang w:val="uk-UA"/>
              </w:rPr>
              <w:t>Обґрунтування технічних та якісних характеристик предмета закупівлі:</w:t>
            </w:r>
            <w:r w:rsidRPr="0035426B">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DA6539" w:rsidRPr="0035426B" w:rsidRDefault="00DA6539" w:rsidP="00DA6539">
            <w:pPr>
              <w:widowControl w:val="0"/>
              <w:ind w:firstLine="512"/>
              <w:jc w:val="both"/>
              <w:rPr>
                <w:noProof/>
                <w:lang w:val="uk-UA"/>
              </w:rPr>
            </w:pPr>
            <w:r w:rsidRPr="0035426B">
              <w:rPr>
                <w:noProof/>
                <w:lang w:val="uk-UA"/>
              </w:rPr>
              <w:t xml:space="preserve">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 </w:t>
            </w:r>
          </w:p>
        </w:tc>
      </w:tr>
    </w:tbl>
    <w:p w:rsidR="006926A0" w:rsidRPr="0035426B" w:rsidRDefault="006926A0" w:rsidP="006926A0">
      <w:pPr>
        <w:ind w:firstLine="567"/>
        <w:jc w:val="both"/>
        <w:rPr>
          <w:noProof/>
          <w:lang w:val="uk-UA"/>
        </w:rPr>
      </w:pPr>
      <w:r w:rsidRPr="0035426B">
        <w:rPr>
          <w:noProof/>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832"/>
        <w:gridCol w:w="1418"/>
        <w:gridCol w:w="709"/>
        <w:gridCol w:w="5557"/>
      </w:tblGrid>
      <w:tr w:rsidR="0069096B" w:rsidRPr="0035426B" w:rsidTr="00DA6539">
        <w:trPr>
          <w:trHeight w:val="267"/>
        </w:trPr>
        <w:tc>
          <w:tcPr>
            <w:tcW w:w="10273" w:type="dxa"/>
            <w:gridSpan w:val="5"/>
            <w:tcBorders>
              <w:top w:val="single" w:sz="4" w:space="0" w:color="auto"/>
              <w:left w:val="single" w:sz="4" w:space="0" w:color="auto"/>
              <w:right w:val="single" w:sz="4" w:space="0" w:color="auto"/>
            </w:tcBorders>
            <w:shd w:val="clear" w:color="auto" w:fill="auto"/>
          </w:tcPr>
          <w:p w:rsidR="0069096B" w:rsidRPr="0035426B" w:rsidRDefault="0069096B" w:rsidP="00530CF2">
            <w:pPr>
              <w:widowControl w:val="0"/>
              <w:jc w:val="center"/>
              <w:rPr>
                <w:i/>
                <w:noProof/>
                <w:highlight w:val="yellow"/>
                <w:lang w:val="uk-UA"/>
              </w:rPr>
            </w:pPr>
            <w:r w:rsidRPr="0035426B">
              <w:rPr>
                <w:noProof/>
                <w:lang w:val="uk-UA"/>
              </w:rPr>
              <w:t>Технічна специфікація</w:t>
            </w:r>
          </w:p>
        </w:tc>
      </w:tr>
      <w:tr w:rsidR="0069096B" w:rsidRPr="0035426B" w:rsidTr="00DA6539">
        <w:trPr>
          <w:trHeight w:val="440"/>
        </w:trPr>
        <w:tc>
          <w:tcPr>
            <w:tcW w:w="757" w:type="dxa"/>
            <w:tcBorders>
              <w:top w:val="single" w:sz="4" w:space="0" w:color="auto"/>
              <w:left w:val="single" w:sz="4" w:space="0" w:color="auto"/>
              <w:right w:val="single" w:sz="4" w:space="0" w:color="auto"/>
            </w:tcBorders>
            <w:shd w:val="clear" w:color="auto" w:fill="D9E2F3"/>
          </w:tcPr>
          <w:p w:rsidR="0069096B" w:rsidRPr="0035426B" w:rsidRDefault="0069096B" w:rsidP="00530CF2">
            <w:pPr>
              <w:widowControl w:val="0"/>
              <w:rPr>
                <w:noProof/>
                <w:lang w:val="uk-UA"/>
              </w:rPr>
            </w:pPr>
            <w:r w:rsidRPr="0035426B">
              <w:rPr>
                <w:noProof/>
                <w:lang w:val="uk-UA"/>
              </w:rPr>
              <w:t>№ п/п</w:t>
            </w:r>
          </w:p>
        </w:tc>
        <w:tc>
          <w:tcPr>
            <w:tcW w:w="1832" w:type="dxa"/>
            <w:tcBorders>
              <w:top w:val="single" w:sz="4" w:space="0" w:color="auto"/>
              <w:left w:val="single" w:sz="4" w:space="0" w:color="auto"/>
              <w:right w:val="single" w:sz="4" w:space="0" w:color="auto"/>
            </w:tcBorders>
            <w:shd w:val="clear" w:color="auto" w:fill="D9E2F3"/>
          </w:tcPr>
          <w:p w:rsidR="0069096B" w:rsidRPr="0035426B" w:rsidRDefault="0069096B" w:rsidP="00530CF2">
            <w:pPr>
              <w:widowControl w:val="0"/>
              <w:jc w:val="center"/>
              <w:rPr>
                <w:noProof/>
                <w:lang w:val="uk-UA"/>
              </w:rPr>
            </w:pPr>
            <w:r w:rsidRPr="0035426B">
              <w:rPr>
                <w:noProof/>
                <w:lang w:val="uk-UA"/>
              </w:rPr>
              <w:t>Найменування Товару</w:t>
            </w:r>
          </w:p>
        </w:tc>
        <w:tc>
          <w:tcPr>
            <w:tcW w:w="1418" w:type="dxa"/>
            <w:tcBorders>
              <w:top w:val="single" w:sz="4" w:space="0" w:color="auto"/>
              <w:left w:val="single" w:sz="4" w:space="0" w:color="auto"/>
              <w:right w:val="single" w:sz="4" w:space="0" w:color="auto"/>
            </w:tcBorders>
            <w:shd w:val="clear" w:color="auto" w:fill="D9E2F3"/>
          </w:tcPr>
          <w:p w:rsidR="0069096B" w:rsidRPr="0035426B" w:rsidRDefault="0069096B" w:rsidP="00530CF2">
            <w:pPr>
              <w:widowControl w:val="0"/>
              <w:jc w:val="center"/>
              <w:rPr>
                <w:noProof/>
                <w:lang w:val="uk-UA"/>
              </w:rPr>
            </w:pPr>
            <w:r w:rsidRPr="0035426B">
              <w:rPr>
                <w:noProof/>
                <w:lang w:val="uk-UA"/>
              </w:rPr>
              <w:t>Одиниця</w:t>
            </w:r>
          </w:p>
          <w:p w:rsidR="0069096B" w:rsidRPr="0035426B" w:rsidRDefault="0069096B" w:rsidP="00530CF2">
            <w:pPr>
              <w:widowControl w:val="0"/>
              <w:jc w:val="center"/>
              <w:rPr>
                <w:noProof/>
                <w:lang w:val="uk-UA"/>
              </w:rPr>
            </w:pPr>
            <w:r w:rsidRPr="0035426B">
              <w:rPr>
                <w:noProof/>
                <w:lang w:val="uk-UA"/>
              </w:rPr>
              <w:t>виміру</w:t>
            </w:r>
          </w:p>
        </w:tc>
        <w:tc>
          <w:tcPr>
            <w:tcW w:w="709" w:type="dxa"/>
            <w:tcBorders>
              <w:top w:val="single" w:sz="4" w:space="0" w:color="auto"/>
              <w:left w:val="single" w:sz="4" w:space="0" w:color="auto"/>
              <w:right w:val="single" w:sz="4" w:space="0" w:color="auto"/>
            </w:tcBorders>
            <w:shd w:val="clear" w:color="auto" w:fill="D9E2F3"/>
          </w:tcPr>
          <w:p w:rsidR="0069096B" w:rsidRPr="0035426B" w:rsidRDefault="0069096B" w:rsidP="00530CF2">
            <w:pPr>
              <w:widowControl w:val="0"/>
              <w:jc w:val="center"/>
              <w:rPr>
                <w:noProof/>
                <w:lang w:val="uk-UA"/>
              </w:rPr>
            </w:pPr>
            <w:r w:rsidRPr="0035426B">
              <w:rPr>
                <w:noProof/>
                <w:lang w:val="uk-UA"/>
              </w:rPr>
              <w:t>Кількість</w:t>
            </w:r>
          </w:p>
        </w:tc>
        <w:tc>
          <w:tcPr>
            <w:tcW w:w="5557" w:type="dxa"/>
            <w:tcBorders>
              <w:top w:val="single" w:sz="4" w:space="0" w:color="auto"/>
              <w:left w:val="single" w:sz="4" w:space="0" w:color="auto"/>
              <w:right w:val="single" w:sz="4" w:space="0" w:color="auto"/>
            </w:tcBorders>
            <w:shd w:val="clear" w:color="auto" w:fill="D9E2F3"/>
          </w:tcPr>
          <w:p w:rsidR="0069096B" w:rsidRPr="0035426B" w:rsidRDefault="0069096B" w:rsidP="00530CF2">
            <w:pPr>
              <w:widowControl w:val="0"/>
              <w:jc w:val="center"/>
              <w:rPr>
                <w:i/>
                <w:noProof/>
                <w:highlight w:val="yellow"/>
                <w:lang w:val="uk-UA"/>
              </w:rPr>
            </w:pPr>
            <w:r w:rsidRPr="0035426B">
              <w:rPr>
                <w:noProof/>
                <w:lang w:val="uk-UA"/>
              </w:rPr>
              <w:t>Технічні та якісні характеристики предмета закупівлі</w:t>
            </w:r>
          </w:p>
        </w:tc>
      </w:tr>
      <w:tr w:rsidR="0069096B" w:rsidRPr="0035426B" w:rsidTr="00DA6539">
        <w:trPr>
          <w:trHeight w:val="229"/>
        </w:trPr>
        <w:tc>
          <w:tcPr>
            <w:tcW w:w="757" w:type="dxa"/>
            <w:tcBorders>
              <w:top w:val="single" w:sz="4" w:space="0" w:color="auto"/>
              <w:left w:val="single" w:sz="4" w:space="0" w:color="auto"/>
              <w:right w:val="single" w:sz="4" w:space="0" w:color="auto"/>
            </w:tcBorders>
            <w:shd w:val="clear" w:color="auto" w:fill="auto"/>
          </w:tcPr>
          <w:p w:rsidR="0069096B" w:rsidRPr="0035426B" w:rsidRDefault="0069096B" w:rsidP="00530CF2">
            <w:pPr>
              <w:widowControl w:val="0"/>
              <w:rPr>
                <w:noProof/>
                <w:lang w:val="uk-UA"/>
              </w:rPr>
            </w:pPr>
            <w:r w:rsidRPr="0035426B">
              <w:rPr>
                <w:noProof/>
                <w:lang w:val="uk-UA"/>
              </w:rPr>
              <w:t>1</w:t>
            </w:r>
          </w:p>
        </w:tc>
        <w:tc>
          <w:tcPr>
            <w:tcW w:w="1832" w:type="dxa"/>
            <w:tcBorders>
              <w:top w:val="single" w:sz="4" w:space="0" w:color="auto"/>
              <w:left w:val="single" w:sz="4" w:space="0" w:color="auto"/>
              <w:right w:val="single" w:sz="4" w:space="0" w:color="auto"/>
            </w:tcBorders>
            <w:shd w:val="clear" w:color="auto" w:fill="auto"/>
          </w:tcPr>
          <w:p w:rsidR="0069096B" w:rsidRPr="0035426B" w:rsidRDefault="0069096B" w:rsidP="00530CF2">
            <w:pPr>
              <w:jc w:val="both"/>
              <w:rPr>
                <w:noProof/>
                <w:lang w:val="uk-UA"/>
              </w:rPr>
            </w:pPr>
            <w:r w:rsidRPr="0035426B">
              <w:rPr>
                <w:noProof/>
                <w:lang w:val="uk-UA"/>
              </w:rPr>
              <w:t>Труба</w:t>
            </w:r>
          </w:p>
        </w:tc>
        <w:tc>
          <w:tcPr>
            <w:tcW w:w="1418" w:type="dxa"/>
            <w:tcBorders>
              <w:top w:val="single" w:sz="4" w:space="0" w:color="auto"/>
              <w:left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м.</w:t>
            </w:r>
          </w:p>
        </w:tc>
        <w:tc>
          <w:tcPr>
            <w:tcW w:w="709" w:type="dxa"/>
            <w:tcBorders>
              <w:top w:val="single" w:sz="4" w:space="0" w:color="auto"/>
              <w:left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100</w:t>
            </w:r>
          </w:p>
        </w:tc>
        <w:tc>
          <w:tcPr>
            <w:tcW w:w="5557" w:type="dxa"/>
            <w:tcBorders>
              <w:top w:val="single" w:sz="4" w:space="0" w:color="auto"/>
              <w:left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 xml:space="preserve">Матеріал труби – металопластик; </w:t>
            </w:r>
          </w:p>
          <w:p w:rsidR="0069096B" w:rsidRPr="0035426B" w:rsidRDefault="0069096B" w:rsidP="00530CF2">
            <w:pPr>
              <w:rPr>
                <w:noProof/>
                <w:lang w:val="uk-UA"/>
              </w:rPr>
            </w:pPr>
            <w:r w:rsidRPr="0035426B">
              <w:rPr>
                <w:noProof/>
                <w:lang w:val="uk-UA"/>
              </w:rPr>
              <w:t>Діаметр, мм – 26;</w:t>
            </w:r>
          </w:p>
          <w:p w:rsidR="0069096B" w:rsidRPr="0035426B" w:rsidRDefault="0069096B" w:rsidP="00530CF2">
            <w:pPr>
              <w:rPr>
                <w:noProof/>
                <w:lang w:val="uk-UA"/>
              </w:rPr>
            </w:pPr>
            <w:r w:rsidRPr="0035426B">
              <w:rPr>
                <w:noProof/>
                <w:lang w:val="uk-UA"/>
              </w:rPr>
              <w:t>Робочий тиск: – не менше 10 бар;</w:t>
            </w:r>
          </w:p>
          <w:p w:rsidR="0069096B" w:rsidRPr="0035426B" w:rsidRDefault="0069096B" w:rsidP="00530CF2">
            <w:pPr>
              <w:rPr>
                <w:noProof/>
                <w:lang w:val="uk-UA"/>
              </w:rPr>
            </w:pPr>
            <w:r w:rsidRPr="0035426B">
              <w:rPr>
                <w:noProof/>
                <w:lang w:val="uk-UA"/>
              </w:rPr>
              <w:t>Товщина стінки, мм – 3.</w:t>
            </w:r>
          </w:p>
        </w:tc>
      </w:tr>
      <w:tr w:rsidR="0069096B" w:rsidRPr="0035426B" w:rsidTr="00DA6539">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widowControl w:val="0"/>
              <w:rPr>
                <w:noProof/>
                <w:lang w:val="uk-UA"/>
              </w:rPr>
            </w:pPr>
            <w:r w:rsidRPr="0035426B">
              <w:rPr>
                <w:noProof/>
                <w:lang w:val="uk-UA"/>
              </w:rPr>
              <w:t>2</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jc w:val="both"/>
              <w:rPr>
                <w:noProof/>
                <w:lang w:val="uk-UA"/>
              </w:rPr>
            </w:pPr>
            <w:r w:rsidRPr="0035426B">
              <w:rPr>
                <w:noProof/>
                <w:lang w:val="uk-UA"/>
              </w:rPr>
              <w:t xml:space="preserve">Труба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50</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 xml:space="preserve">Матеріал труби – металопластик. </w:t>
            </w:r>
          </w:p>
          <w:p w:rsidR="0069096B" w:rsidRPr="0035426B" w:rsidRDefault="0069096B" w:rsidP="00530CF2">
            <w:pPr>
              <w:rPr>
                <w:noProof/>
                <w:lang w:val="uk-UA"/>
              </w:rPr>
            </w:pPr>
            <w:r w:rsidRPr="0035426B">
              <w:rPr>
                <w:noProof/>
                <w:lang w:val="uk-UA"/>
              </w:rPr>
              <w:t xml:space="preserve">Діаметр, мм – 20; </w:t>
            </w:r>
          </w:p>
          <w:p w:rsidR="0069096B" w:rsidRPr="0035426B" w:rsidRDefault="0069096B" w:rsidP="00530CF2">
            <w:pPr>
              <w:rPr>
                <w:noProof/>
                <w:lang w:val="uk-UA"/>
              </w:rPr>
            </w:pPr>
            <w:r w:rsidRPr="0035426B">
              <w:rPr>
                <w:noProof/>
                <w:lang w:val="uk-UA"/>
              </w:rPr>
              <w:t>Робочий тиск: – не менше 10 бар;</w:t>
            </w:r>
          </w:p>
          <w:p w:rsidR="0069096B" w:rsidRPr="0035426B" w:rsidRDefault="0069096B" w:rsidP="00530CF2">
            <w:pPr>
              <w:rPr>
                <w:noProof/>
                <w:lang w:val="uk-UA"/>
              </w:rPr>
            </w:pPr>
            <w:r w:rsidRPr="0035426B">
              <w:rPr>
                <w:noProof/>
                <w:lang w:val="uk-UA"/>
              </w:rPr>
              <w:t xml:space="preserve">Товщина стінки, мм – 2. </w:t>
            </w:r>
          </w:p>
        </w:tc>
      </w:tr>
      <w:tr w:rsidR="0069096B" w:rsidRPr="0035426B" w:rsidTr="00DA6539">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widowControl w:val="0"/>
              <w:rPr>
                <w:noProof/>
                <w:lang w:val="uk-UA"/>
              </w:rPr>
            </w:pPr>
            <w:r w:rsidRPr="0035426B">
              <w:rPr>
                <w:noProof/>
                <w:lang w:val="uk-UA"/>
              </w:rPr>
              <w:t>3</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jc w:val="both"/>
              <w:rPr>
                <w:noProof/>
                <w:lang w:val="uk-UA"/>
              </w:rPr>
            </w:pPr>
            <w:r w:rsidRPr="0035426B">
              <w:rPr>
                <w:noProof/>
                <w:lang w:val="uk-UA"/>
              </w:rPr>
              <w:t>Трійник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32</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 xml:space="preserve">Діаметри, мм – 26x20x26; </w:t>
            </w:r>
          </w:p>
          <w:p w:rsidR="0069096B" w:rsidRPr="0035426B" w:rsidRDefault="0069096B" w:rsidP="00530CF2">
            <w:pPr>
              <w:rPr>
                <w:noProof/>
                <w:lang w:val="uk-UA"/>
              </w:rPr>
            </w:pPr>
            <w:r w:rsidRPr="0035426B">
              <w:rPr>
                <w:noProof/>
                <w:lang w:val="uk-UA"/>
              </w:rPr>
              <w:t>Робочий тиск: – не менше 10 бар;</w:t>
            </w:r>
          </w:p>
          <w:p w:rsidR="0069096B" w:rsidRPr="0035426B" w:rsidRDefault="0069096B" w:rsidP="00530CF2">
            <w:pPr>
              <w:rPr>
                <w:noProof/>
                <w:lang w:val="uk-UA"/>
              </w:rPr>
            </w:pPr>
            <w:r w:rsidRPr="0035426B">
              <w:rPr>
                <w:noProof/>
                <w:lang w:val="uk-UA"/>
              </w:rPr>
              <w:t>Тип з'єднання – прес.</w:t>
            </w:r>
          </w:p>
        </w:tc>
      </w:tr>
      <w:tr w:rsidR="0069096B" w:rsidRPr="0035426B" w:rsidTr="00DA6539">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widowControl w:val="0"/>
              <w:rPr>
                <w:noProof/>
                <w:lang w:val="uk-UA"/>
              </w:rPr>
            </w:pPr>
            <w:r w:rsidRPr="0035426B">
              <w:rPr>
                <w:noProof/>
                <w:lang w:val="uk-UA"/>
              </w:rPr>
              <w:t>4</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jc w:val="both"/>
              <w:rPr>
                <w:noProof/>
                <w:lang w:val="uk-UA"/>
              </w:rPr>
            </w:pPr>
            <w:r w:rsidRPr="0035426B">
              <w:rPr>
                <w:noProof/>
                <w:lang w:val="uk-UA"/>
              </w:rPr>
              <w:t>Трійник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4</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 xml:space="preserve">Діаметри, мм – 26x26x26; </w:t>
            </w:r>
          </w:p>
          <w:p w:rsidR="0069096B" w:rsidRPr="0035426B" w:rsidRDefault="0069096B" w:rsidP="00530CF2">
            <w:pPr>
              <w:rPr>
                <w:noProof/>
                <w:lang w:val="uk-UA"/>
              </w:rPr>
            </w:pPr>
            <w:r w:rsidRPr="0035426B">
              <w:rPr>
                <w:noProof/>
                <w:lang w:val="uk-UA"/>
              </w:rPr>
              <w:t>Робочий тиск: – не менше 10 бар;</w:t>
            </w:r>
          </w:p>
          <w:p w:rsidR="0069096B" w:rsidRPr="0035426B" w:rsidRDefault="0069096B" w:rsidP="00530CF2">
            <w:pPr>
              <w:rPr>
                <w:noProof/>
                <w:lang w:val="uk-UA"/>
              </w:rPr>
            </w:pPr>
            <w:r w:rsidRPr="0035426B">
              <w:rPr>
                <w:noProof/>
                <w:lang w:val="uk-UA"/>
              </w:rPr>
              <w:t>Тип з'єднання – прес.</w:t>
            </w:r>
          </w:p>
        </w:tc>
      </w:tr>
      <w:tr w:rsidR="0069096B" w:rsidRPr="0035426B" w:rsidTr="00DA6539">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widowControl w:val="0"/>
              <w:rPr>
                <w:noProof/>
                <w:lang w:val="uk-UA"/>
              </w:rPr>
            </w:pPr>
            <w:r w:rsidRPr="0035426B">
              <w:rPr>
                <w:noProof/>
                <w:lang w:val="uk-UA"/>
              </w:rPr>
              <w:t>5</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jc w:val="both"/>
              <w:rPr>
                <w:noProof/>
                <w:lang w:val="uk-UA"/>
              </w:rPr>
            </w:pPr>
            <w:r w:rsidRPr="0035426B">
              <w:rPr>
                <w:noProof/>
                <w:lang w:val="uk-UA"/>
              </w:rPr>
              <w:t>Кутник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36</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 xml:space="preserve">Тип фітинга – коліно; </w:t>
            </w:r>
          </w:p>
          <w:p w:rsidR="0069096B" w:rsidRPr="0035426B" w:rsidRDefault="0069096B" w:rsidP="00530CF2">
            <w:pPr>
              <w:rPr>
                <w:noProof/>
                <w:lang w:val="uk-UA"/>
              </w:rPr>
            </w:pPr>
            <w:r w:rsidRPr="0035426B">
              <w:rPr>
                <w:noProof/>
                <w:lang w:val="uk-UA"/>
              </w:rPr>
              <w:t xml:space="preserve">Діаметр труби, мм – 26; </w:t>
            </w:r>
          </w:p>
          <w:p w:rsidR="0069096B" w:rsidRPr="0035426B" w:rsidRDefault="0069096B" w:rsidP="00530CF2">
            <w:pPr>
              <w:rPr>
                <w:noProof/>
                <w:lang w:val="uk-UA"/>
              </w:rPr>
            </w:pPr>
            <w:r w:rsidRPr="0035426B">
              <w:rPr>
                <w:noProof/>
                <w:lang w:val="uk-UA"/>
              </w:rPr>
              <w:t>Робочий тиск: – не менше 10 бар;</w:t>
            </w:r>
          </w:p>
          <w:p w:rsidR="0069096B" w:rsidRPr="0035426B" w:rsidRDefault="0069096B" w:rsidP="00530CF2">
            <w:pPr>
              <w:rPr>
                <w:noProof/>
                <w:lang w:val="uk-UA"/>
              </w:rPr>
            </w:pPr>
            <w:r w:rsidRPr="0035426B">
              <w:rPr>
                <w:noProof/>
                <w:lang w:val="uk-UA"/>
              </w:rPr>
              <w:t>Тип з'єднання – прес.</w:t>
            </w:r>
          </w:p>
        </w:tc>
      </w:tr>
      <w:tr w:rsidR="0069096B" w:rsidRPr="0035426B" w:rsidTr="00DA6539">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widowControl w:val="0"/>
              <w:rPr>
                <w:noProof/>
                <w:lang w:val="uk-UA"/>
              </w:rPr>
            </w:pPr>
            <w:r w:rsidRPr="0035426B">
              <w:rPr>
                <w:noProof/>
                <w:lang w:val="uk-UA"/>
              </w:rPr>
              <w:t>6</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jc w:val="both"/>
              <w:rPr>
                <w:noProof/>
                <w:lang w:val="uk-UA"/>
              </w:rPr>
            </w:pPr>
            <w:r w:rsidRPr="0035426B">
              <w:rPr>
                <w:noProof/>
                <w:lang w:val="uk-UA"/>
              </w:rPr>
              <w:t>Кутник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4</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 xml:space="preserve">Тип фітинга – коліно; </w:t>
            </w:r>
          </w:p>
          <w:p w:rsidR="0069096B" w:rsidRPr="0035426B" w:rsidRDefault="0069096B" w:rsidP="00530CF2">
            <w:pPr>
              <w:rPr>
                <w:noProof/>
                <w:lang w:val="uk-UA"/>
              </w:rPr>
            </w:pPr>
            <w:r w:rsidRPr="0035426B">
              <w:rPr>
                <w:noProof/>
                <w:lang w:val="uk-UA"/>
              </w:rPr>
              <w:t xml:space="preserve">Діаметр труби, мм – 20; </w:t>
            </w:r>
          </w:p>
          <w:p w:rsidR="0069096B" w:rsidRPr="0035426B" w:rsidRDefault="0069096B" w:rsidP="00530CF2">
            <w:pPr>
              <w:rPr>
                <w:noProof/>
                <w:lang w:val="uk-UA"/>
              </w:rPr>
            </w:pPr>
            <w:r w:rsidRPr="0035426B">
              <w:rPr>
                <w:noProof/>
                <w:lang w:val="uk-UA"/>
              </w:rPr>
              <w:t>Робочий тиск: – не менше 10 бар;</w:t>
            </w:r>
          </w:p>
          <w:p w:rsidR="0069096B" w:rsidRPr="0035426B" w:rsidRDefault="0069096B" w:rsidP="00530CF2">
            <w:pPr>
              <w:rPr>
                <w:noProof/>
                <w:lang w:val="uk-UA"/>
              </w:rPr>
            </w:pPr>
            <w:r w:rsidRPr="0035426B">
              <w:rPr>
                <w:noProof/>
                <w:lang w:val="uk-UA"/>
              </w:rPr>
              <w:t>Тип з'єднання – прес.</w:t>
            </w:r>
          </w:p>
        </w:tc>
      </w:tr>
      <w:tr w:rsidR="0069096B" w:rsidRPr="0035426B" w:rsidTr="00DA6539">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widowControl w:val="0"/>
              <w:rPr>
                <w:noProof/>
                <w:lang w:val="uk-UA"/>
              </w:rPr>
            </w:pPr>
            <w:r w:rsidRPr="0035426B">
              <w:rPr>
                <w:noProof/>
                <w:lang w:val="uk-UA"/>
              </w:rPr>
              <w:t>7</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jc w:val="both"/>
              <w:rPr>
                <w:noProof/>
                <w:lang w:val="uk-UA"/>
              </w:rPr>
            </w:pPr>
            <w:r w:rsidRPr="0035426B">
              <w:rPr>
                <w:noProof/>
                <w:lang w:val="uk-UA"/>
              </w:rPr>
              <w:t>З'єднувач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36</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 xml:space="preserve">Розмір різьби – 1/2"; </w:t>
            </w:r>
          </w:p>
          <w:p w:rsidR="0069096B" w:rsidRPr="0035426B" w:rsidRDefault="0069096B" w:rsidP="00530CF2">
            <w:pPr>
              <w:rPr>
                <w:noProof/>
                <w:lang w:val="uk-UA"/>
              </w:rPr>
            </w:pPr>
            <w:r w:rsidRPr="0035426B">
              <w:rPr>
                <w:noProof/>
                <w:lang w:val="uk-UA"/>
              </w:rPr>
              <w:t xml:space="preserve">Тип фітинга – муфта з різьбою; </w:t>
            </w:r>
          </w:p>
          <w:p w:rsidR="0069096B" w:rsidRPr="0035426B" w:rsidRDefault="0069096B" w:rsidP="00530CF2">
            <w:pPr>
              <w:rPr>
                <w:noProof/>
                <w:lang w:val="uk-UA"/>
              </w:rPr>
            </w:pPr>
            <w:r w:rsidRPr="0035426B">
              <w:rPr>
                <w:noProof/>
                <w:lang w:val="uk-UA"/>
              </w:rPr>
              <w:t xml:space="preserve">Діаметр труби – 20 мм; </w:t>
            </w:r>
          </w:p>
          <w:p w:rsidR="0069096B" w:rsidRPr="0035426B" w:rsidRDefault="0069096B" w:rsidP="00530CF2">
            <w:pPr>
              <w:rPr>
                <w:noProof/>
                <w:lang w:val="uk-UA"/>
              </w:rPr>
            </w:pPr>
            <w:r w:rsidRPr="0035426B">
              <w:rPr>
                <w:noProof/>
                <w:lang w:val="uk-UA"/>
              </w:rPr>
              <w:t xml:space="preserve">Тип з'єднання – різьба зовнішня; </w:t>
            </w:r>
          </w:p>
          <w:p w:rsidR="0069096B" w:rsidRPr="0035426B" w:rsidRDefault="0069096B" w:rsidP="00530CF2">
            <w:pPr>
              <w:rPr>
                <w:noProof/>
                <w:lang w:val="uk-UA"/>
              </w:rPr>
            </w:pPr>
            <w:r w:rsidRPr="0035426B">
              <w:rPr>
                <w:noProof/>
                <w:lang w:val="uk-UA"/>
              </w:rPr>
              <w:t>Робочий тиск: – не менше 10 бар;</w:t>
            </w:r>
          </w:p>
          <w:p w:rsidR="0069096B" w:rsidRPr="0035426B" w:rsidRDefault="0069096B" w:rsidP="00530CF2">
            <w:pPr>
              <w:rPr>
                <w:noProof/>
                <w:lang w:val="uk-UA"/>
              </w:rPr>
            </w:pPr>
            <w:r w:rsidRPr="0035426B">
              <w:rPr>
                <w:noProof/>
                <w:lang w:val="uk-UA"/>
              </w:rPr>
              <w:t>Тип з'єднання – прес.</w:t>
            </w:r>
          </w:p>
        </w:tc>
      </w:tr>
      <w:tr w:rsidR="0069096B" w:rsidRPr="0035426B" w:rsidTr="00DA6539">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widowControl w:val="0"/>
              <w:rPr>
                <w:noProof/>
                <w:lang w:val="uk-UA"/>
              </w:rPr>
            </w:pPr>
            <w:r w:rsidRPr="0035426B">
              <w:rPr>
                <w:noProof/>
                <w:lang w:val="uk-UA"/>
              </w:rPr>
              <w:t>8</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jc w:val="both"/>
              <w:rPr>
                <w:noProof/>
                <w:lang w:val="uk-UA"/>
              </w:rPr>
            </w:pPr>
            <w:r w:rsidRPr="0035426B">
              <w:rPr>
                <w:noProof/>
                <w:lang w:val="uk-UA"/>
              </w:rPr>
              <w:t>З'єднувач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4</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69096B" w:rsidRPr="0035426B" w:rsidRDefault="0069096B" w:rsidP="00530CF2">
            <w:pPr>
              <w:rPr>
                <w:noProof/>
                <w:lang w:val="uk-UA"/>
              </w:rPr>
            </w:pPr>
            <w:r w:rsidRPr="0035426B">
              <w:rPr>
                <w:noProof/>
                <w:lang w:val="uk-UA"/>
              </w:rPr>
              <w:t xml:space="preserve">Розмір різьби – 1"; </w:t>
            </w:r>
          </w:p>
          <w:p w:rsidR="0069096B" w:rsidRPr="0035426B" w:rsidRDefault="0069096B" w:rsidP="00530CF2">
            <w:pPr>
              <w:rPr>
                <w:noProof/>
                <w:lang w:val="uk-UA"/>
              </w:rPr>
            </w:pPr>
            <w:r w:rsidRPr="0035426B">
              <w:rPr>
                <w:noProof/>
                <w:lang w:val="uk-UA"/>
              </w:rPr>
              <w:t xml:space="preserve">Тип фітинга – муфта з різьбою; </w:t>
            </w:r>
          </w:p>
          <w:p w:rsidR="0069096B" w:rsidRPr="0035426B" w:rsidRDefault="0069096B" w:rsidP="00530CF2">
            <w:pPr>
              <w:rPr>
                <w:noProof/>
                <w:lang w:val="uk-UA"/>
              </w:rPr>
            </w:pPr>
            <w:r w:rsidRPr="0035426B">
              <w:rPr>
                <w:noProof/>
                <w:lang w:val="uk-UA"/>
              </w:rPr>
              <w:t xml:space="preserve">Діаметр труби – 26 мм; </w:t>
            </w:r>
          </w:p>
          <w:p w:rsidR="0069096B" w:rsidRPr="0035426B" w:rsidRDefault="0069096B" w:rsidP="00530CF2">
            <w:pPr>
              <w:rPr>
                <w:noProof/>
                <w:lang w:val="uk-UA"/>
              </w:rPr>
            </w:pPr>
            <w:r w:rsidRPr="0035426B">
              <w:rPr>
                <w:noProof/>
                <w:lang w:val="uk-UA"/>
              </w:rPr>
              <w:t xml:space="preserve">Тип з'єднання – різьба внутрішня; </w:t>
            </w:r>
          </w:p>
          <w:p w:rsidR="0069096B" w:rsidRPr="0035426B" w:rsidRDefault="0069096B" w:rsidP="00530CF2">
            <w:pPr>
              <w:rPr>
                <w:noProof/>
                <w:lang w:val="uk-UA"/>
              </w:rPr>
            </w:pPr>
            <w:r w:rsidRPr="0035426B">
              <w:rPr>
                <w:noProof/>
                <w:lang w:val="uk-UA"/>
              </w:rPr>
              <w:t>Робочий тиск: – не менше 10 бар;</w:t>
            </w:r>
          </w:p>
          <w:p w:rsidR="0069096B" w:rsidRPr="0035426B" w:rsidRDefault="0069096B" w:rsidP="00530CF2">
            <w:pPr>
              <w:rPr>
                <w:noProof/>
                <w:lang w:val="uk-UA"/>
              </w:rPr>
            </w:pPr>
            <w:r w:rsidRPr="0035426B">
              <w:rPr>
                <w:noProof/>
                <w:lang w:val="uk-UA"/>
              </w:rPr>
              <w:t>Тип з'єднання – прес.</w:t>
            </w:r>
          </w:p>
        </w:tc>
      </w:tr>
    </w:tbl>
    <w:p w:rsidR="00A256E7" w:rsidRPr="0035426B" w:rsidRDefault="00A256E7" w:rsidP="00D04854">
      <w:pPr>
        <w:widowControl w:val="0"/>
        <w:autoSpaceDE w:val="0"/>
        <w:autoSpaceDN w:val="0"/>
        <w:adjustRightInd w:val="0"/>
        <w:ind w:firstLine="709"/>
        <w:contextualSpacing/>
        <w:jc w:val="both"/>
        <w:rPr>
          <w:noProof/>
          <w:color w:val="000000"/>
          <w:lang w:val="uk-UA"/>
        </w:rPr>
      </w:pPr>
    </w:p>
    <w:sectPr w:rsidR="00A256E7" w:rsidRPr="0035426B"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79" w:rsidRDefault="00604D79">
      <w:r>
        <w:separator/>
      </w:r>
    </w:p>
  </w:endnote>
  <w:endnote w:type="continuationSeparator" w:id="0">
    <w:p w:rsidR="00604D79" w:rsidRDefault="0060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29191C"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B50EE"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206A9A">
      <w:rPr>
        <w:sz w:val="20"/>
        <w:szCs w:val="20"/>
        <w:lang w:val="uk-UA"/>
      </w:rPr>
      <w:t>Магістралі, трубопроводи, труби, обсадні труби, тюбінги та супутні вироби, код ДК 021:2015 - 44160000-9 - Магістралі, трубопроводи, труби, обсадні труби, тюбінги та супутні вироби</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B14EBD">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B14EBD">
      <w:rPr>
        <w:bCs/>
        <w:noProof/>
        <w:sz w:val="20"/>
        <w:szCs w:val="20"/>
      </w:rPr>
      <w:t>3</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79" w:rsidRDefault="00604D79">
      <w:r>
        <w:separator/>
      </w:r>
    </w:p>
  </w:footnote>
  <w:footnote w:type="continuationSeparator" w:id="0">
    <w:p w:rsidR="00604D79" w:rsidRDefault="00604D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29191C"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21093"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7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0378"/>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06A9A"/>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91C"/>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426B"/>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4D79"/>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096B"/>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6F66"/>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1B"/>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07585"/>
    <w:rsid w:val="00B101A8"/>
    <w:rsid w:val="00B1048A"/>
    <w:rsid w:val="00B106EB"/>
    <w:rsid w:val="00B1166F"/>
    <w:rsid w:val="00B1225A"/>
    <w:rsid w:val="00B13A4D"/>
    <w:rsid w:val="00B1453B"/>
    <w:rsid w:val="00B14B5B"/>
    <w:rsid w:val="00B14E0C"/>
    <w:rsid w:val="00B14EBD"/>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490B"/>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A6539"/>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28EA"/>
    <w:rsid w:val="00FA38BF"/>
    <w:rsid w:val="00FA4F25"/>
    <w:rsid w:val="00FA6091"/>
    <w:rsid w:val="00FB2705"/>
    <w:rsid w:val="00FB5296"/>
    <w:rsid w:val="00FB742A"/>
    <w:rsid w:val="00FB75B9"/>
    <w:rsid w:val="00FC0EC4"/>
    <w:rsid w:val="00FC1C81"/>
    <w:rsid w:val="00FC3EBA"/>
    <w:rsid w:val="00FC44D2"/>
    <w:rsid w:val="00FC5328"/>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35139A-740D-4F33-8B44-D070FF0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4E91-F5F4-4F3D-AF10-42474200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3520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13</cp:revision>
  <cp:lastPrinted>2021-11-17T09:02:00Z</cp:lastPrinted>
  <dcterms:created xsi:type="dcterms:W3CDTF">2024-12-12T09:33:00Z</dcterms:created>
  <dcterms:modified xsi:type="dcterms:W3CDTF">2024-12-13T13:10:00Z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