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83"/>
        <w:gridCol w:w="5171"/>
      </w:tblGrid>
      <w:tr w:rsidR="00825A6B" w:rsidRPr="007101A5" w14:paraId="572DBF7F" w14:textId="77777777" w:rsidTr="001021AF">
        <w:tc>
          <w:tcPr>
            <w:tcW w:w="4683" w:type="dxa"/>
          </w:tcPr>
          <w:p w14:paraId="6EDD2D09" w14:textId="650D5E84" w:rsidR="00825A6B" w:rsidRPr="007101A5" w:rsidRDefault="008F0AAB" w:rsidP="006926A0">
            <w:pPr>
              <w:pStyle w:val="a4"/>
              <w:widowControl w:val="0"/>
              <w:rPr>
                <w:szCs w:val="17"/>
                <w:lang w:val="uk-UA"/>
              </w:rPr>
            </w:pPr>
            <w:r>
              <w:rPr>
                <w:noProof/>
                <w:lang w:val="uk-UA" w:eastAsia="uk-UA"/>
              </w:rPr>
              <w:drawing>
                <wp:inline distT="0" distB="0" distL="0" distR="0" wp14:anchorId="68188443" wp14:editId="5F5DF4C6">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3615B3BF"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99D7B6D"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9950B05"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5D4938F"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29752C4" w14:textId="77777777" w:rsidTr="00C62708">
        <w:tc>
          <w:tcPr>
            <w:tcW w:w="9854" w:type="dxa"/>
            <w:gridSpan w:val="2"/>
          </w:tcPr>
          <w:p w14:paraId="11185038" w14:textId="77777777" w:rsidR="003C4B6B" w:rsidRPr="007101A5" w:rsidRDefault="003C4B6B" w:rsidP="007D7B6F">
            <w:pPr>
              <w:pStyle w:val="1"/>
              <w:keepNext w:val="0"/>
              <w:widowControl w:val="0"/>
              <w:rPr>
                <w:sz w:val="28"/>
                <w:szCs w:val="28"/>
              </w:rPr>
            </w:pPr>
          </w:p>
          <w:p w14:paraId="6CCA2917"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24EE2FA" w14:textId="77777777" w:rsidR="005F3529" w:rsidRPr="007101A5" w:rsidRDefault="005F3529" w:rsidP="0063471D">
      <w:pPr>
        <w:pStyle w:val="a4"/>
        <w:widowControl w:val="0"/>
        <w:jc w:val="both"/>
        <w:rPr>
          <w:sz w:val="24"/>
          <w:szCs w:val="24"/>
          <w:lang w:val="uk-UA"/>
        </w:rPr>
      </w:pPr>
    </w:p>
    <w:p w14:paraId="47664605"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999064F"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7101A5" w14:paraId="54D2A4BE" w14:textId="77777777" w:rsidTr="00C62708">
        <w:tc>
          <w:tcPr>
            <w:tcW w:w="487" w:type="pct"/>
            <w:shd w:val="clear" w:color="auto" w:fill="DEEAF6"/>
          </w:tcPr>
          <w:p w14:paraId="3E93CC0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470725BF"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83FFE3A"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4A09023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6A6B74B"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17BCB7EC" w14:textId="77777777" w:rsidTr="00212515">
        <w:tc>
          <w:tcPr>
            <w:tcW w:w="487" w:type="pct"/>
          </w:tcPr>
          <w:p w14:paraId="3006E777" w14:textId="55D0228B" w:rsidR="00A76484" w:rsidRPr="00032060" w:rsidRDefault="004072F7" w:rsidP="00032060">
            <w:pPr>
              <w:widowControl w:val="0"/>
              <w:ind w:right="-11"/>
              <w:jc w:val="center"/>
              <w:rPr>
                <w:sz w:val="22"/>
                <w:szCs w:val="22"/>
                <w:lang w:val="uk-UA" w:eastAsia="uk-UA"/>
              </w:rPr>
            </w:pPr>
            <w:r w:rsidRPr="00032060">
              <w:rPr>
                <w:sz w:val="22"/>
                <w:szCs w:val="22"/>
                <w:lang w:val="uk-UA"/>
              </w:rPr>
              <w:t>п.</w:t>
            </w:r>
            <w:r w:rsidR="00A76484" w:rsidRPr="00032060">
              <w:rPr>
                <w:sz w:val="22"/>
                <w:szCs w:val="22"/>
                <w:lang w:val="uk-UA"/>
              </w:rPr>
              <w:t xml:space="preserve"> </w:t>
            </w:r>
            <w:r w:rsidR="009B6349" w:rsidRPr="00032060">
              <w:rPr>
                <w:sz w:val="22"/>
                <w:szCs w:val="22"/>
                <w:lang w:val="uk-UA"/>
              </w:rPr>
              <w:t xml:space="preserve">8.12 </w:t>
            </w:r>
            <w:r w:rsidR="00BD6E95" w:rsidRPr="00032060">
              <w:rPr>
                <w:sz w:val="22"/>
                <w:szCs w:val="22"/>
                <w:lang w:val="uk-UA" w:eastAsia="uk-UA"/>
              </w:rPr>
              <w:t>(202</w:t>
            </w:r>
            <w:r w:rsidR="00032060" w:rsidRPr="00032060">
              <w:rPr>
                <w:sz w:val="22"/>
                <w:szCs w:val="22"/>
                <w:lang w:val="uk-UA" w:eastAsia="uk-UA"/>
              </w:rPr>
              <w:t>5</w:t>
            </w:r>
            <w:r w:rsidR="00A76484" w:rsidRPr="00032060">
              <w:rPr>
                <w:sz w:val="22"/>
                <w:szCs w:val="22"/>
                <w:lang w:val="uk-UA" w:eastAsia="uk-UA"/>
              </w:rPr>
              <w:t>)</w:t>
            </w:r>
          </w:p>
        </w:tc>
        <w:tc>
          <w:tcPr>
            <w:tcW w:w="1527" w:type="pct"/>
          </w:tcPr>
          <w:p w14:paraId="13EA7CED" w14:textId="3FBDEEA7" w:rsidR="00A76484" w:rsidRPr="00032060" w:rsidRDefault="009B6349" w:rsidP="00A12478">
            <w:pPr>
              <w:widowControl w:val="0"/>
              <w:rPr>
                <w:bCs/>
                <w:sz w:val="22"/>
                <w:szCs w:val="22"/>
                <w:lang w:val="uk-UA"/>
              </w:rPr>
            </w:pPr>
            <w:r w:rsidRPr="00032060">
              <w:rPr>
                <w:b/>
                <w:sz w:val="22"/>
                <w:szCs w:val="22"/>
                <w:lang w:val="uk-UA"/>
              </w:rPr>
              <w:t xml:space="preserve">Електричні акумулятори, код ДК 021:2015 - 31430000-9 - Електричні акумулятори </w:t>
            </w:r>
          </w:p>
        </w:tc>
        <w:tc>
          <w:tcPr>
            <w:tcW w:w="947" w:type="pct"/>
          </w:tcPr>
          <w:p w14:paraId="25C74885" w14:textId="20EEBC50" w:rsidR="00A76484" w:rsidRPr="00604C64" w:rsidRDefault="009B6349" w:rsidP="002D4D30">
            <w:pPr>
              <w:widowControl w:val="0"/>
              <w:jc w:val="center"/>
              <w:rPr>
                <w:sz w:val="22"/>
                <w:szCs w:val="22"/>
                <w:lang w:val="uk-UA"/>
              </w:rPr>
            </w:pPr>
            <w:r w:rsidRPr="00604C64">
              <w:rPr>
                <w:sz w:val="22"/>
                <w:szCs w:val="22"/>
                <w:lang w:val="uk-UA"/>
              </w:rPr>
              <w:t>849 253,00</w:t>
            </w:r>
            <w:r w:rsidR="00A76484" w:rsidRPr="00604C64">
              <w:rPr>
                <w:sz w:val="22"/>
                <w:szCs w:val="22"/>
                <w:lang w:val="uk-UA"/>
              </w:rPr>
              <w:t xml:space="preserve"> </w:t>
            </w:r>
          </w:p>
          <w:p w14:paraId="6935E789" w14:textId="77777777" w:rsidR="00A76484" w:rsidRPr="00604C64" w:rsidRDefault="00A76484" w:rsidP="002D4D30">
            <w:pPr>
              <w:widowControl w:val="0"/>
              <w:jc w:val="center"/>
              <w:rPr>
                <w:sz w:val="22"/>
                <w:szCs w:val="22"/>
                <w:lang w:val="uk-UA"/>
              </w:rPr>
            </w:pPr>
            <w:r w:rsidRPr="00604C64">
              <w:rPr>
                <w:sz w:val="22"/>
                <w:szCs w:val="22"/>
                <w:lang w:val="uk-UA"/>
              </w:rPr>
              <w:t>грн. з ПДВ</w:t>
            </w:r>
          </w:p>
        </w:tc>
        <w:tc>
          <w:tcPr>
            <w:tcW w:w="1102" w:type="pct"/>
          </w:tcPr>
          <w:p w14:paraId="54006F13" w14:textId="127CB08C" w:rsidR="00A76484" w:rsidRPr="00604C64" w:rsidRDefault="00604C64" w:rsidP="002D4D30">
            <w:pPr>
              <w:widowControl w:val="0"/>
              <w:jc w:val="center"/>
              <w:rPr>
                <w:sz w:val="22"/>
                <w:szCs w:val="22"/>
                <w:lang w:val="uk-UA"/>
              </w:rPr>
            </w:pPr>
            <w:r w:rsidRPr="00604C64">
              <w:rPr>
                <w:sz w:val="22"/>
                <w:szCs w:val="22"/>
                <w:lang w:val="uk-UA"/>
              </w:rPr>
              <w:t>707 710,83</w:t>
            </w:r>
          </w:p>
          <w:p w14:paraId="2FB212DB" w14:textId="77777777" w:rsidR="00A76484" w:rsidRPr="00604C64" w:rsidRDefault="00A76484" w:rsidP="002D4D30">
            <w:pPr>
              <w:widowControl w:val="0"/>
              <w:jc w:val="center"/>
              <w:rPr>
                <w:sz w:val="22"/>
                <w:szCs w:val="22"/>
                <w:lang w:val="uk-UA"/>
              </w:rPr>
            </w:pPr>
            <w:r w:rsidRPr="00604C64">
              <w:rPr>
                <w:sz w:val="22"/>
                <w:szCs w:val="22"/>
                <w:lang w:val="uk-UA"/>
              </w:rPr>
              <w:t xml:space="preserve">грн. без ПДВ </w:t>
            </w:r>
          </w:p>
        </w:tc>
        <w:tc>
          <w:tcPr>
            <w:tcW w:w="936" w:type="pct"/>
          </w:tcPr>
          <w:p w14:paraId="5D8A2510" w14:textId="33867A62" w:rsidR="00A76484" w:rsidRPr="007101A5" w:rsidRDefault="00CD1970" w:rsidP="002D4D30">
            <w:pPr>
              <w:widowControl w:val="0"/>
              <w:jc w:val="center"/>
              <w:rPr>
                <w:color w:val="0000FF"/>
                <w:sz w:val="22"/>
                <w:szCs w:val="22"/>
                <w:lang w:val="uk-UA"/>
              </w:rPr>
            </w:pPr>
            <w:bookmarkStart w:id="0" w:name="_GoBack"/>
            <w:r w:rsidRPr="00CD1970">
              <w:rPr>
                <w:sz w:val="22"/>
                <w:szCs w:val="22"/>
                <w:lang w:val="uk-UA"/>
              </w:rPr>
              <w:t>UA-2025-04-11-006487-a</w:t>
            </w:r>
            <w:r>
              <w:rPr>
                <w:rFonts w:ascii="Arial" w:hAnsi="Arial" w:cs="Arial"/>
                <w:color w:val="454545"/>
                <w:sz w:val="21"/>
                <w:szCs w:val="21"/>
                <w:shd w:val="clear" w:color="auto" w:fill="F0F5F2"/>
              </w:rPr>
              <w:t> </w:t>
            </w:r>
            <w:bookmarkEnd w:id="0"/>
          </w:p>
        </w:tc>
      </w:tr>
    </w:tbl>
    <w:p w14:paraId="3DE89BCC" w14:textId="77777777" w:rsidR="00A12478" w:rsidRPr="007101A5" w:rsidRDefault="00A12478" w:rsidP="0063471D">
      <w:pPr>
        <w:pStyle w:val="a4"/>
        <w:widowControl w:val="0"/>
        <w:jc w:val="both"/>
        <w:rPr>
          <w:sz w:val="24"/>
          <w:szCs w:val="24"/>
          <w:lang w:val="uk-UA"/>
        </w:rPr>
      </w:pPr>
    </w:p>
    <w:p w14:paraId="1FADAA64"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646E8A87"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3C4807" w:rsidRPr="007101A5" w14:paraId="0A61998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FC552D4" w14:textId="77777777" w:rsidR="003C4807" w:rsidRPr="007101A5" w:rsidRDefault="003C480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077D89" w14:textId="77777777" w:rsidR="003C4807" w:rsidRPr="008F0688" w:rsidRDefault="003C4807" w:rsidP="00C62708">
            <w:pPr>
              <w:rPr>
                <w:lang w:val="uk-UA"/>
              </w:rPr>
            </w:pPr>
            <w:r w:rsidRPr="008F0688">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E8CE049" w14:textId="77777777" w:rsidR="003C4807" w:rsidRPr="008F0688" w:rsidRDefault="003C4807" w:rsidP="00A06753">
            <w:pPr>
              <w:widowControl w:val="0"/>
              <w:ind w:right="160"/>
              <w:jc w:val="both"/>
              <w:rPr>
                <w:lang w:val="uk-UA"/>
              </w:rPr>
            </w:pPr>
            <w:r w:rsidRPr="008F0688">
              <w:rPr>
                <w:b/>
                <w:i/>
                <w:lang w:val="uk-UA"/>
              </w:rPr>
              <w:t>Обґрунтування очікуваної вартості предмета закупівлі:</w:t>
            </w:r>
            <w:r w:rsidRPr="008F0688">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8F0688">
              <w:rPr>
                <w:lang w:val="uk-UA"/>
              </w:rPr>
              <w:t>закупівель</w:t>
            </w:r>
            <w:proofErr w:type="spellEnd"/>
            <w:r w:rsidRPr="008F0688">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6D852BEE" w14:textId="6ABC5C73" w:rsidR="003C4807" w:rsidRPr="008F0688" w:rsidRDefault="003C4807" w:rsidP="00A06753">
            <w:pPr>
              <w:widowControl w:val="0"/>
              <w:ind w:right="160"/>
              <w:jc w:val="both"/>
              <w:rPr>
                <w:lang w:val="uk-UA"/>
              </w:rPr>
            </w:pPr>
            <w:r w:rsidRPr="008F0688">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комбінованим методом порівняння ринкових цін.</w:t>
            </w:r>
          </w:p>
          <w:p w14:paraId="4A67C79C" w14:textId="28F33A61" w:rsidR="003C4807" w:rsidRPr="008F0688" w:rsidRDefault="003C4807" w:rsidP="00C62708">
            <w:pPr>
              <w:rPr>
                <w:i/>
                <w:lang w:val="uk-UA"/>
              </w:rPr>
            </w:pPr>
            <w:r w:rsidRPr="008F0688">
              <w:rPr>
                <w:b/>
                <w:i/>
                <w:lang w:val="uk-UA"/>
              </w:rPr>
              <w:t>Обґрунтування обсягів закупівлі:</w:t>
            </w:r>
            <w:r w:rsidRPr="008F0688">
              <w:rPr>
                <w:b/>
                <w:lang w:val="uk-UA"/>
              </w:rPr>
              <w:t xml:space="preserve"> </w:t>
            </w:r>
            <w:r w:rsidRPr="008F0688">
              <w:rPr>
                <w:lang w:val="uk-UA"/>
              </w:rPr>
              <w:t>Обсяги визначено відповідно до очікуваної потреби.</w:t>
            </w:r>
          </w:p>
        </w:tc>
      </w:tr>
      <w:tr w:rsidR="003C4807" w:rsidRPr="007101A5" w14:paraId="7A4AA32A"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D4B41BB" w14:textId="77777777" w:rsidR="003C4807" w:rsidRPr="007101A5" w:rsidRDefault="003C480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B25888A" w14:textId="77777777" w:rsidR="003C4807" w:rsidRPr="008F0688" w:rsidRDefault="003C4807" w:rsidP="00C62708">
            <w:pPr>
              <w:rPr>
                <w:lang w:val="uk-UA"/>
              </w:rPr>
            </w:pPr>
            <w:r w:rsidRPr="008F0688">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6136AE4" w14:textId="77777777" w:rsidR="003C4807" w:rsidRPr="008F0688" w:rsidRDefault="003C4807" w:rsidP="00A06753">
            <w:pPr>
              <w:widowControl w:val="0"/>
              <w:ind w:right="162" w:firstLine="368"/>
              <w:jc w:val="both"/>
              <w:rPr>
                <w:sz w:val="23"/>
                <w:szCs w:val="23"/>
                <w:lang w:val="uk-UA"/>
              </w:rPr>
            </w:pPr>
            <w:r w:rsidRPr="008F0688">
              <w:rPr>
                <w:b/>
                <w:i/>
                <w:lang w:val="uk-UA"/>
              </w:rPr>
              <w:t>Визначення потреби в закупівлі:</w:t>
            </w:r>
            <w:r w:rsidRPr="008F0688">
              <w:rPr>
                <w:lang w:val="uk-UA"/>
              </w:rPr>
              <w:t xml:space="preserve"> Закупівля зумовлена необхідністю </w:t>
            </w:r>
            <w:r w:rsidRPr="008F0688">
              <w:rPr>
                <w:rFonts w:eastAsia="Calibri"/>
                <w:lang w:val="uk-UA" w:eastAsia="uk-UA"/>
              </w:rPr>
              <w:t xml:space="preserve">проведення планово-попереджувальних робіт та підтримання експлуатаційної придатності системи цифрового </w:t>
            </w:r>
            <w:proofErr w:type="spellStart"/>
            <w:r w:rsidRPr="008F0688">
              <w:rPr>
                <w:rFonts w:eastAsia="Calibri"/>
                <w:lang w:val="uk-UA" w:eastAsia="uk-UA"/>
              </w:rPr>
              <w:t>транкінгового</w:t>
            </w:r>
            <w:proofErr w:type="spellEnd"/>
            <w:r w:rsidRPr="008F0688">
              <w:rPr>
                <w:rFonts w:eastAsia="Calibri"/>
                <w:lang w:val="uk-UA" w:eastAsia="uk-UA"/>
              </w:rPr>
              <w:t xml:space="preserve"> радіозв’язку та для заміни несправних акумуляторних </w:t>
            </w:r>
            <w:proofErr w:type="spellStart"/>
            <w:r w:rsidRPr="008F0688">
              <w:rPr>
                <w:rFonts w:eastAsia="Calibri"/>
                <w:lang w:val="uk-UA" w:eastAsia="uk-UA"/>
              </w:rPr>
              <w:t>батарей</w:t>
            </w:r>
            <w:proofErr w:type="spellEnd"/>
            <w:r w:rsidRPr="008F0688">
              <w:rPr>
                <w:rFonts w:eastAsia="Calibri"/>
                <w:lang w:val="uk-UA" w:eastAsia="uk-UA"/>
              </w:rPr>
              <w:t xml:space="preserve"> портативних цифрових </w:t>
            </w:r>
            <w:proofErr w:type="spellStart"/>
            <w:r w:rsidRPr="008F0688">
              <w:rPr>
                <w:rFonts w:eastAsia="Calibri"/>
                <w:lang w:val="uk-UA" w:eastAsia="uk-UA"/>
              </w:rPr>
              <w:t>транкінгових</w:t>
            </w:r>
            <w:proofErr w:type="spellEnd"/>
            <w:r w:rsidRPr="008F0688">
              <w:rPr>
                <w:rFonts w:eastAsia="Calibri"/>
                <w:lang w:val="uk-UA" w:eastAsia="uk-UA"/>
              </w:rPr>
              <w:t xml:space="preserve"> радіостанцій.</w:t>
            </w:r>
          </w:p>
          <w:p w14:paraId="01F86388" w14:textId="77777777" w:rsidR="003C4807" w:rsidRPr="008F0688" w:rsidRDefault="003C4807" w:rsidP="00A06753">
            <w:pPr>
              <w:widowControl w:val="0"/>
              <w:ind w:right="162" w:firstLine="368"/>
              <w:jc w:val="both"/>
              <w:rPr>
                <w:lang w:val="uk-UA"/>
              </w:rPr>
            </w:pPr>
            <w:r w:rsidRPr="008F0688">
              <w:rPr>
                <w:b/>
                <w:i/>
                <w:lang w:val="uk-UA"/>
              </w:rPr>
              <w:t>Обґрунтування технічних та якісних характеристик предмета закупівлі:</w:t>
            </w:r>
            <w:r w:rsidRPr="008F0688">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59F3D54C" w14:textId="310EFC73" w:rsidR="003C4807" w:rsidRPr="008F0688" w:rsidRDefault="003C4807" w:rsidP="00C62708">
            <w:pPr>
              <w:rPr>
                <w:i/>
                <w:lang w:val="uk-UA"/>
              </w:rPr>
            </w:pPr>
            <w:r w:rsidRPr="008F0688">
              <w:rPr>
                <w:lang w:val="uk-UA"/>
              </w:rPr>
              <w:lastRenderedPageBreak/>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14:paraId="04551294" w14:textId="77777777" w:rsidR="006926A0" w:rsidRPr="008B0F19" w:rsidRDefault="006926A0" w:rsidP="006926A0">
      <w:pPr>
        <w:ind w:firstLine="567"/>
        <w:jc w:val="both"/>
        <w:rPr>
          <w:lang w:val="uk-UA"/>
        </w:rPr>
      </w:pPr>
      <w:r w:rsidRPr="008B0F19">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78E5C144" w14:textId="77777777" w:rsidR="003C4807" w:rsidRPr="00B15099" w:rsidRDefault="003C4807" w:rsidP="003C4807">
      <w:pPr>
        <w:widowControl w:val="0"/>
        <w:jc w:val="center"/>
        <w:rPr>
          <w:b/>
          <w:sz w:val="22"/>
          <w:szCs w:val="22"/>
          <w:lang w:val="uk-UA"/>
        </w:rPr>
      </w:pPr>
      <w:r w:rsidRPr="00B15099">
        <w:rPr>
          <w:b/>
          <w:sz w:val="22"/>
          <w:szCs w:val="22"/>
          <w:lang w:val="uk-UA"/>
        </w:rPr>
        <w:t>Технічна специфікація</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9"/>
        <w:gridCol w:w="1134"/>
        <w:gridCol w:w="851"/>
        <w:gridCol w:w="5386"/>
      </w:tblGrid>
      <w:tr w:rsidR="003C4807" w:rsidRPr="00B2516F" w14:paraId="0091A770" w14:textId="77777777" w:rsidTr="00A06753">
        <w:trPr>
          <w:trHeight w:val="1082"/>
        </w:trPr>
        <w:tc>
          <w:tcPr>
            <w:tcW w:w="567" w:type="dxa"/>
            <w:tcBorders>
              <w:top w:val="single" w:sz="4" w:space="0" w:color="auto"/>
              <w:left w:val="single" w:sz="4" w:space="0" w:color="auto"/>
              <w:right w:val="single" w:sz="4" w:space="0" w:color="auto"/>
            </w:tcBorders>
            <w:shd w:val="clear" w:color="auto" w:fill="D9E2F3"/>
          </w:tcPr>
          <w:p w14:paraId="21344AFC" w14:textId="77777777" w:rsidR="003C4807" w:rsidRPr="00B15099" w:rsidRDefault="003C4807" w:rsidP="00A06753">
            <w:pPr>
              <w:widowControl w:val="0"/>
              <w:jc w:val="center"/>
              <w:rPr>
                <w:sz w:val="22"/>
                <w:szCs w:val="22"/>
                <w:lang w:val="uk-UA"/>
              </w:rPr>
            </w:pPr>
            <w:r w:rsidRPr="00B15099">
              <w:rPr>
                <w:sz w:val="22"/>
                <w:szCs w:val="22"/>
                <w:lang w:val="uk-UA"/>
              </w:rPr>
              <w:t>№ п/п</w:t>
            </w:r>
          </w:p>
        </w:tc>
        <w:tc>
          <w:tcPr>
            <w:tcW w:w="2409" w:type="dxa"/>
            <w:tcBorders>
              <w:top w:val="single" w:sz="4" w:space="0" w:color="auto"/>
              <w:left w:val="single" w:sz="4" w:space="0" w:color="auto"/>
              <w:right w:val="single" w:sz="4" w:space="0" w:color="auto"/>
            </w:tcBorders>
            <w:shd w:val="clear" w:color="auto" w:fill="D9E2F3"/>
          </w:tcPr>
          <w:p w14:paraId="6E2D73FF" w14:textId="77777777" w:rsidR="003C4807" w:rsidRPr="00B15099" w:rsidRDefault="003C4807" w:rsidP="00A06753">
            <w:pPr>
              <w:widowControl w:val="0"/>
              <w:jc w:val="center"/>
              <w:rPr>
                <w:sz w:val="22"/>
                <w:szCs w:val="22"/>
                <w:lang w:val="uk-UA"/>
              </w:rPr>
            </w:pPr>
            <w:r w:rsidRPr="00B15099">
              <w:rPr>
                <w:sz w:val="22"/>
                <w:szCs w:val="22"/>
                <w:lang w:val="uk-UA"/>
              </w:rPr>
              <w:t>Найменування Товару</w:t>
            </w:r>
            <w:r>
              <w:rPr>
                <w:sz w:val="22"/>
                <w:szCs w:val="22"/>
                <w:lang w:val="uk-UA"/>
              </w:rPr>
              <w:t xml:space="preserve"> та</w:t>
            </w:r>
          </w:p>
          <w:p w14:paraId="60C7DE4B" w14:textId="77777777" w:rsidR="003C4807" w:rsidRPr="00B15099" w:rsidRDefault="003C4807" w:rsidP="00A06753">
            <w:pPr>
              <w:widowControl w:val="0"/>
              <w:jc w:val="center"/>
              <w:rPr>
                <w:sz w:val="22"/>
                <w:szCs w:val="22"/>
                <w:lang w:val="uk-UA"/>
              </w:rPr>
            </w:pPr>
            <w:r>
              <w:rPr>
                <w:sz w:val="22"/>
                <w:szCs w:val="22"/>
                <w:lang w:val="uk-UA"/>
              </w:rPr>
              <w:t>м</w:t>
            </w:r>
            <w:r w:rsidRPr="001D766A">
              <w:rPr>
                <w:sz w:val="22"/>
                <w:szCs w:val="22"/>
                <w:lang w:val="uk-UA"/>
              </w:rPr>
              <w:t>арка</w:t>
            </w:r>
            <w:r>
              <w:rPr>
                <w:sz w:val="22"/>
                <w:szCs w:val="22"/>
                <w:lang w:val="uk-UA"/>
              </w:rPr>
              <w:t>/</w:t>
            </w:r>
            <w:r w:rsidRPr="001D766A">
              <w:rPr>
                <w:sz w:val="22"/>
                <w:szCs w:val="22"/>
                <w:lang w:val="uk-UA"/>
              </w:rPr>
              <w:t xml:space="preserve"> модель, для ідентифікації Товару</w:t>
            </w:r>
          </w:p>
        </w:tc>
        <w:tc>
          <w:tcPr>
            <w:tcW w:w="1134" w:type="dxa"/>
            <w:tcBorders>
              <w:top w:val="single" w:sz="4" w:space="0" w:color="auto"/>
              <w:left w:val="single" w:sz="4" w:space="0" w:color="auto"/>
              <w:right w:val="single" w:sz="4" w:space="0" w:color="auto"/>
            </w:tcBorders>
            <w:shd w:val="clear" w:color="auto" w:fill="D9E2F3"/>
          </w:tcPr>
          <w:p w14:paraId="6EA7C95F" w14:textId="77777777" w:rsidR="003C4807" w:rsidRPr="00B15099" w:rsidRDefault="003C4807" w:rsidP="00A06753">
            <w:pPr>
              <w:widowControl w:val="0"/>
              <w:jc w:val="center"/>
              <w:rPr>
                <w:sz w:val="22"/>
                <w:szCs w:val="22"/>
                <w:lang w:val="uk-UA"/>
              </w:rPr>
            </w:pPr>
            <w:r w:rsidRPr="00B15099">
              <w:rPr>
                <w:sz w:val="22"/>
                <w:szCs w:val="22"/>
                <w:lang w:val="uk-UA"/>
              </w:rPr>
              <w:t>Одиниця</w:t>
            </w:r>
          </w:p>
          <w:p w14:paraId="35E53175" w14:textId="77777777" w:rsidR="003C4807" w:rsidRPr="00B15099" w:rsidRDefault="003C4807" w:rsidP="00A06753">
            <w:pPr>
              <w:widowControl w:val="0"/>
              <w:jc w:val="center"/>
              <w:rPr>
                <w:sz w:val="22"/>
                <w:szCs w:val="22"/>
                <w:lang w:val="uk-UA"/>
              </w:rPr>
            </w:pPr>
            <w:r w:rsidRPr="00B15099">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34A7175E" w14:textId="77777777" w:rsidR="003C4807" w:rsidRPr="00B15099" w:rsidRDefault="003C4807" w:rsidP="00A06753">
            <w:pPr>
              <w:widowControl w:val="0"/>
              <w:jc w:val="center"/>
              <w:rPr>
                <w:sz w:val="22"/>
                <w:szCs w:val="22"/>
                <w:lang w:val="uk-UA"/>
              </w:rPr>
            </w:pPr>
            <w:r w:rsidRPr="00B15099">
              <w:rPr>
                <w:sz w:val="22"/>
                <w:szCs w:val="22"/>
                <w:lang w:val="uk-UA"/>
              </w:rPr>
              <w:t>Кількість</w:t>
            </w:r>
          </w:p>
          <w:p w14:paraId="09383E07" w14:textId="77777777" w:rsidR="003C4807" w:rsidRPr="00B15099" w:rsidRDefault="003C4807" w:rsidP="00A06753">
            <w:pPr>
              <w:widowControl w:val="0"/>
              <w:jc w:val="center"/>
              <w:rPr>
                <w:sz w:val="22"/>
                <w:szCs w:val="22"/>
                <w:lang w:val="uk-UA"/>
              </w:rPr>
            </w:pPr>
          </w:p>
        </w:tc>
        <w:tc>
          <w:tcPr>
            <w:tcW w:w="5386" w:type="dxa"/>
            <w:tcBorders>
              <w:top w:val="single" w:sz="4" w:space="0" w:color="auto"/>
              <w:left w:val="single" w:sz="4" w:space="0" w:color="auto"/>
              <w:right w:val="single" w:sz="4" w:space="0" w:color="auto"/>
            </w:tcBorders>
            <w:shd w:val="clear" w:color="auto" w:fill="D9E2F3"/>
          </w:tcPr>
          <w:p w14:paraId="4DB053F4" w14:textId="77777777" w:rsidR="003C4807" w:rsidRPr="00397918" w:rsidRDefault="003C4807" w:rsidP="00A06753">
            <w:pPr>
              <w:widowControl w:val="0"/>
              <w:jc w:val="center"/>
              <w:rPr>
                <w:sz w:val="22"/>
                <w:szCs w:val="22"/>
                <w:lang w:val="uk-UA"/>
              </w:rPr>
            </w:pPr>
            <w:r w:rsidRPr="00B15099">
              <w:rPr>
                <w:sz w:val="22"/>
                <w:szCs w:val="22"/>
                <w:lang w:val="uk-UA"/>
              </w:rPr>
              <w:t>Технічні та якісні характеристики предмета закупівлі</w:t>
            </w:r>
          </w:p>
        </w:tc>
      </w:tr>
      <w:tr w:rsidR="003C4807" w:rsidRPr="00B2516F" w14:paraId="67852A27" w14:textId="77777777" w:rsidTr="00A06753">
        <w:trPr>
          <w:trHeight w:val="229"/>
        </w:trPr>
        <w:tc>
          <w:tcPr>
            <w:tcW w:w="567" w:type="dxa"/>
            <w:tcBorders>
              <w:top w:val="single" w:sz="4" w:space="0" w:color="auto"/>
              <w:left w:val="single" w:sz="4" w:space="0" w:color="auto"/>
              <w:right w:val="single" w:sz="4" w:space="0" w:color="auto"/>
            </w:tcBorders>
            <w:shd w:val="clear" w:color="auto" w:fill="auto"/>
          </w:tcPr>
          <w:p w14:paraId="6ED12776" w14:textId="77777777" w:rsidR="003C4807" w:rsidRPr="001406D3" w:rsidRDefault="003C4807" w:rsidP="00A06753">
            <w:pPr>
              <w:widowControl w:val="0"/>
              <w:rPr>
                <w:sz w:val="22"/>
                <w:szCs w:val="22"/>
                <w:lang w:val="uk-UA"/>
              </w:rPr>
            </w:pPr>
            <w:r w:rsidRPr="001406D3">
              <w:rPr>
                <w:sz w:val="22"/>
                <w:szCs w:val="22"/>
                <w:lang w:val="uk-UA"/>
              </w:rPr>
              <w:t>1</w:t>
            </w:r>
          </w:p>
        </w:tc>
        <w:tc>
          <w:tcPr>
            <w:tcW w:w="2409" w:type="dxa"/>
            <w:tcBorders>
              <w:top w:val="single" w:sz="4" w:space="0" w:color="auto"/>
              <w:left w:val="single" w:sz="4" w:space="0" w:color="auto"/>
              <w:right w:val="single" w:sz="4" w:space="0" w:color="auto"/>
            </w:tcBorders>
            <w:shd w:val="clear" w:color="auto" w:fill="auto"/>
          </w:tcPr>
          <w:p w14:paraId="68E3C769" w14:textId="77777777" w:rsidR="003C4807" w:rsidRDefault="003C4807" w:rsidP="00A06753">
            <w:pPr>
              <w:widowControl w:val="0"/>
              <w:jc w:val="center"/>
              <w:rPr>
                <w:noProof/>
                <w:sz w:val="22"/>
                <w:szCs w:val="22"/>
                <w:lang w:val="uk-UA"/>
              </w:rPr>
            </w:pPr>
            <w:r w:rsidRPr="000566B2">
              <w:rPr>
                <w:noProof/>
                <w:sz w:val="22"/>
                <w:szCs w:val="22"/>
                <w:lang w:val="uk-UA"/>
              </w:rPr>
              <w:t>Акумуляторна батарея</w:t>
            </w:r>
          </w:p>
          <w:p w14:paraId="056601F5" w14:textId="77777777" w:rsidR="003C4807" w:rsidRPr="000566B2" w:rsidRDefault="003C4807" w:rsidP="00A06753">
            <w:pPr>
              <w:widowControl w:val="0"/>
              <w:jc w:val="center"/>
              <w:rPr>
                <w:noProof/>
                <w:sz w:val="22"/>
                <w:szCs w:val="22"/>
                <w:lang w:val="uk-UA"/>
              </w:rPr>
            </w:pPr>
            <w:r w:rsidRPr="000566B2">
              <w:rPr>
                <w:noProof/>
                <w:sz w:val="22"/>
                <w:szCs w:val="22"/>
                <w:lang w:val="uk-UA"/>
              </w:rPr>
              <w:t>Icom BP-196</w:t>
            </w:r>
          </w:p>
          <w:p w14:paraId="3565BC51" w14:textId="77777777" w:rsidR="003C4807" w:rsidRPr="000566B2" w:rsidRDefault="003C4807" w:rsidP="00A06753">
            <w:pPr>
              <w:widowControl w:val="0"/>
              <w:jc w:val="center"/>
              <w:rPr>
                <w:b/>
                <w:noProof/>
                <w:sz w:val="22"/>
                <w:szCs w:val="22"/>
                <w:lang w:val="uk-UA"/>
              </w:rPr>
            </w:pPr>
            <w:r w:rsidRPr="000566B2">
              <w:rPr>
                <w:i/>
                <w:noProof/>
                <w:color w:val="3333FF"/>
                <w:sz w:val="22"/>
                <w:szCs w:val="22"/>
                <w:lang w:val="uk-UA"/>
              </w:rPr>
              <w:t>або еквівалент</w:t>
            </w:r>
          </w:p>
        </w:tc>
        <w:tc>
          <w:tcPr>
            <w:tcW w:w="1134" w:type="dxa"/>
            <w:tcBorders>
              <w:top w:val="single" w:sz="4" w:space="0" w:color="auto"/>
              <w:left w:val="single" w:sz="4" w:space="0" w:color="auto"/>
              <w:right w:val="single" w:sz="4" w:space="0" w:color="auto"/>
            </w:tcBorders>
            <w:shd w:val="clear" w:color="auto" w:fill="auto"/>
          </w:tcPr>
          <w:p w14:paraId="1AF63EA1" w14:textId="77777777" w:rsidR="003C4807" w:rsidRPr="000566B2" w:rsidRDefault="003C4807" w:rsidP="00A06753">
            <w:pPr>
              <w:widowControl w:val="0"/>
              <w:jc w:val="center"/>
              <w:rPr>
                <w:b/>
                <w:noProof/>
                <w:sz w:val="22"/>
                <w:szCs w:val="22"/>
                <w:lang w:val="uk-UA"/>
              </w:rPr>
            </w:pPr>
            <w:r w:rsidRPr="000566B2">
              <w:rPr>
                <w:noProof/>
                <w:sz w:val="22"/>
                <w:szCs w:val="22"/>
                <w:lang w:val="uk-UA"/>
              </w:rPr>
              <w:t>Шт.</w:t>
            </w:r>
          </w:p>
        </w:tc>
        <w:tc>
          <w:tcPr>
            <w:tcW w:w="851" w:type="dxa"/>
            <w:tcBorders>
              <w:top w:val="single" w:sz="4" w:space="0" w:color="auto"/>
              <w:left w:val="single" w:sz="4" w:space="0" w:color="auto"/>
              <w:right w:val="single" w:sz="4" w:space="0" w:color="auto"/>
            </w:tcBorders>
            <w:shd w:val="clear" w:color="auto" w:fill="auto"/>
          </w:tcPr>
          <w:p w14:paraId="73CD59BD" w14:textId="77777777" w:rsidR="003C4807" w:rsidRPr="000566B2" w:rsidRDefault="003C4807" w:rsidP="00A06753">
            <w:pPr>
              <w:widowControl w:val="0"/>
              <w:jc w:val="center"/>
              <w:rPr>
                <w:b/>
                <w:noProof/>
                <w:sz w:val="22"/>
                <w:szCs w:val="22"/>
                <w:lang w:val="uk-UA"/>
              </w:rPr>
            </w:pPr>
            <w:r w:rsidRPr="000566B2">
              <w:rPr>
                <w:noProof/>
                <w:sz w:val="22"/>
                <w:szCs w:val="22"/>
                <w:lang w:val="uk-UA"/>
              </w:rPr>
              <w:t>11</w:t>
            </w:r>
          </w:p>
        </w:tc>
        <w:tc>
          <w:tcPr>
            <w:tcW w:w="5386" w:type="dxa"/>
            <w:tcBorders>
              <w:top w:val="single" w:sz="4" w:space="0" w:color="auto"/>
              <w:left w:val="single" w:sz="4" w:space="0" w:color="auto"/>
              <w:right w:val="single" w:sz="4" w:space="0" w:color="auto"/>
            </w:tcBorders>
            <w:shd w:val="clear" w:color="auto" w:fill="auto"/>
          </w:tcPr>
          <w:p w14:paraId="27F88ACB" w14:textId="77777777" w:rsidR="003C4807" w:rsidRPr="000566B2" w:rsidRDefault="003C4807" w:rsidP="00A06753">
            <w:pPr>
              <w:widowControl w:val="0"/>
              <w:rPr>
                <w:noProof/>
                <w:sz w:val="22"/>
                <w:szCs w:val="22"/>
                <w:lang w:val="uk-UA"/>
              </w:rPr>
            </w:pPr>
            <w:r w:rsidRPr="000566B2">
              <w:rPr>
                <w:b/>
                <w:noProof/>
                <w:sz w:val="22"/>
                <w:szCs w:val="22"/>
                <w:lang w:val="uk-UA"/>
              </w:rPr>
              <w:t>Сумісність:</w:t>
            </w:r>
            <w:r w:rsidRPr="000566B2">
              <w:rPr>
                <w:noProof/>
                <w:sz w:val="22"/>
                <w:szCs w:val="22"/>
                <w:lang w:val="uk-UA"/>
              </w:rPr>
              <w:t xml:space="preserve"> з радіостанцією Icom IC-A4;</w:t>
            </w:r>
          </w:p>
          <w:p w14:paraId="04F14D37" w14:textId="77777777" w:rsidR="003C4807" w:rsidRPr="000566B2" w:rsidRDefault="003C4807" w:rsidP="00A06753">
            <w:pPr>
              <w:widowControl w:val="0"/>
              <w:rPr>
                <w:noProof/>
                <w:sz w:val="22"/>
                <w:szCs w:val="22"/>
                <w:lang w:val="uk-UA"/>
              </w:rPr>
            </w:pPr>
            <w:r w:rsidRPr="000566B2">
              <w:rPr>
                <w:b/>
                <w:noProof/>
                <w:sz w:val="22"/>
                <w:szCs w:val="22"/>
                <w:lang w:val="uk-UA"/>
              </w:rPr>
              <w:t>Тип:</w:t>
            </w:r>
            <w:r w:rsidRPr="000566B2">
              <w:rPr>
                <w:noProof/>
                <w:sz w:val="22"/>
                <w:szCs w:val="22"/>
                <w:lang w:val="uk-UA"/>
              </w:rPr>
              <w:t xml:space="preserve"> Ni-Cd;</w:t>
            </w:r>
            <w:r w:rsidRPr="000566B2">
              <w:rPr>
                <w:noProof/>
                <w:sz w:val="22"/>
                <w:szCs w:val="22"/>
                <w:lang w:val="uk-UA"/>
              </w:rPr>
              <w:br/>
            </w:r>
            <w:r w:rsidRPr="000566B2">
              <w:rPr>
                <w:b/>
                <w:noProof/>
                <w:sz w:val="22"/>
                <w:szCs w:val="22"/>
                <w:lang w:val="uk-UA"/>
              </w:rPr>
              <w:t>Номінальна напруга:</w:t>
            </w:r>
            <w:r w:rsidRPr="000566B2">
              <w:rPr>
                <w:noProof/>
                <w:sz w:val="22"/>
                <w:szCs w:val="22"/>
                <w:lang w:val="uk-UA"/>
              </w:rPr>
              <w:t xml:space="preserve"> 9,6 В;</w:t>
            </w:r>
          </w:p>
          <w:p w14:paraId="382BE4B0" w14:textId="77777777" w:rsidR="003C4807" w:rsidRPr="000566B2" w:rsidRDefault="003C4807" w:rsidP="00A06753">
            <w:pPr>
              <w:widowControl w:val="0"/>
              <w:rPr>
                <w:noProof/>
                <w:sz w:val="22"/>
                <w:szCs w:val="22"/>
                <w:lang w:val="uk-UA"/>
              </w:rPr>
            </w:pPr>
            <w:r w:rsidRPr="000566B2">
              <w:rPr>
                <w:b/>
                <w:noProof/>
                <w:sz w:val="22"/>
                <w:szCs w:val="22"/>
                <w:lang w:val="uk-UA"/>
              </w:rPr>
              <w:t>Ємність:</w:t>
            </w:r>
            <w:r w:rsidRPr="000566B2">
              <w:rPr>
                <w:noProof/>
                <w:sz w:val="22"/>
                <w:szCs w:val="22"/>
                <w:lang w:val="uk-UA"/>
              </w:rPr>
              <w:t xml:space="preserve"> </w:t>
            </w:r>
            <w:r w:rsidRPr="000566B2">
              <w:rPr>
                <w:i/>
                <w:noProof/>
                <w:color w:val="3333FF"/>
                <w:sz w:val="22"/>
                <w:szCs w:val="22"/>
                <w:lang w:val="uk-UA"/>
              </w:rPr>
              <w:t>не менше</w:t>
            </w:r>
            <w:r w:rsidRPr="000566B2">
              <w:rPr>
                <w:noProof/>
                <w:color w:val="3333FF"/>
                <w:sz w:val="22"/>
                <w:szCs w:val="22"/>
                <w:lang w:val="uk-UA"/>
              </w:rPr>
              <w:t xml:space="preserve"> </w:t>
            </w:r>
            <w:r w:rsidRPr="000566B2">
              <w:rPr>
                <w:noProof/>
                <w:sz w:val="22"/>
                <w:szCs w:val="22"/>
                <w:lang w:val="uk-UA"/>
              </w:rPr>
              <w:t>1050 мАг;</w:t>
            </w:r>
          </w:p>
          <w:p w14:paraId="06F10623" w14:textId="77777777" w:rsidR="003C4807" w:rsidRPr="000566B2" w:rsidRDefault="003C4807" w:rsidP="00A06753">
            <w:pPr>
              <w:widowControl w:val="0"/>
              <w:rPr>
                <w:b/>
                <w:noProof/>
                <w:sz w:val="22"/>
                <w:szCs w:val="22"/>
                <w:lang w:val="uk-UA"/>
              </w:rPr>
            </w:pPr>
            <w:r w:rsidRPr="000566B2">
              <w:rPr>
                <w:b/>
                <w:noProof/>
                <w:sz w:val="22"/>
                <w:szCs w:val="22"/>
                <w:lang w:val="uk-UA"/>
              </w:rPr>
              <w:t>Комплектність:</w:t>
            </w:r>
            <w:r w:rsidRPr="000566B2">
              <w:rPr>
                <w:noProof/>
                <w:sz w:val="22"/>
                <w:szCs w:val="22"/>
                <w:lang w:val="uk-UA"/>
              </w:rPr>
              <w:t xml:space="preserve"> батарея в упаковці.</w:t>
            </w:r>
          </w:p>
        </w:tc>
      </w:tr>
      <w:tr w:rsidR="003C4807" w:rsidRPr="00B2516F" w14:paraId="17A27427" w14:textId="77777777" w:rsidTr="00A06753">
        <w:trPr>
          <w:trHeight w:val="229"/>
        </w:trPr>
        <w:tc>
          <w:tcPr>
            <w:tcW w:w="567" w:type="dxa"/>
            <w:tcBorders>
              <w:top w:val="single" w:sz="4" w:space="0" w:color="auto"/>
              <w:left w:val="single" w:sz="4" w:space="0" w:color="auto"/>
              <w:right w:val="single" w:sz="4" w:space="0" w:color="auto"/>
            </w:tcBorders>
            <w:shd w:val="clear" w:color="auto" w:fill="auto"/>
          </w:tcPr>
          <w:p w14:paraId="7AAF1845" w14:textId="77777777" w:rsidR="003C4807" w:rsidRPr="001406D3" w:rsidRDefault="003C4807" w:rsidP="00A06753">
            <w:pPr>
              <w:widowControl w:val="0"/>
              <w:rPr>
                <w:sz w:val="22"/>
                <w:szCs w:val="22"/>
                <w:lang w:val="uk-UA"/>
              </w:rPr>
            </w:pPr>
            <w:r w:rsidRPr="001406D3">
              <w:rPr>
                <w:sz w:val="22"/>
                <w:szCs w:val="22"/>
                <w:lang w:val="uk-UA"/>
              </w:rPr>
              <w:t>2</w:t>
            </w:r>
          </w:p>
        </w:tc>
        <w:tc>
          <w:tcPr>
            <w:tcW w:w="2409" w:type="dxa"/>
            <w:tcBorders>
              <w:top w:val="single" w:sz="4" w:space="0" w:color="auto"/>
              <w:left w:val="single" w:sz="4" w:space="0" w:color="auto"/>
              <w:right w:val="single" w:sz="4" w:space="0" w:color="auto"/>
            </w:tcBorders>
            <w:shd w:val="clear" w:color="auto" w:fill="auto"/>
          </w:tcPr>
          <w:p w14:paraId="2A4303CE" w14:textId="77777777" w:rsidR="003C4807" w:rsidRDefault="003C4807" w:rsidP="00A06753">
            <w:pPr>
              <w:widowControl w:val="0"/>
              <w:jc w:val="center"/>
              <w:rPr>
                <w:noProof/>
                <w:sz w:val="22"/>
                <w:szCs w:val="22"/>
                <w:lang w:val="uk-UA"/>
              </w:rPr>
            </w:pPr>
            <w:r w:rsidRPr="000566B2">
              <w:rPr>
                <w:noProof/>
                <w:sz w:val="22"/>
                <w:szCs w:val="22"/>
                <w:lang w:val="uk-UA"/>
              </w:rPr>
              <w:t>Акумуляторна батарея</w:t>
            </w:r>
          </w:p>
          <w:p w14:paraId="67F5CFAC" w14:textId="77777777" w:rsidR="003C4807" w:rsidRPr="000566B2" w:rsidRDefault="003C4807" w:rsidP="00A06753">
            <w:pPr>
              <w:widowControl w:val="0"/>
              <w:jc w:val="center"/>
              <w:rPr>
                <w:noProof/>
                <w:sz w:val="22"/>
                <w:szCs w:val="22"/>
                <w:lang w:val="uk-UA"/>
              </w:rPr>
            </w:pPr>
            <w:r w:rsidRPr="000566B2">
              <w:rPr>
                <w:noProof/>
                <w:sz w:val="22"/>
                <w:szCs w:val="22"/>
                <w:lang w:val="uk-UA"/>
              </w:rPr>
              <w:t>Simoco-Sepura 300-00161</w:t>
            </w:r>
          </w:p>
          <w:p w14:paraId="5C2CF185" w14:textId="77777777" w:rsidR="003C4807" w:rsidRPr="000566B2" w:rsidRDefault="003C4807" w:rsidP="00A06753">
            <w:pPr>
              <w:widowControl w:val="0"/>
              <w:jc w:val="center"/>
              <w:rPr>
                <w:b/>
                <w:noProof/>
                <w:sz w:val="22"/>
                <w:szCs w:val="22"/>
                <w:lang w:val="uk-UA"/>
              </w:rPr>
            </w:pPr>
            <w:r w:rsidRPr="000566B2">
              <w:rPr>
                <w:i/>
                <w:noProof/>
                <w:color w:val="3333FF"/>
                <w:sz w:val="22"/>
                <w:szCs w:val="22"/>
                <w:lang w:val="uk-UA"/>
              </w:rPr>
              <w:t>або еквівалент</w:t>
            </w:r>
          </w:p>
        </w:tc>
        <w:tc>
          <w:tcPr>
            <w:tcW w:w="1134" w:type="dxa"/>
            <w:tcBorders>
              <w:top w:val="single" w:sz="4" w:space="0" w:color="auto"/>
              <w:left w:val="single" w:sz="4" w:space="0" w:color="auto"/>
              <w:right w:val="single" w:sz="4" w:space="0" w:color="auto"/>
            </w:tcBorders>
            <w:shd w:val="clear" w:color="auto" w:fill="auto"/>
          </w:tcPr>
          <w:p w14:paraId="433A54B5" w14:textId="77777777" w:rsidR="003C4807" w:rsidRPr="000566B2" w:rsidRDefault="003C4807" w:rsidP="00A06753">
            <w:pPr>
              <w:widowControl w:val="0"/>
              <w:jc w:val="center"/>
              <w:rPr>
                <w:b/>
                <w:noProof/>
                <w:sz w:val="22"/>
                <w:szCs w:val="22"/>
                <w:lang w:val="uk-UA"/>
              </w:rPr>
            </w:pPr>
            <w:r w:rsidRPr="000566B2">
              <w:rPr>
                <w:noProof/>
                <w:sz w:val="22"/>
                <w:szCs w:val="22"/>
                <w:lang w:val="uk-UA"/>
              </w:rPr>
              <w:t>Шт.</w:t>
            </w:r>
          </w:p>
        </w:tc>
        <w:tc>
          <w:tcPr>
            <w:tcW w:w="851" w:type="dxa"/>
            <w:tcBorders>
              <w:top w:val="single" w:sz="4" w:space="0" w:color="auto"/>
              <w:left w:val="single" w:sz="4" w:space="0" w:color="auto"/>
              <w:right w:val="single" w:sz="4" w:space="0" w:color="auto"/>
            </w:tcBorders>
            <w:shd w:val="clear" w:color="auto" w:fill="auto"/>
          </w:tcPr>
          <w:p w14:paraId="2FD071FB" w14:textId="77777777" w:rsidR="003C4807" w:rsidRPr="000566B2" w:rsidRDefault="003C4807" w:rsidP="00A06753">
            <w:pPr>
              <w:widowControl w:val="0"/>
              <w:jc w:val="center"/>
              <w:rPr>
                <w:b/>
                <w:noProof/>
                <w:sz w:val="22"/>
                <w:szCs w:val="22"/>
                <w:lang w:val="uk-UA"/>
              </w:rPr>
            </w:pPr>
            <w:r w:rsidRPr="000566B2">
              <w:rPr>
                <w:noProof/>
                <w:sz w:val="22"/>
                <w:szCs w:val="22"/>
                <w:lang w:val="uk-UA"/>
              </w:rPr>
              <w:t>50</w:t>
            </w:r>
          </w:p>
        </w:tc>
        <w:tc>
          <w:tcPr>
            <w:tcW w:w="5386" w:type="dxa"/>
            <w:tcBorders>
              <w:top w:val="single" w:sz="4" w:space="0" w:color="auto"/>
              <w:left w:val="single" w:sz="4" w:space="0" w:color="auto"/>
              <w:right w:val="single" w:sz="4" w:space="0" w:color="auto"/>
            </w:tcBorders>
            <w:shd w:val="clear" w:color="auto" w:fill="auto"/>
          </w:tcPr>
          <w:p w14:paraId="6AB175EF" w14:textId="77777777" w:rsidR="003C4807" w:rsidRPr="000566B2" w:rsidRDefault="003C4807" w:rsidP="00A06753">
            <w:pPr>
              <w:widowControl w:val="0"/>
              <w:rPr>
                <w:noProof/>
                <w:sz w:val="22"/>
                <w:szCs w:val="22"/>
                <w:lang w:val="uk-UA"/>
              </w:rPr>
            </w:pPr>
            <w:r w:rsidRPr="000566B2">
              <w:rPr>
                <w:b/>
                <w:noProof/>
                <w:sz w:val="22"/>
                <w:szCs w:val="22"/>
                <w:lang w:val="uk-UA"/>
              </w:rPr>
              <w:t>Сумісність:</w:t>
            </w:r>
            <w:r w:rsidRPr="000566B2">
              <w:rPr>
                <w:noProof/>
                <w:sz w:val="22"/>
                <w:szCs w:val="22"/>
                <w:lang w:val="uk-UA"/>
              </w:rPr>
              <w:t xml:space="preserve"> з радіостанцією Simoco-Sepura SRH3500;</w:t>
            </w:r>
          </w:p>
          <w:p w14:paraId="3506442A" w14:textId="77777777" w:rsidR="003C4807" w:rsidRPr="000566B2" w:rsidRDefault="003C4807" w:rsidP="00A06753">
            <w:pPr>
              <w:widowControl w:val="0"/>
              <w:rPr>
                <w:noProof/>
                <w:sz w:val="22"/>
                <w:szCs w:val="22"/>
                <w:lang w:val="uk-UA"/>
              </w:rPr>
            </w:pPr>
            <w:r w:rsidRPr="000566B2">
              <w:rPr>
                <w:b/>
                <w:noProof/>
                <w:sz w:val="22"/>
                <w:szCs w:val="22"/>
                <w:lang w:val="uk-UA"/>
              </w:rPr>
              <w:t>Тип:</w:t>
            </w:r>
            <w:r w:rsidRPr="000566B2">
              <w:rPr>
                <w:noProof/>
                <w:sz w:val="22"/>
                <w:szCs w:val="22"/>
                <w:lang w:val="uk-UA"/>
              </w:rPr>
              <w:t xml:space="preserve"> Li-Ion;</w:t>
            </w:r>
          </w:p>
          <w:p w14:paraId="4C71E024" w14:textId="77777777" w:rsidR="003C4807" w:rsidRPr="000566B2" w:rsidRDefault="003C4807" w:rsidP="00A06753">
            <w:pPr>
              <w:widowControl w:val="0"/>
              <w:rPr>
                <w:noProof/>
                <w:sz w:val="22"/>
                <w:szCs w:val="22"/>
                <w:lang w:val="uk-UA"/>
              </w:rPr>
            </w:pPr>
            <w:r w:rsidRPr="000566B2">
              <w:rPr>
                <w:b/>
                <w:noProof/>
                <w:sz w:val="22"/>
                <w:szCs w:val="22"/>
                <w:lang w:val="uk-UA"/>
              </w:rPr>
              <w:t>Номінальна напруга:</w:t>
            </w:r>
            <w:r w:rsidRPr="000566B2">
              <w:rPr>
                <w:noProof/>
                <w:sz w:val="22"/>
                <w:szCs w:val="22"/>
                <w:lang w:val="uk-UA"/>
              </w:rPr>
              <w:t xml:space="preserve"> 7,4 В;</w:t>
            </w:r>
          </w:p>
          <w:p w14:paraId="47B09999" w14:textId="77777777" w:rsidR="003C4807" w:rsidRPr="000566B2" w:rsidRDefault="003C4807" w:rsidP="00A06753">
            <w:pPr>
              <w:widowControl w:val="0"/>
              <w:rPr>
                <w:noProof/>
                <w:sz w:val="22"/>
                <w:szCs w:val="22"/>
                <w:lang w:val="uk-UA"/>
              </w:rPr>
            </w:pPr>
            <w:r w:rsidRPr="000566B2">
              <w:rPr>
                <w:b/>
                <w:noProof/>
                <w:sz w:val="22"/>
                <w:szCs w:val="22"/>
                <w:lang w:val="uk-UA"/>
              </w:rPr>
              <w:t>Ємність:</w:t>
            </w:r>
            <w:r w:rsidRPr="000566B2">
              <w:rPr>
                <w:noProof/>
                <w:sz w:val="22"/>
                <w:szCs w:val="22"/>
                <w:lang w:val="uk-UA"/>
              </w:rPr>
              <w:t xml:space="preserve"> </w:t>
            </w:r>
            <w:r w:rsidRPr="000566B2">
              <w:rPr>
                <w:i/>
                <w:noProof/>
                <w:color w:val="3333FF"/>
                <w:sz w:val="22"/>
                <w:szCs w:val="22"/>
                <w:lang w:val="uk-UA"/>
              </w:rPr>
              <w:t>не менше</w:t>
            </w:r>
            <w:r w:rsidRPr="000566B2">
              <w:rPr>
                <w:noProof/>
                <w:color w:val="3333FF"/>
                <w:sz w:val="22"/>
                <w:szCs w:val="22"/>
                <w:lang w:val="uk-UA"/>
              </w:rPr>
              <w:t xml:space="preserve"> </w:t>
            </w:r>
            <w:r w:rsidRPr="000566B2">
              <w:rPr>
                <w:noProof/>
                <w:sz w:val="22"/>
                <w:szCs w:val="22"/>
                <w:lang w:val="uk-UA"/>
              </w:rPr>
              <w:t>1800 мАг;</w:t>
            </w:r>
          </w:p>
          <w:p w14:paraId="5D015839" w14:textId="77777777" w:rsidR="003C4807" w:rsidRPr="000566B2" w:rsidRDefault="003C4807" w:rsidP="00A06753">
            <w:pPr>
              <w:widowControl w:val="0"/>
              <w:rPr>
                <w:b/>
                <w:noProof/>
                <w:sz w:val="22"/>
                <w:szCs w:val="22"/>
                <w:lang w:val="uk-UA"/>
              </w:rPr>
            </w:pPr>
            <w:r w:rsidRPr="000566B2">
              <w:rPr>
                <w:b/>
                <w:noProof/>
                <w:sz w:val="22"/>
                <w:szCs w:val="22"/>
                <w:lang w:val="uk-UA"/>
              </w:rPr>
              <w:t>Комплектність:</w:t>
            </w:r>
            <w:r w:rsidRPr="000566B2">
              <w:rPr>
                <w:noProof/>
                <w:sz w:val="22"/>
                <w:szCs w:val="22"/>
                <w:lang w:val="uk-UA"/>
              </w:rPr>
              <w:t xml:space="preserve"> батарея в упаковці.</w:t>
            </w:r>
          </w:p>
        </w:tc>
      </w:tr>
      <w:tr w:rsidR="003C4807" w:rsidRPr="00B2516F" w14:paraId="2894609F" w14:textId="77777777" w:rsidTr="00A06753">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4EAFCB" w14:textId="77777777" w:rsidR="003C4807" w:rsidRPr="004D6E98" w:rsidRDefault="003C4807" w:rsidP="00A06753">
            <w:pPr>
              <w:widowControl w:val="0"/>
              <w:rPr>
                <w:sz w:val="22"/>
                <w:szCs w:val="22"/>
                <w:lang w:val="uk-UA"/>
              </w:rPr>
            </w:pPr>
            <w:r w:rsidRPr="004D6E98">
              <w:rPr>
                <w:sz w:val="22"/>
                <w:szCs w:val="22"/>
                <w:lang w:val="uk-UA"/>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BBADE5B" w14:textId="77777777" w:rsidR="003C4807" w:rsidRDefault="003C4807" w:rsidP="00A06753">
            <w:pPr>
              <w:widowControl w:val="0"/>
              <w:jc w:val="center"/>
              <w:rPr>
                <w:noProof/>
                <w:sz w:val="22"/>
                <w:szCs w:val="22"/>
                <w:lang w:val="uk-UA"/>
              </w:rPr>
            </w:pPr>
            <w:r w:rsidRPr="000566B2">
              <w:rPr>
                <w:noProof/>
                <w:sz w:val="22"/>
                <w:szCs w:val="22"/>
                <w:lang w:val="uk-UA"/>
              </w:rPr>
              <w:t>Акумуляторна батарея</w:t>
            </w:r>
          </w:p>
          <w:p w14:paraId="0AF11A36" w14:textId="77777777" w:rsidR="003C4807" w:rsidRPr="000566B2" w:rsidRDefault="003C4807" w:rsidP="00A06753">
            <w:pPr>
              <w:widowControl w:val="0"/>
              <w:jc w:val="center"/>
              <w:rPr>
                <w:noProof/>
                <w:sz w:val="22"/>
                <w:szCs w:val="22"/>
                <w:lang w:val="uk-UA"/>
              </w:rPr>
            </w:pPr>
            <w:r w:rsidRPr="000566B2">
              <w:rPr>
                <w:noProof/>
                <w:sz w:val="22"/>
                <w:szCs w:val="22"/>
                <w:lang w:val="uk-UA"/>
              </w:rPr>
              <w:t xml:space="preserve">Icom BP-210 </w:t>
            </w:r>
          </w:p>
          <w:p w14:paraId="5E87323A" w14:textId="77777777" w:rsidR="003C4807" w:rsidRPr="000566B2" w:rsidRDefault="003C4807" w:rsidP="00A06753">
            <w:pPr>
              <w:widowControl w:val="0"/>
              <w:jc w:val="center"/>
              <w:rPr>
                <w:b/>
                <w:noProof/>
                <w:sz w:val="22"/>
                <w:szCs w:val="22"/>
                <w:lang w:val="uk-UA"/>
              </w:rPr>
            </w:pPr>
            <w:r w:rsidRPr="000566B2">
              <w:rPr>
                <w:i/>
                <w:noProof/>
                <w:color w:val="3333FF"/>
                <w:sz w:val="22"/>
                <w:szCs w:val="22"/>
                <w:lang w:val="uk-UA"/>
              </w:rPr>
              <w:t>або еквівалент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EC626" w14:textId="77777777" w:rsidR="003C4807" w:rsidRPr="000566B2" w:rsidRDefault="003C4807" w:rsidP="00A06753">
            <w:pPr>
              <w:widowControl w:val="0"/>
              <w:jc w:val="center"/>
              <w:rPr>
                <w:b/>
                <w:noProof/>
                <w:sz w:val="22"/>
                <w:szCs w:val="22"/>
                <w:lang w:val="uk-UA"/>
              </w:rPr>
            </w:pPr>
            <w:r w:rsidRPr="000566B2">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244291" w14:textId="77777777" w:rsidR="003C4807" w:rsidRPr="000566B2" w:rsidRDefault="003C4807" w:rsidP="00A06753">
            <w:pPr>
              <w:widowControl w:val="0"/>
              <w:jc w:val="center"/>
              <w:rPr>
                <w:b/>
                <w:noProof/>
                <w:sz w:val="22"/>
                <w:szCs w:val="22"/>
                <w:lang w:val="uk-UA"/>
              </w:rPr>
            </w:pPr>
            <w:r w:rsidRPr="000566B2">
              <w:rPr>
                <w:noProof/>
                <w:sz w:val="22"/>
                <w:szCs w:val="22"/>
                <w:lang w:val="uk-UA"/>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31ABFAA" w14:textId="77777777" w:rsidR="003C4807" w:rsidRPr="000566B2" w:rsidRDefault="003C4807" w:rsidP="00A06753">
            <w:pPr>
              <w:widowControl w:val="0"/>
              <w:rPr>
                <w:noProof/>
                <w:sz w:val="22"/>
                <w:szCs w:val="22"/>
                <w:lang w:val="uk-UA"/>
              </w:rPr>
            </w:pPr>
            <w:r w:rsidRPr="000566B2">
              <w:rPr>
                <w:b/>
                <w:noProof/>
                <w:sz w:val="22"/>
                <w:szCs w:val="22"/>
                <w:lang w:val="uk-UA"/>
              </w:rPr>
              <w:t>Сумісність:</w:t>
            </w:r>
            <w:r w:rsidRPr="000566B2">
              <w:rPr>
                <w:noProof/>
                <w:sz w:val="22"/>
                <w:szCs w:val="22"/>
                <w:lang w:val="uk-UA"/>
              </w:rPr>
              <w:t xml:space="preserve"> з радіостанцією Icom IC-A6;</w:t>
            </w:r>
          </w:p>
          <w:p w14:paraId="6437DADC" w14:textId="77777777" w:rsidR="003C4807" w:rsidRPr="000566B2" w:rsidRDefault="003C4807" w:rsidP="00A06753">
            <w:pPr>
              <w:widowControl w:val="0"/>
              <w:rPr>
                <w:noProof/>
                <w:sz w:val="22"/>
                <w:szCs w:val="22"/>
                <w:lang w:val="uk-UA"/>
              </w:rPr>
            </w:pPr>
            <w:r w:rsidRPr="000566B2">
              <w:rPr>
                <w:b/>
                <w:noProof/>
                <w:sz w:val="22"/>
                <w:szCs w:val="22"/>
                <w:lang w:val="uk-UA"/>
              </w:rPr>
              <w:t>Тип:</w:t>
            </w:r>
            <w:r w:rsidRPr="000566B2">
              <w:rPr>
                <w:noProof/>
                <w:sz w:val="22"/>
                <w:szCs w:val="22"/>
                <w:lang w:val="uk-UA"/>
              </w:rPr>
              <w:t xml:space="preserve"> Ni-Cd</w:t>
            </w:r>
            <w:r w:rsidRPr="000566B2">
              <w:rPr>
                <w:noProof/>
                <w:color w:val="FF0000"/>
                <w:sz w:val="22"/>
                <w:szCs w:val="22"/>
                <w:lang w:val="uk-UA"/>
              </w:rPr>
              <w:t xml:space="preserve"> </w:t>
            </w:r>
            <w:r w:rsidRPr="000566B2">
              <w:rPr>
                <w:i/>
                <w:noProof/>
                <w:color w:val="3333FF"/>
                <w:sz w:val="22"/>
                <w:szCs w:val="22"/>
                <w:lang w:val="uk-UA"/>
              </w:rPr>
              <w:t xml:space="preserve">або </w:t>
            </w:r>
            <w:r w:rsidRPr="000566B2">
              <w:rPr>
                <w:noProof/>
                <w:sz w:val="22"/>
                <w:szCs w:val="22"/>
                <w:lang w:val="uk-UA"/>
              </w:rPr>
              <w:t>Ni-Mh;</w:t>
            </w:r>
            <w:r w:rsidRPr="000566B2">
              <w:rPr>
                <w:noProof/>
                <w:sz w:val="22"/>
                <w:szCs w:val="22"/>
                <w:lang w:val="uk-UA"/>
              </w:rPr>
              <w:br/>
            </w:r>
            <w:r w:rsidRPr="000566B2">
              <w:rPr>
                <w:b/>
                <w:noProof/>
                <w:sz w:val="22"/>
                <w:szCs w:val="22"/>
                <w:lang w:val="uk-UA"/>
              </w:rPr>
              <w:t>Номінальна напруга:</w:t>
            </w:r>
            <w:r w:rsidRPr="000566B2">
              <w:rPr>
                <w:noProof/>
                <w:sz w:val="22"/>
                <w:szCs w:val="22"/>
                <w:lang w:val="uk-UA"/>
              </w:rPr>
              <w:t xml:space="preserve"> 7,2 В;</w:t>
            </w:r>
          </w:p>
          <w:p w14:paraId="4DD41EBC" w14:textId="77777777" w:rsidR="003C4807" w:rsidRPr="000566B2" w:rsidRDefault="003C4807" w:rsidP="00A06753">
            <w:pPr>
              <w:widowControl w:val="0"/>
              <w:rPr>
                <w:noProof/>
                <w:sz w:val="22"/>
                <w:szCs w:val="22"/>
                <w:lang w:val="uk-UA"/>
              </w:rPr>
            </w:pPr>
            <w:r w:rsidRPr="000566B2">
              <w:rPr>
                <w:b/>
                <w:noProof/>
                <w:sz w:val="22"/>
                <w:szCs w:val="22"/>
                <w:lang w:val="uk-UA"/>
              </w:rPr>
              <w:t>Ємність:</w:t>
            </w:r>
            <w:r w:rsidRPr="000566B2">
              <w:rPr>
                <w:noProof/>
                <w:sz w:val="22"/>
                <w:szCs w:val="22"/>
                <w:lang w:val="uk-UA"/>
              </w:rPr>
              <w:t xml:space="preserve"> </w:t>
            </w:r>
            <w:r w:rsidRPr="000566B2">
              <w:rPr>
                <w:i/>
                <w:noProof/>
                <w:color w:val="3333FF"/>
                <w:sz w:val="22"/>
                <w:szCs w:val="22"/>
                <w:lang w:val="uk-UA"/>
              </w:rPr>
              <w:t>не менше</w:t>
            </w:r>
            <w:r w:rsidRPr="000566B2">
              <w:rPr>
                <w:noProof/>
                <w:color w:val="3333FF"/>
                <w:sz w:val="22"/>
                <w:szCs w:val="22"/>
                <w:lang w:val="uk-UA"/>
              </w:rPr>
              <w:t xml:space="preserve"> </w:t>
            </w:r>
            <w:r w:rsidRPr="000566B2">
              <w:rPr>
                <w:noProof/>
                <w:sz w:val="22"/>
                <w:szCs w:val="22"/>
                <w:lang w:val="uk-UA"/>
              </w:rPr>
              <w:t>1600 мАг;</w:t>
            </w:r>
          </w:p>
          <w:p w14:paraId="5DABF2F4" w14:textId="77777777" w:rsidR="003C4807" w:rsidRPr="000566B2" w:rsidRDefault="003C4807" w:rsidP="00A06753">
            <w:pPr>
              <w:widowControl w:val="0"/>
              <w:rPr>
                <w:b/>
                <w:noProof/>
                <w:sz w:val="22"/>
                <w:szCs w:val="22"/>
                <w:lang w:val="uk-UA"/>
              </w:rPr>
            </w:pPr>
            <w:r w:rsidRPr="000566B2">
              <w:rPr>
                <w:b/>
                <w:noProof/>
                <w:sz w:val="22"/>
                <w:szCs w:val="22"/>
                <w:lang w:val="uk-UA"/>
              </w:rPr>
              <w:t>Комплектність:</w:t>
            </w:r>
            <w:r w:rsidRPr="000566B2">
              <w:rPr>
                <w:noProof/>
                <w:sz w:val="22"/>
                <w:szCs w:val="22"/>
                <w:lang w:val="uk-UA"/>
              </w:rPr>
              <w:t xml:space="preserve"> батарея в упаковці.</w:t>
            </w:r>
          </w:p>
        </w:tc>
      </w:tr>
      <w:tr w:rsidR="003C4807" w:rsidRPr="00B2516F" w14:paraId="3F358E93" w14:textId="77777777" w:rsidTr="00A06753">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F4B6F67" w14:textId="77777777" w:rsidR="003C4807" w:rsidRPr="004D6E98" w:rsidRDefault="003C4807" w:rsidP="00A06753">
            <w:pPr>
              <w:widowControl w:val="0"/>
              <w:rPr>
                <w:sz w:val="22"/>
                <w:szCs w:val="22"/>
                <w:lang w:val="uk-UA"/>
              </w:rPr>
            </w:pPr>
            <w:r w:rsidRPr="004D6E98">
              <w:rPr>
                <w:sz w:val="22"/>
                <w:szCs w:val="22"/>
                <w:lang w:val="uk-UA"/>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FDB2BC" w14:textId="77777777" w:rsidR="003C4807" w:rsidRDefault="003C4807" w:rsidP="00A06753">
            <w:pPr>
              <w:widowControl w:val="0"/>
              <w:jc w:val="center"/>
              <w:rPr>
                <w:noProof/>
                <w:sz w:val="22"/>
                <w:szCs w:val="22"/>
                <w:lang w:val="uk-UA"/>
              </w:rPr>
            </w:pPr>
            <w:r w:rsidRPr="000566B2">
              <w:rPr>
                <w:noProof/>
                <w:sz w:val="22"/>
                <w:szCs w:val="22"/>
                <w:lang w:val="uk-UA"/>
              </w:rPr>
              <w:t>Акумуляторна батарея</w:t>
            </w:r>
          </w:p>
          <w:p w14:paraId="7EBEBAD9" w14:textId="77777777" w:rsidR="003C4807" w:rsidRPr="000566B2" w:rsidRDefault="003C4807" w:rsidP="00A06753">
            <w:pPr>
              <w:widowControl w:val="0"/>
              <w:jc w:val="center"/>
              <w:rPr>
                <w:noProof/>
                <w:sz w:val="22"/>
                <w:szCs w:val="22"/>
                <w:lang w:val="uk-UA"/>
              </w:rPr>
            </w:pPr>
            <w:r w:rsidRPr="000566B2">
              <w:rPr>
                <w:noProof/>
                <w:sz w:val="22"/>
                <w:szCs w:val="22"/>
                <w:lang w:val="uk-UA"/>
              </w:rPr>
              <w:t xml:space="preserve">FTN6574 </w:t>
            </w:r>
          </w:p>
          <w:p w14:paraId="76130E0A" w14:textId="77777777" w:rsidR="003C4807" w:rsidRPr="000566B2" w:rsidRDefault="003C4807" w:rsidP="00A06753">
            <w:pPr>
              <w:widowControl w:val="0"/>
              <w:jc w:val="center"/>
              <w:rPr>
                <w:i/>
                <w:noProof/>
                <w:color w:val="3333FF"/>
                <w:sz w:val="22"/>
                <w:szCs w:val="22"/>
                <w:lang w:val="uk-UA"/>
              </w:rPr>
            </w:pPr>
            <w:r w:rsidRPr="000566B2">
              <w:rPr>
                <w:i/>
                <w:noProof/>
                <w:color w:val="3333FF"/>
                <w:sz w:val="22"/>
                <w:szCs w:val="22"/>
                <w:lang w:val="uk-UA"/>
              </w:rPr>
              <w:t>або еквівалент</w:t>
            </w:r>
          </w:p>
          <w:p w14:paraId="540E9589" w14:textId="77777777" w:rsidR="003C4807" w:rsidRPr="000566B2" w:rsidRDefault="003C4807" w:rsidP="00A06753">
            <w:pPr>
              <w:widowControl w:val="0"/>
              <w:jc w:val="center"/>
              <w:rPr>
                <w:b/>
                <w:noProof/>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8B8501" w14:textId="77777777" w:rsidR="003C4807" w:rsidRPr="000566B2" w:rsidRDefault="003C4807" w:rsidP="00A06753">
            <w:pPr>
              <w:widowControl w:val="0"/>
              <w:jc w:val="center"/>
              <w:rPr>
                <w:b/>
                <w:noProof/>
                <w:sz w:val="22"/>
                <w:szCs w:val="22"/>
                <w:lang w:val="uk-UA"/>
              </w:rPr>
            </w:pPr>
            <w:r w:rsidRPr="000566B2">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7A6834" w14:textId="77777777" w:rsidR="003C4807" w:rsidRPr="000566B2" w:rsidRDefault="003C4807" w:rsidP="00A06753">
            <w:pPr>
              <w:widowControl w:val="0"/>
              <w:jc w:val="center"/>
              <w:rPr>
                <w:b/>
                <w:noProof/>
                <w:sz w:val="22"/>
                <w:szCs w:val="22"/>
                <w:lang w:val="uk-UA"/>
              </w:rPr>
            </w:pPr>
            <w:r w:rsidRPr="000566B2">
              <w:rPr>
                <w:noProof/>
                <w:sz w:val="22"/>
                <w:szCs w:val="22"/>
                <w:lang w:val="uk-UA"/>
              </w:rPr>
              <w:t>300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7FC81DC" w14:textId="77777777" w:rsidR="003C4807" w:rsidRPr="000566B2" w:rsidRDefault="003C4807" w:rsidP="00A06753">
            <w:pPr>
              <w:widowControl w:val="0"/>
              <w:rPr>
                <w:noProof/>
                <w:sz w:val="22"/>
                <w:szCs w:val="22"/>
                <w:lang w:val="uk-UA"/>
              </w:rPr>
            </w:pPr>
            <w:r w:rsidRPr="000566B2">
              <w:rPr>
                <w:b/>
                <w:noProof/>
                <w:sz w:val="22"/>
                <w:szCs w:val="22"/>
                <w:lang w:val="uk-UA"/>
              </w:rPr>
              <w:t>Сумісність:</w:t>
            </w:r>
            <w:r w:rsidRPr="000566B2">
              <w:rPr>
                <w:noProof/>
                <w:sz w:val="22"/>
                <w:szCs w:val="22"/>
                <w:lang w:val="uk-UA"/>
              </w:rPr>
              <w:t xml:space="preserve"> з радіостанцією Motorola MTP850/MTP850S;</w:t>
            </w:r>
            <w:r w:rsidRPr="000566B2">
              <w:rPr>
                <w:noProof/>
                <w:sz w:val="22"/>
                <w:szCs w:val="22"/>
                <w:lang w:val="uk-UA"/>
              </w:rPr>
              <w:br/>
            </w:r>
            <w:r w:rsidRPr="000566B2">
              <w:rPr>
                <w:b/>
                <w:noProof/>
                <w:sz w:val="22"/>
                <w:szCs w:val="22"/>
                <w:lang w:val="uk-UA"/>
              </w:rPr>
              <w:t>Тип:</w:t>
            </w:r>
            <w:r w:rsidRPr="000566B2">
              <w:rPr>
                <w:noProof/>
                <w:sz w:val="22"/>
                <w:szCs w:val="22"/>
                <w:lang w:val="uk-UA"/>
              </w:rPr>
              <w:t xml:space="preserve"> Li-Ion;</w:t>
            </w:r>
          </w:p>
          <w:p w14:paraId="3D0EAF23" w14:textId="77777777" w:rsidR="003C4807" w:rsidRPr="000566B2" w:rsidRDefault="003C4807" w:rsidP="00A06753">
            <w:pPr>
              <w:widowControl w:val="0"/>
              <w:rPr>
                <w:noProof/>
                <w:sz w:val="22"/>
                <w:szCs w:val="22"/>
                <w:lang w:val="uk-UA"/>
              </w:rPr>
            </w:pPr>
            <w:r w:rsidRPr="000566B2">
              <w:rPr>
                <w:b/>
                <w:noProof/>
                <w:sz w:val="22"/>
                <w:szCs w:val="22"/>
                <w:lang w:val="uk-UA"/>
              </w:rPr>
              <w:t>Номінальна напруга:</w:t>
            </w:r>
            <w:r w:rsidRPr="000566B2">
              <w:rPr>
                <w:noProof/>
                <w:sz w:val="22"/>
                <w:szCs w:val="22"/>
                <w:lang w:val="uk-UA"/>
              </w:rPr>
              <w:t xml:space="preserve"> 3,7 В;</w:t>
            </w:r>
          </w:p>
          <w:p w14:paraId="77619FDD" w14:textId="77777777" w:rsidR="003C4807" w:rsidRPr="000566B2" w:rsidRDefault="003C4807" w:rsidP="00A06753">
            <w:pPr>
              <w:widowControl w:val="0"/>
              <w:rPr>
                <w:noProof/>
                <w:sz w:val="22"/>
                <w:szCs w:val="22"/>
                <w:lang w:val="uk-UA"/>
              </w:rPr>
            </w:pPr>
            <w:r w:rsidRPr="000566B2">
              <w:rPr>
                <w:b/>
                <w:noProof/>
                <w:sz w:val="22"/>
                <w:szCs w:val="22"/>
                <w:lang w:val="uk-UA"/>
              </w:rPr>
              <w:t>Ємність:</w:t>
            </w:r>
            <w:r w:rsidRPr="000566B2">
              <w:rPr>
                <w:noProof/>
                <w:sz w:val="22"/>
                <w:szCs w:val="22"/>
                <w:lang w:val="uk-UA"/>
              </w:rPr>
              <w:t xml:space="preserve"> не менше 1850 мАг;</w:t>
            </w:r>
          </w:p>
          <w:p w14:paraId="773ECC6E" w14:textId="77777777" w:rsidR="003C4807" w:rsidRPr="000566B2" w:rsidRDefault="003C4807" w:rsidP="00A06753">
            <w:pPr>
              <w:widowControl w:val="0"/>
              <w:rPr>
                <w:b/>
                <w:noProof/>
                <w:sz w:val="22"/>
                <w:szCs w:val="22"/>
                <w:lang w:val="uk-UA"/>
              </w:rPr>
            </w:pPr>
            <w:r w:rsidRPr="000566B2">
              <w:rPr>
                <w:b/>
                <w:noProof/>
                <w:sz w:val="22"/>
                <w:szCs w:val="22"/>
                <w:lang w:val="uk-UA"/>
              </w:rPr>
              <w:t>Комплектність:</w:t>
            </w:r>
            <w:r w:rsidRPr="000566B2">
              <w:rPr>
                <w:noProof/>
                <w:sz w:val="22"/>
                <w:szCs w:val="22"/>
                <w:lang w:val="uk-UA"/>
              </w:rPr>
              <w:t xml:space="preserve"> батарея в упаковці.</w:t>
            </w:r>
          </w:p>
        </w:tc>
      </w:tr>
      <w:tr w:rsidR="003C4807" w:rsidRPr="00B2516F" w14:paraId="04A10E33" w14:textId="77777777" w:rsidTr="00A06753">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AB6590" w14:textId="77777777" w:rsidR="003C4807" w:rsidRPr="004D6E98" w:rsidRDefault="003C4807" w:rsidP="00A06753">
            <w:pPr>
              <w:widowControl w:val="0"/>
              <w:rPr>
                <w:sz w:val="22"/>
                <w:szCs w:val="22"/>
                <w:lang w:val="uk-UA"/>
              </w:rPr>
            </w:pPr>
            <w:r w:rsidRPr="004D6E98">
              <w:rPr>
                <w:sz w:val="22"/>
                <w:szCs w:val="22"/>
                <w:lang w:val="uk-UA"/>
              </w:rPr>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E63F5B7" w14:textId="77777777" w:rsidR="003C4807" w:rsidRDefault="003C4807" w:rsidP="00A06753">
            <w:pPr>
              <w:widowControl w:val="0"/>
              <w:jc w:val="center"/>
              <w:rPr>
                <w:noProof/>
                <w:sz w:val="22"/>
                <w:szCs w:val="22"/>
                <w:lang w:val="uk-UA"/>
              </w:rPr>
            </w:pPr>
            <w:r w:rsidRPr="000566B2">
              <w:rPr>
                <w:noProof/>
                <w:sz w:val="22"/>
                <w:szCs w:val="22"/>
                <w:lang w:val="uk-UA"/>
              </w:rPr>
              <w:t>Акумуляторна батарея</w:t>
            </w:r>
          </w:p>
          <w:p w14:paraId="1BD6545C" w14:textId="77777777" w:rsidR="003C4807" w:rsidRPr="000566B2" w:rsidRDefault="003C4807" w:rsidP="00A06753">
            <w:pPr>
              <w:widowControl w:val="0"/>
              <w:jc w:val="center"/>
              <w:rPr>
                <w:noProof/>
                <w:sz w:val="22"/>
                <w:szCs w:val="22"/>
                <w:lang w:val="uk-UA"/>
              </w:rPr>
            </w:pPr>
            <w:r w:rsidRPr="000566B2">
              <w:rPr>
                <w:noProof/>
                <w:sz w:val="22"/>
                <w:szCs w:val="22"/>
                <w:lang w:val="uk-UA"/>
              </w:rPr>
              <w:t>NNTN8023</w:t>
            </w:r>
          </w:p>
          <w:p w14:paraId="086F0FF6" w14:textId="77777777" w:rsidR="003C4807" w:rsidRPr="000566B2" w:rsidRDefault="003C4807" w:rsidP="00A06753">
            <w:pPr>
              <w:widowControl w:val="0"/>
              <w:jc w:val="center"/>
              <w:rPr>
                <w:b/>
                <w:noProof/>
                <w:sz w:val="22"/>
                <w:szCs w:val="22"/>
                <w:lang w:val="uk-UA"/>
              </w:rPr>
            </w:pPr>
            <w:r w:rsidRPr="000566B2">
              <w:rPr>
                <w:i/>
                <w:noProof/>
                <w:color w:val="3333FF"/>
                <w:sz w:val="22"/>
                <w:szCs w:val="22"/>
                <w:lang w:val="uk-UA"/>
              </w:rPr>
              <w:t>або еквівалент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C40F3C" w14:textId="77777777" w:rsidR="003C4807" w:rsidRPr="000566B2" w:rsidRDefault="003C4807" w:rsidP="00A06753">
            <w:pPr>
              <w:widowControl w:val="0"/>
              <w:jc w:val="center"/>
              <w:rPr>
                <w:b/>
                <w:noProof/>
                <w:sz w:val="22"/>
                <w:szCs w:val="22"/>
                <w:lang w:val="uk-UA"/>
              </w:rPr>
            </w:pPr>
            <w:r w:rsidRPr="000566B2">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89337C" w14:textId="77777777" w:rsidR="003C4807" w:rsidRPr="000566B2" w:rsidRDefault="003C4807" w:rsidP="00A06753">
            <w:pPr>
              <w:widowControl w:val="0"/>
              <w:jc w:val="center"/>
              <w:rPr>
                <w:b/>
                <w:noProof/>
                <w:sz w:val="22"/>
                <w:szCs w:val="22"/>
                <w:lang w:val="uk-UA"/>
              </w:rPr>
            </w:pPr>
            <w:r w:rsidRPr="000566B2">
              <w:rPr>
                <w:noProof/>
                <w:sz w:val="22"/>
                <w:szCs w:val="22"/>
                <w:lang w:val="uk-UA"/>
              </w:rPr>
              <w:t>60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588E8D9" w14:textId="77777777" w:rsidR="003C4807" w:rsidRPr="000566B2" w:rsidRDefault="003C4807" w:rsidP="00A06753">
            <w:pPr>
              <w:widowControl w:val="0"/>
              <w:rPr>
                <w:noProof/>
                <w:sz w:val="22"/>
                <w:szCs w:val="22"/>
                <w:lang w:val="uk-UA"/>
              </w:rPr>
            </w:pPr>
            <w:r w:rsidRPr="000566B2">
              <w:rPr>
                <w:b/>
                <w:noProof/>
                <w:sz w:val="22"/>
                <w:szCs w:val="22"/>
                <w:lang w:val="uk-UA"/>
              </w:rPr>
              <w:t>Сумісність:</w:t>
            </w:r>
            <w:r w:rsidRPr="000566B2">
              <w:rPr>
                <w:noProof/>
                <w:sz w:val="22"/>
                <w:szCs w:val="22"/>
                <w:lang w:val="uk-UA"/>
              </w:rPr>
              <w:t xml:space="preserve"> з радіостанцією Motorola MTP3200/MTP3550;</w:t>
            </w:r>
            <w:r w:rsidRPr="000566B2">
              <w:rPr>
                <w:noProof/>
                <w:sz w:val="22"/>
                <w:szCs w:val="22"/>
                <w:lang w:val="uk-UA"/>
              </w:rPr>
              <w:br/>
            </w:r>
            <w:r w:rsidRPr="000566B2">
              <w:rPr>
                <w:b/>
                <w:noProof/>
                <w:sz w:val="22"/>
                <w:szCs w:val="22"/>
                <w:lang w:val="uk-UA"/>
              </w:rPr>
              <w:t>Тип:</w:t>
            </w:r>
            <w:r w:rsidRPr="000566B2">
              <w:rPr>
                <w:noProof/>
                <w:sz w:val="22"/>
                <w:szCs w:val="22"/>
                <w:lang w:val="uk-UA"/>
              </w:rPr>
              <w:t xml:space="preserve"> Li-Ion;</w:t>
            </w:r>
          </w:p>
          <w:p w14:paraId="0059ADA5" w14:textId="77777777" w:rsidR="003C4807" w:rsidRPr="000566B2" w:rsidRDefault="003C4807" w:rsidP="00A06753">
            <w:pPr>
              <w:widowControl w:val="0"/>
              <w:rPr>
                <w:noProof/>
                <w:sz w:val="22"/>
                <w:szCs w:val="22"/>
                <w:lang w:val="uk-UA"/>
              </w:rPr>
            </w:pPr>
            <w:r w:rsidRPr="000566B2">
              <w:rPr>
                <w:b/>
                <w:noProof/>
                <w:sz w:val="22"/>
                <w:szCs w:val="22"/>
                <w:lang w:val="uk-UA"/>
              </w:rPr>
              <w:t>Номінальна напруга:</w:t>
            </w:r>
            <w:r w:rsidRPr="000566B2">
              <w:rPr>
                <w:noProof/>
                <w:sz w:val="22"/>
                <w:szCs w:val="22"/>
                <w:lang w:val="uk-UA"/>
              </w:rPr>
              <w:t xml:space="preserve"> 3,7 В;</w:t>
            </w:r>
          </w:p>
          <w:p w14:paraId="0B673A22" w14:textId="77777777" w:rsidR="003C4807" w:rsidRPr="000566B2" w:rsidRDefault="003C4807" w:rsidP="00A06753">
            <w:pPr>
              <w:widowControl w:val="0"/>
              <w:rPr>
                <w:noProof/>
                <w:sz w:val="22"/>
                <w:szCs w:val="22"/>
                <w:lang w:val="uk-UA"/>
              </w:rPr>
            </w:pPr>
            <w:r w:rsidRPr="000566B2">
              <w:rPr>
                <w:b/>
                <w:noProof/>
                <w:sz w:val="22"/>
                <w:szCs w:val="22"/>
                <w:lang w:val="uk-UA"/>
              </w:rPr>
              <w:t>Ємність:</w:t>
            </w:r>
            <w:r w:rsidRPr="000566B2">
              <w:rPr>
                <w:noProof/>
                <w:sz w:val="22"/>
                <w:szCs w:val="22"/>
                <w:lang w:val="uk-UA"/>
              </w:rPr>
              <w:t xml:space="preserve"> </w:t>
            </w:r>
            <w:r w:rsidRPr="000566B2">
              <w:rPr>
                <w:i/>
                <w:noProof/>
                <w:color w:val="3333FF"/>
                <w:sz w:val="22"/>
                <w:szCs w:val="22"/>
                <w:lang w:val="uk-UA"/>
              </w:rPr>
              <w:t>не менше</w:t>
            </w:r>
            <w:r w:rsidRPr="000566B2">
              <w:rPr>
                <w:noProof/>
                <w:sz w:val="22"/>
                <w:szCs w:val="22"/>
                <w:lang w:val="uk-UA"/>
              </w:rPr>
              <w:t xml:space="preserve"> 2150 мАг;</w:t>
            </w:r>
          </w:p>
          <w:p w14:paraId="122DDDC2" w14:textId="77777777" w:rsidR="003C4807" w:rsidRPr="000566B2" w:rsidRDefault="003C4807" w:rsidP="00A06753">
            <w:pPr>
              <w:widowControl w:val="0"/>
              <w:rPr>
                <w:b/>
                <w:noProof/>
                <w:sz w:val="22"/>
                <w:szCs w:val="22"/>
                <w:lang w:val="uk-UA"/>
              </w:rPr>
            </w:pPr>
            <w:r w:rsidRPr="000566B2">
              <w:rPr>
                <w:b/>
                <w:noProof/>
                <w:sz w:val="22"/>
                <w:szCs w:val="22"/>
                <w:lang w:val="uk-UA"/>
              </w:rPr>
              <w:t>Комплектність:</w:t>
            </w:r>
            <w:r w:rsidRPr="000566B2">
              <w:rPr>
                <w:noProof/>
                <w:sz w:val="22"/>
                <w:szCs w:val="22"/>
                <w:lang w:val="uk-UA"/>
              </w:rPr>
              <w:t xml:space="preserve"> батарея в упаковці.</w:t>
            </w:r>
          </w:p>
        </w:tc>
      </w:tr>
      <w:tr w:rsidR="003C4807" w:rsidRPr="00B2516F" w14:paraId="78EDD059" w14:textId="77777777" w:rsidTr="00A06753">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1AA5DA2" w14:textId="77777777" w:rsidR="003C4807" w:rsidRPr="004D6E98" w:rsidRDefault="003C4807" w:rsidP="00A06753">
            <w:pPr>
              <w:widowControl w:val="0"/>
              <w:rPr>
                <w:sz w:val="22"/>
                <w:szCs w:val="22"/>
                <w:lang w:val="uk-UA"/>
              </w:rPr>
            </w:pPr>
            <w:r w:rsidRPr="004D6E98">
              <w:rPr>
                <w:sz w:val="22"/>
                <w:szCs w:val="22"/>
                <w:lang w:val="uk-UA"/>
              </w:rPr>
              <w:t>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D6DA4A" w14:textId="77777777" w:rsidR="003C4807" w:rsidRDefault="003C4807" w:rsidP="00A06753">
            <w:pPr>
              <w:widowControl w:val="0"/>
              <w:ind w:hanging="109"/>
              <w:jc w:val="center"/>
              <w:rPr>
                <w:noProof/>
                <w:sz w:val="22"/>
                <w:szCs w:val="22"/>
                <w:lang w:val="uk-UA"/>
              </w:rPr>
            </w:pPr>
            <w:r w:rsidRPr="000566B2">
              <w:rPr>
                <w:noProof/>
                <w:sz w:val="22"/>
                <w:szCs w:val="22"/>
                <w:lang w:val="uk-UA"/>
              </w:rPr>
              <w:t>Акумуляторна батарея</w:t>
            </w:r>
          </w:p>
          <w:p w14:paraId="2081478D" w14:textId="77777777" w:rsidR="003C4807" w:rsidRPr="000566B2" w:rsidRDefault="003C4807" w:rsidP="00A06753">
            <w:pPr>
              <w:widowControl w:val="0"/>
              <w:jc w:val="center"/>
              <w:rPr>
                <w:noProof/>
                <w:sz w:val="22"/>
                <w:szCs w:val="22"/>
                <w:lang w:val="uk-UA"/>
              </w:rPr>
            </w:pPr>
            <w:r w:rsidRPr="000566B2">
              <w:rPr>
                <w:noProof/>
                <w:sz w:val="22"/>
                <w:szCs w:val="22"/>
                <w:lang w:val="uk-UA"/>
              </w:rPr>
              <w:t>NTN7143</w:t>
            </w:r>
          </w:p>
          <w:p w14:paraId="1AA2B56E" w14:textId="77777777" w:rsidR="003C4807" w:rsidRPr="000566B2" w:rsidRDefault="003C4807" w:rsidP="00A06753">
            <w:pPr>
              <w:widowControl w:val="0"/>
              <w:ind w:hanging="109"/>
              <w:jc w:val="center"/>
              <w:rPr>
                <w:b/>
                <w:noProof/>
                <w:sz w:val="22"/>
                <w:szCs w:val="22"/>
                <w:lang w:val="uk-UA"/>
              </w:rPr>
            </w:pPr>
            <w:r w:rsidRPr="000566B2">
              <w:rPr>
                <w:i/>
                <w:noProof/>
                <w:color w:val="3333FF"/>
                <w:sz w:val="22"/>
                <w:szCs w:val="22"/>
                <w:lang w:val="uk-UA"/>
              </w:rPr>
              <w:t>або еквівалент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170231" w14:textId="77777777" w:rsidR="003C4807" w:rsidRPr="000566B2" w:rsidRDefault="003C4807" w:rsidP="00A06753">
            <w:pPr>
              <w:widowControl w:val="0"/>
              <w:jc w:val="center"/>
              <w:rPr>
                <w:b/>
                <w:noProof/>
                <w:sz w:val="22"/>
                <w:szCs w:val="22"/>
                <w:lang w:val="uk-UA"/>
              </w:rPr>
            </w:pPr>
            <w:r w:rsidRPr="000566B2">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C0BB5" w14:textId="77777777" w:rsidR="003C4807" w:rsidRPr="000566B2" w:rsidRDefault="003C4807" w:rsidP="00A06753">
            <w:pPr>
              <w:widowControl w:val="0"/>
              <w:jc w:val="center"/>
              <w:rPr>
                <w:b/>
                <w:noProof/>
                <w:sz w:val="22"/>
                <w:szCs w:val="22"/>
                <w:lang w:val="uk-UA"/>
              </w:rPr>
            </w:pPr>
            <w:r w:rsidRPr="000566B2">
              <w:rPr>
                <w:noProof/>
                <w:sz w:val="22"/>
                <w:szCs w:val="22"/>
                <w:lang w:val="uk-UA"/>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91A0CFA"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Сумісність:</w:t>
            </w:r>
            <w:r w:rsidRPr="000566B2">
              <w:rPr>
                <w:noProof/>
                <w:sz w:val="22"/>
                <w:szCs w:val="22"/>
                <w:lang w:val="uk-UA"/>
              </w:rPr>
              <w:t xml:space="preserve"> з радіостанцією Motorola MTS2000</w:t>
            </w:r>
            <w:r>
              <w:rPr>
                <w:noProof/>
                <w:sz w:val="22"/>
                <w:szCs w:val="22"/>
                <w:lang w:val="uk-UA"/>
              </w:rPr>
              <w:t>;</w:t>
            </w:r>
          </w:p>
          <w:p w14:paraId="67708DB6"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Тип:</w:t>
            </w:r>
            <w:r w:rsidRPr="000566B2">
              <w:rPr>
                <w:noProof/>
                <w:sz w:val="22"/>
                <w:szCs w:val="22"/>
                <w:lang w:val="uk-UA"/>
              </w:rPr>
              <w:t xml:space="preserve"> Ni-Mh;</w:t>
            </w:r>
          </w:p>
          <w:p w14:paraId="63F9767A"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Номінальна напруга:</w:t>
            </w:r>
            <w:r w:rsidRPr="000566B2">
              <w:rPr>
                <w:noProof/>
                <w:sz w:val="22"/>
                <w:szCs w:val="22"/>
                <w:lang w:val="uk-UA"/>
              </w:rPr>
              <w:t xml:space="preserve"> 7,5 В;</w:t>
            </w:r>
          </w:p>
          <w:p w14:paraId="74430DB8"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Ємність:</w:t>
            </w:r>
            <w:r w:rsidRPr="000566B2">
              <w:rPr>
                <w:noProof/>
                <w:sz w:val="22"/>
                <w:szCs w:val="22"/>
                <w:lang w:val="uk-UA"/>
              </w:rPr>
              <w:t xml:space="preserve"> </w:t>
            </w:r>
            <w:r w:rsidRPr="000566B2">
              <w:rPr>
                <w:i/>
                <w:noProof/>
                <w:color w:val="3333FF"/>
                <w:sz w:val="22"/>
                <w:szCs w:val="22"/>
                <w:lang w:val="uk-UA"/>
              </w:rPr>
              <w:t>не менше</w:t>
            </w:r>
            <w:r w:rsidRPr="000566B2">
              <w:rPr>
                <w:noProof/>
                <w:sz w:val="22"/>
                <w:szCs w:val="22"/>
                <w:lang w:val="uk-UA"/>
              </w:rPr>
              <w:t xml:space="preserve"> 1200 мАг;</w:t>
            </w:r>
          </w:p>
          <w:p w14:paraId="4B723F28" w14:textId="77777777" w:rsidR="003C4807" w:rsidRPr="000566B2" w:rsidRDefault="003C4807" w:rsidP="00A06753">
            <w:pPr>
              <w:widowControl w:val="0"/>
              <w:rPr>
                <w:b/>
                <w:noProof/>
                <w:sz w:val="22"/>
                <w:szCs w:val="22"/>
                <w:lang w:val="uk-UA"/>
              </w:rPr>
            </w:pPr>
            <w:r w:rsidRPr="000566B2">
              <w:rPr>
                <w:b/>
                <w:noProof/>
                <w:sz w:val="22"/>
                <w:szCs w:val="22"/>
                <w:lang w:val="uk-UA"/>
              </w:rPr>
              <w:t>Комплектність:</w:t>
            </w:r>
            <w:r w:rsidRPr="000566B2">
              <w:rPr>
                <w:noProof/>
                <w:sz w:val="22"/>
                <w:szCs w:val="22"/>
                <w:lang w:val="uk-UA"/>
              </w:rPr>
              <w:t xml:space="preserve"> батарея в упаковці.</w:t>
            </w:r>
          </w:p>
        </w:tc>
      </w:tr>
      <w:tr w:rsidR="003C4807" w:rsidRPr="00B2516F" w14:paraId="69F660A9" w14:textId="77777777" w:rsidTr="00A06753">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5ED8F9" w14:textId="77777777" w:rsidR="003C4807" w:rsidRPr="004D6E98" w:rsidRDefault="003C4807" w:rsidP="00A06753">
            <w:pPr>
              <w:widowControl w:val="0"/>
              <w:rPr>
                <w:sz w:val="22"/>
                <w:szCs w:val="22"/>
                <w:lang w:val="uk-UA"/>
              </w:rPr>
            </w:pPr>
            <w:r w:rsidRPr="004D6E98">
              <w:rPr>
                <w:sz w:val="22"/>
                <w:szCs w:val="22"/>
                <w:lang w:val="uk-UA"/>
              </w:rPr>
              <w:t>7</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B69F01" w14:textId="77777777" w:rsidR="003C4807" w:rsidRDefault="003C4807" w:rsidP="00A06753">
            <w:pPr>
              <w:widowControl w:val="0"/>
              <w:jc w:val="center"/>
              <w:rPr>
                <w:noProof/>
                <w:sz w:val="22"/>
                <w:szCs w:val="22"/>
                <w:lang w:val="uk-UA"/>
              </w:rPr>
            </w:pPr>
            <w:r w:rsidRPr="000566B2">
              <w:rPr>
                <w:noProof/>
                <w:sz w:val="22"/>
                <w:szCs w:val="22"/>
                <w:lang w:val="uk-UA"/>
              </w:rPr>
              <w:t>Акумуляторна батарея</w:t>
            </w:r>
          </w:p>
          <w:p w14:paraId="6BFE94F8" w14:textId="77777777" w:rsidR="003C4807" w:rsidRPr="000566B2" w:rsidRDefault="003C4807" w:rsidP="00A06753">
            <w:pPr>
              <w:widowControl w:val="0"/>
              <w:jc w:val="center"/>
              <w:rPr>
                <w:noProof/>
                <w:sz w:val="22"/>
                <w:szCs w:val="22"/>
                <w:lang w:val="uk-UA"/>
              </w:rPr>
            </w:pPr>
            <w:r w:rsidRPr="000566B2">
              <w:rPr>
                <w:noProof/>
                <w:sz w:val="22"/>
                <w:szCs w:val="22"/>
                <w:lang w:val="uk-UA"/>
              </w:rPr>
              <w:t xml:space="preserve">BL1806 </w:t>
            </w:r>
          </w:p>
          <w:p w14:paraId="20A5E35C" w14:textId="77777777" w:rsidR="003C4807" w:rsidRPr="000566B2" w:rsidRDefault="003C4807" w:rsidP="00A06753">
            <w:pPr>
              <w:widowControl w:val="0"/>
              <w:jc w:val="center"/>
              <w:rPr>
                <w:b/>
                <w:noProof/>
                <w:sz w:val="22"/>
                <w:szCs w:val="22"/>
                <w:lang w:val="uk-UA"/>
              </w:rPr>
            </w:pPr>
            <w:r w:rsidRPr="000566B2">
              <w:rPr>
                <w:i/>
                <w:noProof/>
                <w:color w:val="3333FF"/>
                <w:sz w:val="22"/>
                <w:szCs w:val="22"/>
                <w:lang w:val="uk-UA"/>
              </w:rPr>
              <w:t>або еквівалент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0FFE3E" w14:textId="77777777" w:rsidR="003C4807" w:rsidRPr="000566B2" w:rsidRDefault="003C4807" w:rsidP="00A06753">
            <w:pPr>
              <w:widowControl w:val="0"/>
              <w:jc w:val="center"/>
              <w:rPr>
                <w:b/>
                <w:noProof/>
                <w:sz w:val="22"/>
                <w:szCs w:val="22"/>
                <w:lang w:val="uk-UA"/>
              </w:rPr>
            </w:pPr>
            <w:r w:rsidRPr="000566B2">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993E61" w14:textId="77777777" w:rsidR="003C4807" w:rsidRPr="000566B2" w:rsidRDefault="003C4807" w:rsidP="00A06753">
            <w:pPr>
              <w:widowControl w:val="0"/>
              <w:jc w:val="center"/>
              <w:rPr>
                <w:b/>
                <w:noProof/>
                <w:sz w:val="22"/>
                <w:szCs w:val="22"/>
                <w:lang w:val="uk-UA"/>
              </w:rPr>
            </w:pPr>
            <w:r w:rsidRPr="000566B2">
              <w:rPr>
                <w:noProof/>
                <w:sz w:val="22"/>
                <w:szCs w:val="22"/>
                <w:lang w:val="uk-UA"/>
              </w:rPr>
              <w:t>60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0FAEF60"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Сумісність:</w:t>
            </w:r>
            <w:r w:rsidRPr="000566B2">
              <w:rPr>
                <w:noProof/>
                <w:sz w:val="22"/>
                <w:szCs w:val="22"/>
                <w:lang w:val="uk-UA"/>
              </w:rPr>
              <w:t xml:space="preserve"> з радіостанцією Hytera PT-560H;</w:t>
            </w:r>
          </w:p>
          <w:p w14:paraId="55BDEB13"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Тип:</w:t>
            </w:r>
            <w:r w:rsidRPr="000566B2">
              <w:rPr>
                <w:noProof/>
                <w:sz w:val="22"/>
                <w:szCs w:val="22"/>
                <w:lang w:val="uk-UA"/>
              </w:rPr>
              <w:t xml:space="preserve"> Li-Ion;</w:t>
            </w:r>
          </w:p>
          <w:p w14:paraId="71F01064"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Номінальна напруга:</w:t>
            </w:r>
            <w:r w:rsidRPr="000566B2">
              <w:rPr>
                <w:noProof/>
                <w:sz w:val="22"/>
                <w:szCs w:val="22"/>
                <w:lang w:val="uk-UA"/>
              </w:rPr>
              <w:t xml:space="preserve"> 7,4 В;</w:t>
            </w:r>
          </w:p>
          <w:p w14:paraId="21B1BA06"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Ємність:</w:t>
            </w:r>
            <w:r w:rsidRPr="000566B2">
              <w:rPr>
                <w:noProof/>
                <w:sz w:val="22"/>
                <w:szCs w:val="22"/>
                <w:lang w:val="uk-UA"/>
              </w:rPr>
              <w:t xml:space="preserve"> </w:t>
            </w:r>
            <w:r w:rsidRPr="000566B2">
              <w:rPr>
                <w:i/>
                <w:noProof/>
                <w:color w:val="3333FF"/>
                <w:sz w:val="22"/>
                <w:szCs w:val="22"/>
                <w:lang w:val="uk-UA"/>
              </w:rPr>
              <w:t>не менше</w:t>
            </w:r>
            <w:r w:rsidRPr="000566B2">
              <w:rPr>
                <w:noProof/>
                <w:color w:val="3333FF"/>
                <w:sz w:val="22"/>
                <w:szCs w:val="22"/>
                <w:lang w:val="uk-UA"/>
              </w:rPr>
              <w:t xml:space="preserve"> </w:t>
            </w:r>
            <w:r w:rsidRPr="000566B2">
              <w:rPr>
                <w:noProof/>
                <w:sz w:val="22"/>
                <w:szCs w:val="22"/>
                <w:lang w:val="uk-UA"/>
              </w:rPr>
              <w:t>1800 мАг;</w:t>
            </w:r>
          </w:p>
          <w:p w14:paraId="3A3A4F06" w14:textId="77777777" w:rsidR="003C4807" w:rsidRPr="000566B2" w:rsidRDefault="003C4807" w:rsidP="00A06753">
            <w:pPr>
              <w:widowControl w:val="0"/>
              <w:rPr>
                <w:b/>
                <w:noProof/>
                <w:sz w:val="22"/>
                <w:szCs w:val="22"/>
                <w:lang w:val="uk-UA"/>
              </w:rPr>
            </w:pPr>
            <w:r w:rsidRPr="000566B2">
              <w:rPr>
                <w:b/>
                <w:noProof/>
                <w:sz w:val="22"/>
                <w:szCs w:val="22"/>
                <w:lang w:val="uk-UA"/>
              </w:rPr>
              <w:t>Комплектність:</w:t>
            </w:r>
            <w:r w:rsidRPr="000566B2">
              <w:rPr>
                <w:noProof/>
                <w:sz w:val="22"/>
                <w:szCs w:val="22"/>
                <w:lang w:val="uk-UA"/>
              </w:rPr>
              <w:t xml:space="preserve"> батарея в упаковці.</w:t>
            </w:r>
          </w:p>
        </w:tc>
      </w:tr>
      <w:tr w:rsidR="003C4807" w:rsidRPr="00B2516F" w14:paraId="1F1C5159" w14:textId="77777777" w:rsidTr="00A06753">
        <w:trPr>
          <w:trHeight w:val="229"/>
        </w:trPr>
        <w:tc>
          <w:tcPr>
            <w:tcW w:w="567" w:type="dxa"/>
            <w:tcBorders>
              <w:top w:val="single" w:sz="4" w:space="0" w:color="auto"/>
              <w:left w:val="single" w:sz="4" w:space="0" w:color="auto"/>
              <w:right w:val="single" w:sz="4" w:space="0" w:color="auto"/>
            </w:tcBorders>
            <w:shd w:val="clear" w:color="auto" w:fill="auto"/>
          </w:tcPr>
          <w:p w14:paraId="2BE7182D" w14:textId="77777777" w:rsidR="003C4807" w:rsidRPr="004D6E98" w:rsidRDefault="003C4807" w:rsidP="00A06753">
            <w:pPr>
              <w:widowControl w:val="0"/>
              <w:rPr>
                <w:sz w:val="22"/>
                <w:szCs w:val="22"/>
                <w:lang w:val="uk-UA"/>
              </w:rPr>
            </w:pPr>
            <w:r w:rsidRPr="004D6E98">
              <w:rPr>
                <w:sz w:val="22"/>
                <w:szCs w:val="22"/>
                <w:lang w:val="uk-UA"/>
              </w:rPr>
              <w:t>8</w:t>
            </w:r>
          </w:p>
        </w:tc>
        <w:tc>
          <w:tcPr>
            <w:tcW w:w="2409" w:type="dxa"/>
            <w:tcBorders>
              <w:top w:val="single" w:sz="4" w:space="0" w:color="auto"/>
              <w:left w:val="single" w:sz="4" w:space="0" w:color="auto"/>
              <w:right w:val="single" w:sz="4" w:space="0" w:color="auto"/>
            </w:tcBorders>
            <w:shd w:val="clear" w:color="auto" w:fill="auto"/>
          </w:tcPr>
          <w:p w14:paraId="5B973596" w14:textId="77777777" w:rsidR="003C4807" w:rsidRDefault="003C4807" w:rsidP="00A06753">
            <w:pPr>
              <w:widowControl w:val="0"/>
              <w:jc w:val="center"/>
              <w:rPr>
                <w:noProof/>
                <w:sz w:val="22"/>
                <w:szCs w:val="22"/>
                <w:lang w:val="uk-UA"/>
              </w:rPr>
            </w:pPr>
            <w:r w:rsidRPr="000566B2">
              <w:rPr>
                <w:noProof/>
                <w:sz w:val="22"/>
                <w:szCs w:val="22"/>
                <w:lang w:val="uk-UA"/>
              </w:rPr>
              <w:t xml:space="preserve">Акумуляторна батарея </w:t>
            </w:r>
          </w:p>
          <w:p w14:paraId="52EFA105" w14:textId="77777777" w:rsidR="003C4807" w:rsidRPr="000566B2" w:rsidRDefault="003C4807" w:rsidP="00A06753">
            <w:pPr>
              <w:widowControl w:val="0"/>
              <w:jc w:val="center"/>
              <w:rPr>
                <w:noProof/>
                <w:sz w:val="22"/>
                <w:szCs w:val="22"/>
                <w:lang w:val="uk-UA"/>
              </w:rPr>
            </w:pPr>
            <w:r w:rsidRPr="000566B2">
              <w:rPr>
                <w:noProof/>
                <w:sz w:val="22"/>
                <w:szCs w:val="22"/>
                <w:lang w:val="uk-UA"/>
              </w:rPr>
              <w:t>HNN9628</w:t>
            </w:r>
          </w:p>
          <w:p w14:paraId="4E011B60" w14:textId="77777777" w:rsidR="003C4807" w:rsidRPr="000566B2" w:rsidRDefault="003C4807" w:rsidP="00A06753">
            <w:pPr>
              <w:widowControl w:val="0"/>
              <w:jc w:val="center"/>
              <w:rPr>
                <w:b/>
                <w:noProof/>
                <w:sz w:val="22"/>
                <w:szCs w:val="22"/>
                <w:lang w:val="uk-UA"/>
              </w:rPr>
            </w:pPr>
            <w:r w:rsidRPr="000566B2">
              <w:rPr>
                <w:i/>
                <w:noProof/>
                <w:color w:val="3333FF"/>
                <w:sz w:val="22"/>
                <w:szCs w:val="22"/>
                <w:lang w:val="uk-UA"/>
              </w:rPr>
              <w:t>або еквівалент</w:t>
            </w:r>
          </w:p>
        </w:tc>
        <w:tc>
          <w:tcPr>
            <w:tcW w:w="1134" w:type="dxa"/>
            <w:tcBorders>
              <w:top w:val="single" w:sz="4" w:space="0" w:color="auto"/>
              <w:left w:val="single" w:sz="4" w:space="0" w:color="auto"/>
              <w:right w:val="single" w:sz="4" w:space="0" w:color="auto"/>
            </w:tcBorders>
            <w:shd w:val="clear" w:color="auto" w:fill="auto"/>
          </w:tcPr>
          <w:p w14:paraId="1B84148F" w14:textId="77777777" w:rsidR="003C4807" w:rsidRPr="000566B2" w:rsidRDefault="003C4807" w:rsidP="00A06753">
            <w:pPr>
              <w:widowControl w:val="0"/>
              <w:jc w:val="center"/>
              <w:rPr>
                <w:b/>
                <w:noProof/>
                <w:sz w:val="22"/>
                <w:szCs w:val="22"/>
                <w:lang w:val="uk-UA"/>
              </w:rPr>
            </w:pPr>
            <w:r w:rsidRPr="000566B2">
              <w:rPr>
                <w:noProof/>
                <w:sz w:val="22"/>
                <w:szCs w:val="22"/>
                <w:lang w:val="uk-UA"/>
              </w:rPr>
              <w:t>Шт.</w:t>
            </w:r>
          </w:p>
        </w:tc>
        <w:tc>
          <w:tcPr>
            <w:tcW w:w="851" w:type="dxa"/>
            <w:tcBorders>
              <w:top w:val="single" w:sz="4" w:space="0" w:color="auto"/>
              <w:left w:val="single" w:sz="4" w:space="0" w:color="auto"/>
              <w:right w:val="single" w:sz="4" w:space="0" w:color="auto"/>
            </w:tcBorders>
            <w:shd w:val="clear" w:color="auto" w:fill="auto"/>
          </w:tcPr>
          <w:p w14:paraId="35156DE5" w14:textId="77777777" w:rsidR="003C4807" w:rsidRPr="000566B2" w:rsidRDefault="003C4807" w:rsidP="00A06753">
            <w:pPr>
              <w:widowControl w:val="0"/>
              <w:jc w:val="center"/>
              <w:rPr>
                <w:b/>
                <w:noProof/>
                <w:sz w:val="22"/>
                <w:szCs w:val="22"/>
                <w:lang w:val="uk-UA"/>
              </w:rPr>
            </w:pPr>
            <w:r w:rsidRPr="000566B2">
              <w:rPr>
                <w:noProof/>
                <w:sz w:val="22"/>
                <w:szCs w:val="22"/>
                <w:lang w:val="uk-UA"/>
              </w:rPr>
              <w:t>5</w:t>
            </w:r>
          </w:p>
        </w:tc>
        <w:tc>
          <w:tcPr>
            <w:tcW w:w="5386" w:type="dxa"/>
            <w:tcBorders>
              <w:top w:val="single" w:sz="4" w:space="0" w:color="auto"/>
              <w:left w:val="single" w:sz="4" w:space="0" w:color="auto"/>
              <w:right w:val="single" w:sz="4" w:space="0" w:color="auto"/>
            </w:tcBorders>
            <w:shd w:val="clear" w:color="auto" w:fill="auto"/>
          </w:tcPr>
          <w:p w14:paraId="1225A9A9"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Сумісність:</w:t>
            </w:r>
            <w:r w:rsidRPr="000566B2">
              <w:rPr>
                <w:noProof/>
                <w:sz w:val="22"/>
                <w:szCs w:val="22"/>
                <w:lang w:val="uk-UA"/>
              </w:rPr>
              <w:t xml:space="preserve"> з радіостанцією Motorola GP300;</w:t>
            </w:r>
          </w:p>
          <w:p w14:paraId="49EA661A"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Тип:</w:t>
            </w:r>
            <w:r w:rsidRPr="000566B2">
              <w:rPr>
                <w:noProof/>
                <w:sz w:val="22"/>
                <w:szCs w:val="22"/>
                <w:lang w:val="uk-UA"/>
              </w:rPr>
              <w:t xml:space="preserve">  Ni-Cd</w:t>
            </w:r>
            <w:r w:rsidRPr="000566B2">
              <w:rPr>
                <w:noProof/>
                <w:color w:val="FF0000"/>
                <w:sz w:val="22"/>
                <w:szCs w:val="22"/>
                <w:lang w:val="uk-UA"/>
              </w:rPr>
              <w:t xml:space="preserve"> </w:t>
            </w:r>
            <w:r w:rsidRPr="000566B2">
              <w:rPr>
                <w:i/>
                <w:noProof/>
                <w:color w:val="3333FF"/>
                <w:sz w:val="22"/>
                <w:szCs w:val="22"/>
                <w:lang w:val="uk-UA"/>
              </w:rPr>
              <w:t xml:space="preserve">або </w:t>
            </w:r>
            <w:r w:rsidRPr="000566B2">
              <w:rPr>
                <w:noProof/>
                <w:sz w:val="22"/>
                <w:szCs w:val="22"/>
                <w:lang w:val="uk-UA"/>
              </w:rPr>
              <w:t>Ni-Mh;</w:t>
            </w:r>
          </w:p>
          <w:p w14:paraId="405BC5A4"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Номінальна напруга:</w:t>
            </w:r>
            <w:r w:rsidRPr="000566B2">
              <w:rPr>
                <w:noProof/>
                <w:sz w:val="22"/>
                <w:szCs w:val="22"/>
                <w:lang w:val="uk-UA"/>
              </w:rPr>
              <w:t xml:space="preserve"> 7,5 В </w:t>
            </w:r>
            <w:r w:rsidRPr="000566B2">
              <w:rPr>
                <w:i/>
                <w:noProof/>
                <w:color w:val="3333FF"/>
                <w:sz w:val="22"/>
                <w:szCs w:val="22"/>
                <w:lang w:val="uk-UA"/>
              </w:rPr>
              <w:t>або</w:t>
            </w:r>
            <w:r w:rsidRPr="000566B2">
              <w:rPr>
                <w:noProof/>
                <w:sz w:val="22"/>
                <w:szCs w:val="22"/>
                <w:lang w:val="uk-UA"/>
              </w:rPr>
              <w:t xml:space="preserve"> 7,2 В;</w:t>
            </w:r>
          </w:p>
          <w:p w14:paraId="1BBA0863" w14:textId="77777777" w:rsidR="003C4807" w:rsidRPr="000566B2" w:rsidRDefault="003C4807" w:rsidP="00A06753">
            <w:pPr>
              <w:widowControl w:val="0"/>
              <w:tabs>
                <w:tab w:val="left" w:pos="1134"/>
              </w:tabs>
              <w:rPr>
                <w:noProof/>
                <w:sz w:val="22"/>
                <w:szCs w:val="22"/>
                <w:lang w:val="uk-UA"/>
              </w:rPr>
            </w:pPr>
            <w:r w:rsidRPr="000566B2">
              <w:rPr>
                <w:b/>
                <w:noProof/>
                <w:sz w:val="22"/>
                <w:szCs w:val="22"/>
                <w:lang w:val="uk-UA"/>
              </w:rPr>
              <w:t>Ємність:</w:t>
            </w:r>
            <w:r w:rsidRPr="000566B2">
              <w:rPr>
                <w:i/>
                <w:noProof/>
                <w:sz w:val="22"/>
                <w:szCs w:val="22"/>
                <w:lang w:val="uk-UA"/>
              </w:rPr>
              <w:t xml:space="preserve"> </w:t>
            </w:r>
            <w:r w:rsidRPr="000566B2">
              <w:rPr>
                <w:i/>
                <w:noProof/>
                <w:color w:val="3333FF"/>
                <w:sz w:val="22"/>
                <w:szCs w:val="22"/>
                <w:lang w:val="uk-UA"/>
              </w:rPr>
              <w:t>не менше</w:t>
            </w:r>
            <w:r w:rsidRPr="000566B2">
              <w:rPr>
                <w:noProof/>
                <w:color w:val="3333FF"/>
                <w:sz w:val="22"/>
                <w:szCs w:val="22"/>
                <w:lang w:val="uk-UA"/>
              </w:rPr>
              <w:t xml:space="preserve"> </w:t>
            </w:r>
            <w:r w:rsidRPr="000566B2">
              <w:rPr>
                <w:noProof/>
                <w:sz w:val="22"/>
                <w:szCs w:val="22"/>
                <w:lang w:val="uk-UA"/>
              </w:rPr>
              <w:t>1200 мАг;</w:t>
            </w:r>
          </w:p>
          <w:p w14:paraId="4AE06F58" w14:textId="77777777" w:rsidR="003C4807" w:rsidRPr="000566B2" w:rsidRDefault="003C4807" w:rsidP="00A06753">
            <w:pPr>
              <w:widowControl w:val="0"/>
              <w:rPr>
                <w:b/>
                <w:noProof/>
                <w:sz w:val="22"/>
                <w:szCs w:val="22"/>
                <w:lang w:val="uk-UA"/>
              </w:rPr>
            </w:pPr>
            <w:r w:rsidRPr="000566B2">
              <w:rPr>
                <w:b/>
                <w:noProof/>
                <w:sz w:val="22"/>
                <w:szCs w:val="22"/>
                <w:lang w:val="uk-UA"/>
              </w:rPr>
              <w:t>Комплектність:</w:t>
            </w:r>
            <w:r w:rsidRPr="000566B2">
              <w:rPr>
                <w:noProof/>
                <w:sz w:val="22"/>
                <w:szCs w:val="22"/>
                <w:lang w:val="uk-UA"/>
              </w:rPr>
              <w:t xml:space="preserve"> батарея в упаковці.</w:t>
            </w:r>
          </w:p>
        </w:tc>
      </w:tr>
    </w:tbl>
    <w:p w14:paraId="52FCC1CB" w14:textId="77777777" w:rsidR="008B0F19" w:rsidRDefault="008B0F19" w:rsidP="009165D1">
      <w:pPr>
        <w:jc w:val="both"/>
        <w:rPr>
          <w:b/>
          <w:bCs/>
          <w:sz w:val="22"/>
          <w:szCs w:val="22"/>
          <w:lang w:val="uk-UA"/>
        </w:rPr>
      </w:pPr>
    </w:p>
    <w:p w14:paraId="07ABE1E8" w14:textId="77777777" w:rsidR="009165D1" w:rsidRPr="005F37AD" w:rsidRDefault="009165D1" w:rsidP="009165D1">
      <w:pPr>
        <w:jc w:val="both"/>
        <w:rPr>
          <w:b/>
          <w:bCs/>
          <w:sz w:val="22"/>
          <w:szCs w:val="22"/>
          <w:lang w:val="uk-UA" w:eastAsia="uk-UA"/>
        </w:rPr>
      </w:pPr>
      <w:r w:rsidRPr="005F37AD">
        <w:rPr>
          <w:b/>
          <w:bCs/>
          <w:sz w:val="22"/>
          <w:szCs w:val="22"/>
          <w:lang w:val="uk-UA"/>
        </w:rPr>
        <w:lastRenderedPageBreak/>
        <w:t>Додаткова інформація.</w:t>
      </w:r>
    </w:p>
    <w:p w14:paraId="6806453D"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539B2BB2"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02E83325"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20FEC000"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309C2" w14:textId="77777777" w:rsidR="008E32D2" w:rsidRDefault="008E32D2">
      <w:r>
        <w:separator/>
      </w:r>
    </w:p>
  </w:endnote>
  <w:endnote w:type="continuationSeparator" w:id="0">
    <w:p w14:paraId="2B675D93" w14:textId="77777777" w:rsidR="008E32D2" w:rsidRDefault="008E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3D98" w14:textId="77777777" w:rsidR="000F2F0F" w:rsidRDefault="000F2F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299B" w14:textId="0ECB1A4F" w:rsidR="00A256E7" w:rsidRPr="00A256E7" w:rsidRDefault="008F0AAB"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14:anchorId="34CF1DA3" wp14:editId="4CB31F78">
              <wp:simplePos x="0" y="0"/>
              <wp:positionH relativeFrom="column">
                <wp:posOffset>-180340</wp:posOffset>
              </wp:positionH>
              <wp:positionV relativeFrom="paragraph">
                <wp:posOffset>7620</wp:posOffset>
              </wp:positionV>
              <wp:extent cx="6357620" cy="14605"/>
              <wp:effectExtent l="10160" t="7620" r="13970" b="6350"/>
              <wp:wrapNone/>
              <wp:docPr id="1209096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33AB28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9B6349">
      <w:rPr>
        <w:sz w:val="20"/>
        <w:szCs w:val="20"/>
        <w:lang w:val="uk-UA"/>
      </w:rPr>
      <w:t xml:space="preserve">Електричні акумулятори, код ДК 021:2015 - 31430000-9 - Електричні акумулятори </w:t>
    </w:r>
  </w:p>
  <w:p w14:paraId="69270CA0" w14:textId="77777777"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CD1970">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CD1970">
      <w:rPr>
        <w:bCs/>
        <w:noProof/>
        <w:sz w:val="20"/>
        <w:szCs w:val="20"/>
      </w:rPr>
      <w:t>3</w:t>
    </w:r>
    <w:r w:rsidRPr="00354DF7">
      <w:rPr>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B0CDD" w14:textId="77777777" w:rsidR="000F2F0F" w:rsidRDefault="000F2F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DF9C2" w14:textId="77777777" w:rsidR="008E32D2" w:rsidRDefault="008E32D2">
      <w:r>
        <w:separator/>
      </w:r>
    </w:p>
  </w:footnote>
  <w:footnote w:type="continuationSeparator" w:id="0">
    <w:p w14:paraId="31905C93" w14:textId="77777777" w:rsidR="008E32D2" w:rsidRDefault="008E3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71D4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65C5531" w14:textId="77777777" w:rsidR="00317C46" w:rsidRDefault="00317C4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3DE0" w14:textId="11C1A06E" w:rsidR="002D6492" w:rsidRPr="003C4B6B" w:rsidRDefault="008F0AAB" w:rsidP="00A3681A">
    <w:pPr>
      <w:pStyle w:val="aa"/>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14:anchorId="6105B7AF" wp14:editId="3E0CF28B">
              <wp:simplePos x="0" y="0"/>
              <wp:positionH relativeFrom="column">
                <wp:posOffset>-17145</wp:posOffset>
              </wp:positionH>
              <wp:positionV relativeFrom="paragraph">
                <wp:posOffset>476885</wp:posOffset>
              </wp:positionV>
              <wp:extent cx="6329045" cy="13970"/>
              <wp:effectExtent l="11430" t="10160" r="12700" b="13970"/>
              <wp:wrapNone/>
              <wp:docPr id="176780549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BCDC1CD"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lang w:val="uk-UA" w:eastAsia="uk-UA"/>
      </w:rPr>
      <w:drawing>
        <wp:inline distT="0" distB="0" distL="0" distR="0" wp14:anchorId="336495AF" wp14:editId="613E87D3">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w:t>
    </w:r>
    <w:proofErr w:type="gramStart"/>
    <w:r w:rsidR="003C4B6B" w:rsidRPr="003C4B6B">
      <w:rPr>
        <w:sz w:val="20"/>
        <w:szCs w:val="20"/>
        <w:lang w:val="uk-UA"/>
      </w:rPr>
      <w:t>техн</w:t>
    </w:r>
    <w:proofErr w:type="gramEnd"/>
    <w:r w:rsidR="003C4B6B" w:rsidRPr="003C4B6B">
      <w:rPr>
        <w:sz w:val="20"/>
        <w:szCs w:val="20"/>
        <w:lang w:val="uk-UA"/>
      </w:rPr>
      <w:t>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A527" w14:textId="77777777" w:rsidR="000F2F0F" w:rsidRDefault="000F2F0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060"/>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3D4C"/>
    <w:rsid w:val="003C4807"/>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1424"/>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4C64"/>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3ABE"/>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0F19"/>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32D2"/>
    <w:rsid w:val="008E4882"/>
    <w:rsid w:val="008E5830"/>
    <w:rsid w:val="008E6548"/>
    <w:rsid w:val="008F0688"/>
    <w:rsid w:val="008F0AAB"/>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349"/>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14B5"/>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1970"/>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01F"/>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AF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и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и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а Знак"/>
    <w:link w:val="af6"/>
    <w:uiPriority w:val="34"/>
    <w:locked/>
    <w:rsid w:val="006F0757"/>
    <w:rPr>
      <w:rFonts w:ascii="Calibri" w:eastAsia="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и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и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а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8EA2-6D20-4BFB-91AB-EBA49196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5446</Characters>
  <Application>Microsoft Office Word</Application>
  <DocSecurity>0</DocSecurity>
  <Lines>45</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Рибак Тетяна Вікторівна</dc:creator>
  <cp:lastModifiedBy>User</cp:lastModifiedBy>
  <cp:revision>2</cp:revision>
  <cp:lastPrinted>2021-11-17T09:02:00Z</cp:lastPrinted>
  <dcterms:created xsi:type="dcterms:W3CDTF">2025-04-11T09:59:00Z</dcterms:created>
  <dcterms:modified xsi:type="dcterms:W3CDTF">2025-04-11T09:59:00Z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