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1CF2D9CB" w14:textId="77777777" w:rsidTr="001021AF">
        <w:tc>
          <w:tcPr>
            <w:tcW w:w="4683" w:type="dxa"/>
          </w:tcPr>
          <w:p w14:paraId="4361D5FA" w14:textId="76092F05" w:rsidR="00825A6B" w:rsidRPr="007101A5" w:rsidRDefault="00D31170" w:rsidP="006926A0">
            <w:pPr>
              <w:pStyle w:val="a4"/>
              <w:widowControl w:val="0"/>
              <w:rPr>
                <w:szCs w:val="17"/>
                <w:lang w:val="uk-UA"/>
              </w:rPr>
            </w:pPr>
            <w:r>
              <w:rPr>
                <w:noProof/>
                <w:lang w:val="uk-UA"/>
              </w:rPr>
              <w:drawing>
                <wp:inline distT="0" distB="0" distL="0" distR="0" wp14:anchorId="387EE972" wp14:editId="6D67ABE9">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1B5AAE24"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0D75826"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605D5EB4"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7907025E"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19B580CD" w14:textId="77777777" w:rsidTr="00C62708">
        <w:tc>
          <w:tcPr>
            <w:tcW w:w="9854" w:type="dxa"/>
            <w:gridSpan w:val="2"/>
          </w:tcPr>
          <w:p w14:paraId="2B9A0E26" w14:textId="77777777" w:rsidR="003C4B6B" w:rsidRPr="007101A5" w:rsidRDefault="003C4B6B" w:rsidP="007D7B6F">
            <w:pPr>
              <w:pStyle w:val="1"/>
              <w:keepNext w:val="0"/>
              <w:widowControl w:val="0"/>
              <w:rPr>
                <w:sz w:val="28"/>
                <w:szCs w:val="28"/>
              </w:rPr>
            </w:pPr>
          </w:p>
          <w:p w14:paraId="501D93A2"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631AEEDE" w14:textId="77777777" w:rsidR="005F3529" w:rsidRPr="007101A5" w:rsidRDefault="005F3529" w:rsidP="0063471D">
      <w:pPr>
        <w:pStyle w:val="a4"/>
        <w:widowControl w:val="0"/>
        <w:jc w:val="both"/>
        <w:rPr>
          <w:sz w:val="24"/>
          <w:szCs w:val="24"/>
          <w:lang w:val="uk-UA"/>
        </w:rPr>
      </w:pPr>
    </w:p>
    <w:p w14:paraId="1B4AB5E8"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1C315768"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23B0325E" w14:textId="77777777" w:rsidTr="00C62708">
        <w:tc>
          <w:tcPr>
            <w:tcW w:w="487" w:type="pct"/>
            <w:shd w:val="clear" w:color="auto" w:fill="DEEAF6"/>
          </w:tcPr>
          <w:p w14:paraId="2BF2E741"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209E847A"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7C4D0A51"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3291C900"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1DD8DD58"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431110" w:rsidRPr="007101A5" w14:paraId="4BA3D226" w14:textId="77777777" w:rsidTr="00212515">
        <w:tc>
          <w:tcPr>
            <w:tcW w:w="487" w:type="pct"/>
          </w:tcPr>
          <w:p w14:paraId="3988F8DF" w14:textId="2C04C957" w:rsidR="00431110" w:rsidRPr="006D55CE" w:rsidRDefault="00431110" w:rsidP="00431110">
            <w:pPr>
              <w:widowControl w:val="0"/>
              <w:ind w:right="-11"/>
              <w:jc w:val="center"/>
              <w:rPr>
                <w:sz w:val="22"/>
                <w:szCs w:val="22"/>
                <w:lang w:val="uk-UA" w:eastAsia="uk-UA"/>
              </w:rPr>
            </w:pPr>
            <w:r w:rsidRPr="006D55CE">
              <w:rPr>
                <w:noProof/>
                <w:sz w:val="22"/>
                <w:szCs w:val="22"/>
                <w:lang w:val="uk-UA"/>
              </w:rPr>
              <w:t xml:space="preserve">п. 4.15 </w:t>
            </w:r>
            <w:r w:rsidRPr="006D55CE">
              <w:rPr>
                <w:noProof/>
                <w:sz w:val="22"/>
                <w:szCs w:val="22"/>
                <w:lang w:val="uk-UA" w:eastAsia="uk-UA"/>
              </w:rPr>
              <w:t>(2025)</w:t>
            </w:r>
          </w:p>
        </w:tc>
        <w:tc>
          <w:tcPr>
            <w:tcW w:w="1527" w:type="pct"/>
          </w:tcPr>
          <w:p w14:paraId="56C049BE" w14:textId="599D97C0" w:rsidR="00431110" w:rsidRPr="006D55CE" w:rsidRDefault="00431110" w:rsidP="00431110">
            <w:pPr>
              <w:widowControl w:val="0"/>
              <w:rPr>
                <w:bCs/>
                <w:sz w:val="22"/>
                <w:szCs w:val="22"/>
                <w:lang w:val="uk-UA"/>
              </w:rPr>
            </w:pPr>
            <w:r w:rsidRPr="006D55CE">
              <w:rPr>
                <w:b/>
                <w:noProof/>
                <w:sz w:val="22"/>
                <w:szCs w:val="22"/>
                <w:lang w:val="uk-UA"/>
              </w:rPr>
              <w:t xml:space="preserve">Бетон, </w:t>
            </w:r>
            <w:r w:rsidRPr="006D55CE">
              <w:rPr>
                <w:bCs/>
                <w:noProof/>
                <w:sz w:val="22"/>
                <w:szCs w:val="22"/>
                <w:lang w:val="uk-UA"/>
              </w:rPr>
              <w:t>код ДК 021:2015 - 44110000-4 - Конструкційні матеріали</w:t>
            </w:r>
            <w:r w:rsidRPr="006D55CE">
              <w:rPr>
                <w:noProof/>
                <w:sz w:val="22"/>
                <w:szCs w:val="22"/>
                <w:lang w:val="uk-UA"/>
              </w:rPr>
              <w:t xml:space="preserve"> </w:t>
            </w:r>
          </w:p>
        </w:tc>
        <w:tc>
          <w:tcPr>
            <w:tcW w:w="947" w:type="pct"/>
          </w:tcPr>
          <w:p w14:paraId="0623D83F" w14:textId="77777777" w:rsidR="00431110" w:rsidRPr="006D55CE" w:rsidRDefault="00431110" w:rsidP="00431110">
            <w:pPr>
              <w:widowControl w:val="0"/>
              <w:jc w:val="center"/>
              <w:rPr>
                <w:noProof/>
                <w:sz w:val="22"/>
                <w:szCs w:val="22"/>
                <w:lang w:val="uk-UA"/>
              </w:rPr>
            </w:pPr>
            <w:r w:rsidRPr="006D55CE">
              <w:rPr>
                <w:noProof/>
                <w:sz w:val="22"/>
                <w:szCs w:val="22"/>
                <w:lang w:val="uk-UA"/>
              </w:rPr>
              <w:t xml:space="preserve">191 916,54 </w:t>
            </w:r>
          </w:p>
          <w:p w14:paraId="27ECEBEC" w14:textId="282B940C" w:rsidR="00431110" w:rsidRPr="006D55CE" w:rsidRDefault="00431110" w:rsidP="00431110">
            <w:pPr>
              <w:widowControl w:val="0"/>
              <w:jc w:val="center"/>
              <w:rPr>
                <w:sz w:val="22"/>
                <w:szCs w:val="22"/>
                <w:lang w:val="uk-UA"/>
              </w:rPr>
            </w:pPr>
            <w:r w:rsidRPr="006D55CE">
              <w:rPr>
                <w:noProof/>
                <w:sz w:val="22"/>
                <w:szCs w:val="22"/>
                <w:lang w:val="uk-UA"/>
              </w:rPr>
              <w:t>грн. з ПДВ</w:t>
            </w:r>
          </w:p>
        </w:tc>
        <w:tc>
          <w:tcPr>
            <w:tcW w:w="1102" w:type="pct"/>
          </w:tcPr>
          <w:p w14:paraId="3C5E1108" w14:textId="77777777" w:rsidR="00431110" w:rsidRPr="006D55CE" w:rsidRDefault="00431110" w:rsidP="00431110">
            <w:pPr>
              <w:widowControl w:val="0"/>
              <w:jc w:val="center"/>
              <w:rPr>
                <w:noProof/>
                <w:sz w:val="22"/>
                <w:szCs w:val="22"/>
                <w:lang w:val="uk-UA"/>
              </w:rPr>
            </w:pPr>
            <w:r w:rsidRPr="006D55CE">
              <w:rPr>
                <w:noProof/>
                <w:sz w:val="22"/>
                <w:szCs w:val="22"/>
                <w:lang w:val="uk-UA"/>
              </w:rPr>
              <w:t>159 930,45</w:t>
            </w:r>
          </w:p>
          <w:p w14:paraId="36C54B95" w14:textId="7FC02AE8" w:rsidR="00431110" w:rsidRPr="006D55CE" w:rsidRDefault="00431110" w:rsidP="00431110">
            <w:pPr>
              <w:widowControl w:val="0"/>
              <w:jc w:val="center"/>
              <w:rPr>
                <w:sz w:val="22"/>
                <w:szCs w:val="22"/>
                <w:lang w:val="uk-UA"/>
              </w:rPr>
            </w:pPr>
            <w:r w:rsidRPr="006D55CE">
              <w:rPr>
                <w:noProof/>
                <w:sz w:val="22"/>
                <w:szCs w:val="22"/>
                <w:lang w:val="uk-UA"/>
              </w:rPr>
              <w:t xml:space="preserve">грн. без ПДВ </w:t>
            </w:r>
          </w:p>
        </w:tc>
        <w:tc>
          <w:tcPr>
            <w:tcW w:w="936" w:type="pct"/>
          </w:tcPr>
          <w:p w14:paraId="49F15DAF" w14:textId="51517520" w:rsidR="00431110" w:rsidRPr="006D55CE" w:rsidRDefault="006D55CE" w:rsidP="00431110">
            <w:pPr>
              <w:widowControl w:val="0"/>
              <w:jc w:val="center"/>
              <w:rPr>
                <w:color w:val="0000FF"/>
                <w:sz w:val="22"/>
                <w:szCs w:val="22"/>
                <w:lang w:val="uk-UA"/>
              </w:rPr>
            </w:pPr>
            <w:r w:rsidRPr="006D55CE">
              <w:rPr>
                <w:b/>
                <w:sz w:val="22"/>
                <w:szCs w:val="22"/>
              </w:rPr>
              <w:t>UA-2025-05-19-007964-a </w:t>
            </w:r>
          </w:p>
        </w:tc>
      </w:tr>
    </w:tbl>
    <w:p w14:paraId="66C1D1E5" w14:textId="77777777" w:rsidR="00A12478" w:rsidRPr="007101A5" w:rsidRDefault="00A12478" w:rsidP="0063471D">
      <w:pPr>
        <w:pStyle w:val="a4"/>
        <w:widowControl w:val="0"/>
        <w:jc w:val="both"/>
        <w:rPr>
          <w:sz w:val="24"/>
          <w:szCs w:val="24"/>
          <w:lang w:val="uk-UA"/>
        </w:rPr>
      </w:pPr>
    </w:p>
    <w:p w14:paraId="349E3315"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341A6DE4"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840C99" w:rsidRPr="00871749" w14:paraId="23054D82"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4F6A5AE" w14:textId="77777777" w:rsidR="00840C99" w:rsidRPr="00871749" w:rsidRDefault="00840C99" w:rsidP="00840C99">
            <w:pPr>
              <w:rPr>
                <w:sz w:val="22"/>
                <w:szCs w:val="22"/>
                <w:lang w:val="uk-UA"/>
              </w:rPr>
            </w:pPr>
            <w:r w:rsidRPr="00871749">
              <w:rPr>
                <w:sz w:val="22"/>
                <w:szCs w:val="22"/>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53F0CF5" w14:textId="77777777" w:rsidR="00840C99" w:rsidRPr="00870E6D" w:rsidRDefault="00840C99" w:rsidP="00840C99">
            <w:pPr>
              <w:rPr>
                <w:noProof/>
                <w:sz w:val="22"/>
                <w:szCs w:val="22"/>
                <w:lang w:val="uk-UA"/>
              </w:rPr>
            </w:pPr>
            <w:r w:rsidRPr="00870E6D">
              <w:rPr>
                <w:noProof/>
                <w:sz w:val="22"/>
                <w:szCs w:val="22"/>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FB56D69" w14:textId="5B1EFA12" w:rsidR="00840C99" w:rsidRPr="00870E6D" w:rsidRDefault="00840C99" w:rsidP="00960806">
            <w:pPr>
              <w:widowControl w:val="0"/>
              <w:ind w:right="259"/>
              <w:jc w:val="both"/>
              <w:rPr>
                <w:noProof/>
                <w:sz w:val="22"/>
                <w:szCs w:val="22"/>
                <w:lang w:val="uk-UA"/>
              </w:rPr>
            </w:pPr>
            <w:r w:rsidRPr="00870E6D">
              <w:rPr>
                <w:b/>
                <w:i/>
                <w:noProof/>
                <w:sz w:val="22"/>
                <w:szCs w:val="22"/>
                <w:lang w:val="uk-UA"/>
              </w:rPr>
              <w:t>Обґрунтування очікуваної вартості предмета закупівлі:</w:t>
            </w:r>
            <w:r w:rsidRPr="00870E6D">
              <w:rPr>
                <w:noProof/>
                <w:sz w:val="22"/>
                <w:szCs w:val="22"/>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r w:rsidR="00960806">
              <w:rPr>
                <w:noProof/>
                <w:sz w:val="22"/>
                <w:szCs w:val="22"/>
                <w:lang w:val="uk-UA"/>
              </w:rPr>
              <w:t>, м</w:t>
            </w:r>
            <w:r w:rsidR="00960806" w:rsidRPr="00960806">
              <w:rPr>
                <w:noProof/>
                <w:sz w:val="22"/>
                <w:szCs w:val="22"/>
                <w:lang w:val="uk-UA"/>
              </w:rPr>
              <w:t>етодом порівняння ринкових цін на підставі отриманих цінових пропозицій.</w:t>
            </w:r>
          </w:p>
          <w:p w14:paraId="1E3351FA" w14:textId="77777777" w:rsidR="00840C99" w:rsidRPr="00870E6D" w:rsidRDefault="00840C99" w:rsidP="00E23C01">
            <w:pPr>
              <w:widowControl w:val="0"/>
              <w:ind w:right="259"/>
              <w:jc w:val="both"/>
              <w:rPr>
                <w:noProof/>
                <w:sz w:val="22"/>
                <w:szCs w:val="22"/>
                <w:lang w:val="uk-UA"/>
              </w:rPr>
            </w:pPr>
            <w:r w:rsidRPr="00870E6D">
              <w:rPr>
                <w:noProof/>
                <w:sz w:val="22"/>
                <w:szCs w:val="22"/>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4EE0D983" w14:textId="4E6C77EE" w:rsidR="00840C99" w:rsidRPr="00870E6D" w:rsidRDefault="00840C99" w:rsidP="00960806">
            <w:pPr>
              <w:tabs>
                <w:tab w:val="center" w:pos="4819"/>
                <w:tab w:val="left" w:pos="5267"/>
              </w:tabs>
              <w:ind w:right="259"/>
              <w:jc w:val="both"/>
              <w:rPr>
                <w:iCs/>
                <w:noProof/>
                <w:sz w:val="22"/>
                <w:szCs w:val="22"/>
                <w:lang w:val="uk-UA"/>
              </w:rPr>
            </w:pPr>
            <w:r w:rsidRPr="00870E6D">
              <w:rPr>
                <w:b/>
                <w:i/>
                <w:noProof/>
                <w:sz w:val="22"/>
                <w:szCs w:val="22"/>
                <w:lang w:val="uk-UA"/>
              </w:rPr>
              <w:t>Обґрунтування обсягів закупівлі:</w:t>
            </w:r>
            <w:r w:rsidRPr="00870E6D">
              <w:rPr>
                <w:b/>
                <w:noProof/>
                <w:sz w:val="22"/>
                <w:szCs w:val="22"/>
                <w:lang w:val="uk-UA"/>
              </w:rPr>
              <w:t xml:space="preserve"> </w:t>
            </w:r>
            <w:r w:rsidRPr="00870E6D">
              <w:rPr>
                <w:bCs/>
                <w:noProof/>
                <w:sz w:val="22"/>
                <w:szCs w:val="22"/>
                <w:lang w:val="uk-UA"/>
              </w:rPr>
              <w:t>Обсяги визначено відповідно до очікуваної потреби.</w:t>
            </w:r>
          </w:p>
        </w:tc>
      </w:tr>
      <w:tr w:rsidR="00840C99" w:rsidRPr="00871749" w14:paraId="6D466B1C"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D7B42AE" w14:textId="77777777" w:rsidR="00840C99" w:rsidRPr="00871749" w:rsidRDefault="00840C99" w:rsidP="00840C99">
            <w:pPr>
              <w:rPr>
                <w:sz w:val="22"/>
                <w:szCs w:val="22"/>
                <w:lang w:val="uk-UA"/>
              </w:rPr>
            </w:pPr>
            <w:r w:rsidRPr="00871749">
              <w:rPr>
                <w:sz w:val="22"/>
                <w:szCs w:val="22"/>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CB9C782" w14:textId="77777777" w:rsidR="00840C99" w:rsidRPr="00870E6D" w:rsidRDefault="00840C99" w:rsidP="00840C99">
            <w:pPr>
              <w:rPr>
                <w:noProof/>
                <w:sz w:val="22"/>
                <w:szCs w:val="22"/>
                <w:lang w:val="uk-UA"/>
              </w:rPr>
            </w:pPr>
            <w:r w:rsidRPr="00870E6D">
              <w:rPr>
                <w:noProof/>
                <w:sz w:val="22"/>
                <w:szCs w:val="22"/>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A316769" w14:textId="77777777" w:rsidR="00840C99" w:rsidRPr="00870E6D" w:rsidRDefault="00840C99" w:rsidP="00E23C01">
            <w:pPr>
              <w:widowControl w:val="0"/>
              <w:ind w:right="162"/>
              <w:jc w:val="both"/>
              <w:rPr>
                <w:noProof/>
                <w:sz w:val="22"/>
                <w:szCs w:val="22"/>
                <w:lang w:val="uk-UA"/>
              </w:rPr>
            </w:pPr>
            <w:r w:rsidRPr="00870E6D">
              <w:rPr>
                <w:b/>
                <w:i/>
                <w:noProof/>
                <w:sz w:val="22"/>
                <w:szCs w:val="22"/>
                <w:lang w:val="uk-UA"/>
              </w:rPr>
              <w:t>Визначення потреби в закупівлі:</w:t>
            </w:r>
            <w:r w:rsidRPr="00870E6D">
              <w:rPr>
                <w:noProof/>
                <w:sz w:val="22"/>
                <w:szCs w:val="22"/>
                <w:lang w:val="uk-UA"/>
              </w:rPr>
              <w:t xml:space="preserve"> Закупівля товару зумовлена необхідністю проведення профілактично-технічного обслуговування штучних покриттів аеродрому Київ (Бориспіль) в частині виконання ремонту та усунення пошкоджень/руйнувань під час дії воєнного стану та тих, що виникли в результаті довгострокової експлуатації.</w:t>
            </w:r>
          </w:p>
          <w:p w14:paraId="545928FF" w14:textId="77777777" w:rsidR="00840C99" w:rsidRPr="00870E6D" w:rsidRDefault="00840C99" w:rsidP="00E23C01">
            <w:pPr>
              <w:widowControl w:val="0"/>
              <w:ind w:right="162"/>
              <w:jc w:val="both"/>
              <w:rPr>
                <w:noProof/>
                <w:sz w:val="22"/>
                <w:szCs w:val="22"/>
                <w:lang w:val="uk-UA"/>
              </w:rPr>
            </w:pPr>
            <w:r w:rsidRPr="00870E6D">
              <w:rPr>
                <w:b/>
                <w:i/>
                <w:noProof/>
                <w:sz w:val="22"/>
                <w:szCs w:val="22"/>
                <w:lang w:val="uk-UA"/>
              </w:rPr>
              <w:t>Обґрунтування технічних та якісних характеристик предмета закупівлі:</w:t>
            </w:r>
            <w:r w:rsidRPr="00870E6D">
              <w:rPr>
                <w:noProof/>
                <w:sz w:val="22"/>
                <w:szCs w:val="22"/>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1E2785D8" w14:textId="7B86903B" w:rsidR="00840C99" w:rsidRPr="00870E6D" w:rsidRDefault="00840C99" w:rsidP="00840C99">
            <w:pPr>
              <w:rPr>
                <w:i/>
                <w:noProof/>
                <w:sz w:val="22"/>
                <w:szCs w:val="22"/>
                <w:lang w:val="uk-UA"/>
              </w:rPr>
            </w:pPr>
            <w:r w:rsidRPr="00870E6D">
              <w:rPr>
                <w:noProof/>
                <w:sz w:val="22"/>
                <w:szCs w:val="22"/>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840C99" w:rsidRPr="00871749" w14:paraId="709C9160"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188017D" w14:textId="77777777" w:rsidR="00840C99" w:rsidRPr="00871749" w:rsidRDefault="00840C99" w:rsidP="00840C99">
            <w:pPr>
              <w:rPr>
                <w:bCs/>
                <w:sz w:val="22"/>
                <w:szCs w:val="22"/>
                <w:lang w:val="uk-UA"/>
              </w:rPr>
            </w:pPr>
            <w:r w:rsidRPr="00871749">
              <w:rPr>
                <w:bCs/>
                <w:sz w:val="22"/>
                <w:szCs w:val="22"/>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9ADFD0B" w14:textId="1B50858C" w:rsidR="00840C99" w:rsidRPr="00871749" w:rsidRDefault="00840C99" w:rsidP="00840C99">
            <w:pPr>
              <w:rPr>
                <w:noProof/>
                <w:sz w:val="22"/>
                <w:szCs w:val="22"/>
                <w:lang w:val="uk-UA"/>
              </w:rPr>
            </w:pPr>
            <w:r w:rsidRPr="00871749">
              <w:rPr>
                <w:noProof/>
                <w:sz w:val="22"/>
                <w:szCs w:val="22"/>
                <w:lang w:val="uk-UA"/>
              </w:rPr>
              <w:t>Спосіб проведення аналізу ринку</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BED7C3B" w14:textId="77777777" w:rsidR="00840C99" w:rsidRPr="00871749" w:rsidRDefault="00840C99" w:rsidP="00840C99">
            <w:pPr>
              <w:rPr>
                <w:noProof/>
                <w:sz w:val="22"/>
                <w:szCs w:val="22"/>
                <w:lang w:val="uk-UA"/>
              </w:rPr>
            </w:pPr>
            <w:r w:rsidRPr="00871749">
              <w:rPr>
                <w:noProof/>
                <w:sz w:val="22"/>
                <w:szCs w:val="22"/>
                <w:lang w:val="uk-UA"/>
              </w:rPr>
              <w:t>Перелік постачальників, яким направлялись запити цінових пропозицій:</w:t>
            </w:r>
          </w:p>
          <w:p w14:paraId="60C3EA74" w14:textId="233E859E" w:rsidR="00840C99" w:rsidRPr="00871749" w:rsidRDefault="00840C99" w:rsidP="00840C99">
            <w:pPr>
              <w:numPr>
                <w:ilvl w:val="0"/>
                <w:numId w:val="26"/>
              </w:numPr>
              <w:ind w:left="0" w:firstLine="0"/>
              <w:rPr>
                <w:b/>
                <w:bCs/>
                <w:noProof/>
                <w:sz w:val="22"/>
                <w:szCs w:val="22"/>
                <w:lang w:val="uk-UA"/>
              </w:rPr>
            </w:pPr>
            <w:r w:rsidRPr="00871749">
              <w:rPr>
                <w:noProof/>
                <w:sz w:val="22"/>
                <w:szCs w:val="22"/>
                <w:lang w:val="uk-UA"/>
              </w:rPr>
              <w:t>ТОВ</w:t>
            </w:r>
            <w:r w:rsidR="00D75FB1">
              <w:rPr>
                <w:noProof/>
                <w:sz w:val="22"/>
                <w:szCs w:val="22"/>
                <w:lang w:val="uk-UA"/>
              </w:rPr>
              <w:t xml:space="preserve"> </w:t>
            </w:r>
            <w:r w:rsidRPr="00871749">
              <w:rPr>
                <w:b/>
                <w:bCs/>
                <w:noProof/>
                <w:sz w:val="22"/>
                <w:szCs w:val="22"/>
                <w:lang w:val="uk-UA"/>
              </w:rPr>
              <w:t>«</w:t>
            </w:r>
            <w:r w:rsidRPr="00871749">
              <w:rPr>
                <w:noProof/>
                <w:sz w:val="22"/>
                <w:szCs w:val="22"/>
                <w:lang w:val="uk-UA"/>
              </w:rPr>
              <w:t>Богуславський завод залізобетонних конструкцій</w:t>
            </w:r>
            <w:r w:rsidRPr="00871749">
              <w:rPr>
                <w:b/>
                <w:bCs/>
                <w:noProof/>
                <w:sz w:val="22"/>
                <w:szCs w:val="22"/>
                <w:lang w:val="uk-UA"/>
              </w:rPr>
              <w:t>»</w:t>
            </w:r>
          </w:p>
          <w:p w14:paraId="57064A44" w14:textId="77777777" w:rsidR="00840C99" w:rsidRPr="00871749" w:rsidRDefault="00840C99" w:rsidP="00840C99">
            <w:pPr>
              <w:rPr>
                <w:noProof/>
                <w:sz w:val="22"/>
                <w:szCs w:val="22"/>
                <w:lang w:val="uk-UA"/>
              </w:rPr>
            </w:pPr>
            <w:hyperlink r:id="rId9" w:history="1">
              <w:r w:rsidRPr="00871749">
                <w:rPr>
                  <w:rStyle w:val="af"/>
                  <w:noProof/>
                  <w:sz w:val="22"/>
                  <w:szCs w:val="22"/>
                  <w:lang w:val="uk-UA"/>
                </w:rPr>
                <w:t>https://bzzbk.com.ua/</w:t>
              </w:r>
            </w:hyperlink>
          </w:p>
          <w:p w14:paraId="0FDE5C05" w14:textId="5862D16C" w:rsidR="00840C99" w:rsidRPr="00D75FB1" w:rsidRDefault="00840C99" w:rsidP="00E77FA0">
            <w:pPr>
              <w:numPr>
                <w:ilvl w:val="0"/>
                <w:numId w:val="26"/>
              </w:numPr>
              <w:ind w:left="0" w:firstLine="0"/>
              <w:rPr>
                <w:noProof/>
                <w:sz w:val="22"/>
                <w:szCs w:val="22"/>
                <w:lang w:val="uk-UA"/>
              </w:rPr>
            </w:pPr>
            <w:r w:rsidRPr="00D75FB1">
              <w:rPr>
                <w:noProof/>
                <w:sz w:val="22"/>
                <w:szCs w:val="22"/>
                <w:lang w:val="uk-UA"/>
              </w:rPr>
              <w:t>ТОВ «ДИ СИ АЙ ГРУП»</w:t>
            </w:r>
            <w:r w:rsidR="00D75FB1" w:rsidRPr="00D75FB1">
              <w:rPr>
                <w:noProof/>
                <w:sz w:val="22"/>
                <w:szCs w:val="22"/>
                <w:lang w:val="uk-UA"/>
              </w:rPr>
              <w:t xml:space="preserve">: </w:t>
            </w:r>
            <w:hyperlink r:id="rId10" w:history="1">
              <w:r w:rsidRPr="00D75FB1">
                <w:rPr>
                  <w:rStyle w:val="af"/>
                  <w:noProof/>
                  <w:sz w:val="22"/>
                  <w:szCs w:val="22"/>
                  <w:lang w:val="uk-UA"/>
                </w:rPr>
                <w:t>zakazdci@gmail.com</w:t>
              </w:r>
            </w:hyperlink>
          </w:p>
          <w:p w14:paraId="3346DE22" w14:textId="67E1BC32" w:rsidR="00840C99" w:rsidRPr="00D75FB1" w:rsidRDefault="00840C99" w:rsidP="00956D3B">
            <w:pPr>
              <w:numPr>
                <w:ilvl w:val="0"/>
                <w:numId w:val="26"/>
              </w:numPr>
              <w:ind w:left="0" w:firstLine="0"/>
              <w:rPr>
                <w:noProof/>
                <w:sz w:val="22"/>
                <w:szCs w:val="22"/>
                <w:lang w:val="uk-UA"/>
              </w:rPr>
            </w:pPr>
            <w:r w:rsidRPr="00D75FB1">
              <w:rPr>
                <w:noProof/>
                <w:sz w:val="22"/>
                <w:szCs w:val="22"/>
                <w:lang w:val="uk-UA"/>
              </w:rPr>
              <w:lastRenderedPageBreak/>
              <w:t>ТОВ «ПРОМБУДЦЕНТР»</w:t>
            </w:r>
            <w:r w:rsidR="00D75FB1" w:rsidRPr="00D75FB1">
              <w:rPr>
                <w:noProof/>
                <w:sz w:val="22"/>
                <w:szCs w:val="22"/>
                <w:lang w:val="uk-UA"/>
              </w:rPr>
              <w:t xml:space="preserve">: </w:t>
            </w:r>
            <w:hyperlink r:id="rId11" w:history="1">
              <w:r w:rsidRPr="00D75FB1">
                <w:rPr>
                  <w:rStyle w:val="af"/>
                  <w:noProof/>
                  <w:sz w:val="22"/>
                  <w:szCs w:val="22"/>
                  <w:lang w:val="uk-UA"/>
                </w:rPr>
                <w:t>office@prombudcentr.ua</w:t>
              </w:r>
            </w:hyperlink>
          </w:p>
          <w:p w14:paraId="4E7D1F16" w14:textId="3092539E" w:rsidR="00840C99" w:rsidRPr="00D75FB1" w:rsidRDefault="00840C99" w:rsidP="00AE2967">
            <w:pPr>
              <w:numPr>
                <w:ilvl w:val="0"/>
                <w:numId w:val="26"/>
              </w:numPr>
              <w:ind w:left="0" w:firstLine="0"/>
              <w:rPr>
                <w:noProof/>
                <w:sz w:val="22"/>
                <w:szCs w:val="22"/>
                <w:lang w:val="uk-UA"/>
              </w:rPr>
            </w:pPr>
            <w:r w:rsidRPr="00D75FB1">
              <w:rPr>
                <w:noProof/>
                <w:sz w:val="22"/>
                <w:szCs w:val="22"/>
                <w:lang w:val="uk-UA"/>
              </w:rPr>
              <w:t>ТОВ з ІІ ВІПЦЕМ Бетон</w:t>
            </w:r>
            <w:r w:rsidR="00D75FB1" w:rsidRPr="00D75FB1">
              <w:rPr>
                <w:noProof/>
                <w:sz w:val="22"/>
                <w:szCs w:val="22"/>
                <w:lang w:val="uk-UA"/>
              </w:rPr>
              <w:t xml:space="preserve">: </w:t>
            </w:r>
            <w:hyperlink r:id="rId12" w:history="1">
              <w:r w:rsidRPr="00D75FB1">
                <w:rPr>
                  <w:rStyle w:val="af"/>
                  <w:noProof/>
                  <w:sz w:val="22"/>
                  <w:szCs w:val="22"/>
                  <w:lang w:val="uk-UA"/>
                </w:rPr>
                <w:t>info-ukraine@dyckerhoff.com</w:t>
              </w:r>
            </w:hyperlink>
          </w:p>
          <w:p w14:paraId="7A09BE1F" w14:textId="635968FC" w:rsidR="00840C99" w:rsidRPr="00D75FB1" w:rsidRDefault="00840C99" w:rsidP="00D524A2">
            <w:pPr>
              <w:numPr>
                <w:ilvl w:val="0"/>
                <w:numId w:val="26"/>
              </w:numPr>
              <w:ind w:left="0" w:firstLine="0"/>
              <w:rPr>
                <w:noProof/>
                <w:sz w:val="22"/>
                <w:szCs w:val="22"/>
                <w:lang w:val="uk-UA"/>
              </w:rPr>
            </w:pPr>
            <w:r w:rsidRPr="00D75FB1">
              <w:rPr>
                <w:noProof/>
                <w:sz w:val="22"/>
                <w:szCs w:val="22"/>
                <w:lang w:val="uk-UA"/>
              </w:rPr>
              <w:t>ТОВ «ТБК АЛЕКС-ГРУП»</w:t>
            </w:r>
            <w:r w:rsidR="00D75FB1" w:rsidRPr="00D75FB1">
              <w:rPr>
                <w:noProof/>
                <w:sz w:val="22"/>
                <w:szCs w:val="22"/>
                <w:lang w:val="uk-UA"/>
              </w:rPr>
              <w:t xml:space="preserve">: </w:t>
            </w:r>
            <w:hyperlink r:id="rId13" w:history="1">
              <w:r w:rsidRPr="00D75FB1">
                <w:rPr>
                  <w:rStyle w:val="af"/>
                  <w:noProof/>
                  <w:sz w:val="22"/>
                  <w:szCs w:val="22"/>
                  <w:lang w:val="uk-UA"/>
                </w:rPr>
                <w:t>info@alex-group.com.ua</w:t>
              </w:r>
            </w:hyperlink>
          </w:p>
          <w:p w14:paraId="51F4FCF1" w14:textId="6B142AF0" w:rsidR="00840C99" w:rsidRPr="00D75FB1" w:rsidRDefault="00840C99" w:rsidP="00DC1B1E">
            <w:pPr>
              <w:numPr>
                <w:ilvl w:val="0"/>
                <w:numId w:val="26"/>
              </w:numPr>
              <w:ind w:left="0" w:firstLine="0"/>
              <w:rPr>
                <w:noProof/>
                <w:sz w:val="22"/>
                <w:szCs w:val="22"/>
                <w:lang w:val="uk-UA"/>
              </w:rPr>
            </w:pPr>
            <w:r w:rsidRPr="00D75FB1">
              <w:rPr>
                <w:noProof/>
                <w:sz w:val="22"/>
                <w:szCs w:val="22"/>
                <w:lang w:val="uk-UA"/>
              </w:rPr>
              <w:t>ТОВ «КИЇВБУД»</w:t>
            </w:r>
            <w:r w:rsidR="00D75FB1" w:rsidRPr="00D75FB1">
              <w:rPr>
                <w:noProof/>
                <w:sz w:val="22"/>
                <w:szCs w:val="22"/>
                <w:lang w:val="uk-UA"/>
              </w:rPr>
              <w:t xml:space="preserve">: </w:t>
            </w:r>
            <w:hyperlink r:id="rId14" w:history="1">
              <w:r w:rsidRPr="00D75FB1">
                <w:rPr>
                  <w:rStyle w:val="af"/>
                  <w:noProof/>
                  <w:sz w:val="22"/>
                  <w:szCs w:val="22"/>
                  <w:lang w:val="uk-UA"/>
                </w:rPr>
                <w:t>office@kievstroy.org</w:t>
              </w:r>
            </w:hyperlink>
          </w:p>
          <w:p w14:paraId="7E0EECD0" w14:textId="531D97A1" w:rsidR="00840C99" w:rsidRPr="00D75FB1" w:rsidRDefault="00840C99" w:rsidP="00E133B2">
            <w:pPr>
              <w:numPr>
                <w:ilvl w:val="0"/>
                <w:numId w:val="26"/>
              </w:numPr>
              <w:ind w:left="0" w:firstLine="0"/>
              <w:rPr>
                <w:noProof/>
                <w:sz w:val="22"/>
                <w:szCs w:val="22"/>
                <w:lang w:val="uk-UA"/>
              </w:rPr>
            </w:pPr>
            <w:r w:rsidRPr="00D75FB1">
              <w:rPr>
                <w:noProof/>
                <w:sz w:val="22"/>
                <w:szCs w:val="22"/>
                <w:lang w:val="uk-UA"/>
              </w:rPr>
              <w:t>ТОВ «ГРАНД БЕТОН»</w:t>
            </w:r>
            <w:r w:rsidR="00D75FB1" w:rsidRPr="00D75FB1">
              <w:rPr>
                <w:noProof/>
                <w:sz w:val="22"/>
                <w:szCs w:val="22"/>
                <w:lang w:val="uk-UA"/>
              </w:rPr>
              <w:t xml:space="preserve">: </w:t>
            </w:r>
            <w:hyperlink r:id="rId15" w:history="1">
              <w:r w:rsidRPr="00D75FB1">
                <w:rPr>
                  <w:rStyle w:val="af"/>
                  <w:noProof/>
                  <w:sz w:val="22"/>
                  <w:szCs w:val="22"/>
                  <w:lang w:val="uk-UA"/>
                </w:rPr>
                <w:t>sales@grandbeton.com.ua</w:t>
              </w:r>
            </w:hyperlink>
            <w:r w:rsidRPr="00D75FB1">
              <w:rPr>
                <w:noProof/>
                <w:sz w:val="22"/>
                <w:szCs w:val="22"/>
                <w:lang w:val="uk-UA"/>
              </w:rPr>
              <w:t xml:space="preserve"> </w:t>
            </w:r>
          </w:p>
          <w:p w14:paraId="19F88279" w14:textId="47FB4A3C" w:rsidR="00840C99" w:rsidRPr="00D75FB1" w:rsidRDefault="00840C99" w:rsidP="00C75256">
            <w:pPr>
              <w:numPr>
                <w:ilvl w:val="0"/>
                <w:numId w:val="26"/>
              </w:numPr>
              <w:ind w:left="0" w:firstLine="0"/>
              <w:rPr>
                <w:noProof/>
                <w:sz w:val="22"/>
                <w:szCs w:val="22"/>
                <w:lang w:val="uk-UA"/>
              </w:rPr>
            </w:pPr>
            <w:r w:rsidRPr="00D75FB1">
              <w:rPr>
                <w:noProof/>
                <w:sz w:val="22"/>
                <w:szCs w:val="22"/>
                <w:lang w:val="uk-UA"/>
              </w:rPr>
              <w:t>ПРАТ "БКБМ"</w:t>
            </w:r>
            <w:r w:rsidR="00D75FB1" w:rsidRPr="00D75FB1">
              <w:rPr>
                <w:noProof/>
                <w:sz w:val="22"/>
                <w:szCs w:val="22"/>
                <w:lang w:val="uk-UA"/>
              </w:rPr>
              <w:t xml:space="preserve">: </w:t>
            </w:r>
            <w:hyperlink r:id="rId16" w:history="1">
              <w:r w:rsidRPr="00D75FB1">
                <w:rPr>
                  <w:rStyle w:val="af"/>
                  <w:noProof/>
                  <w:sz w:val="22"/>
                  <w:szCs w:val="22"/>
                  <w:lang w:val="uk-UA"/>
                </w:rPr>
                <w:t>sale@bkbm.ua</w:t>
              </w:r>
            </w:hyperlink>
          </w:p>
          <w:p w14:paraId="65B5E816" w14:textId="3B896377" w:rsidR="00840C99" w:rsidRPr="00D75FB1" w:rsidRDefault="00840C99" w:rsidP="00583990">
            <w:pPr>
              <w:numPr>
                <w:ilvl w:val="0"/>
                <w:numId w:val="26"/>
              </w:numPr>
              <w:ind w:left="0" w:firstLine="0"/>
              <w:rPr>
                <w:noProof/>
                <w:sz w:val="22"/>
                <w:szCs w:val="22"/>
                <w:lang w:val="uk-UA"/>
              </w:rPr>
            </w:pPr>
            <w:r w:rsidRPr="00D75FB1">
              <w:rPr>
                <w:noProof/>
                <w:sz w:val="22"/>
                <w:szCs w:val="22"/>
                <w:lang w:val="uk-UA"/>
              </w:rPr>
              <w:t>ТОВ "ПБГ КОВАЛЬСЬКА"</w:t>
            </w:r>
            <w:r w:rsidR="00D75FB1" w:rsidRPr="00D75FB1">
              <w:rPr>
                <w:noProof/>
                <w:sz w:val="22"/>
                <w:szCs w:val="22"/>
                <w:lang w:val="uk-UA"/>
              </w:rPr>
              <w:t xml:space="preserve">: </w:t>
            </w:r>
            <w:hyperlink r:id="rId17" w:history="1">
              <w:r w:rsidRPr="00D75FB1">
                <w:rPr>
                  <w:rStyle w:val="af"/>
                  <w:noProof/>
                  <w:sz w:val="22"/>
                  <w:szCs w:val="22"/>
                  <w:lang w:val="uk-UA"/>
                </w:rPr>
                <w:t>client@kovalska.com</w:t>
              </w:r>
            </w:hyperlink>
          </w:p>
          <w:p w14:paraId="1775011A" w14:textId="45984583" w:rsidR="00840C99" w:rsidRPr="00D75FB1" w:rsidRDefault="00840C99" w:rsidP="00C81240">
            <w:pPr>
              <w:numPr>
                <w:ilvl w:val="0"/>
                <w:numId w:val="26"/>
              </w:numPr>
              <w:ind w:left="0" w:firstLine="0"/>
              <w:rPr>
                <w:noProof/>
                <w:sz w:val="22"/>
                <w:szCs w:val="22"/>
                <w:lang w:val="uk-UA"/>
              </w:rPr>
            </w:pPr>
            <w:r w:rsidRPr="00D75FB1">
              <w:rPr>
                <w:noProof/>
                <w:sz w:val="22"/>
                <w:szCs w:val="22"/>
                <w:lang w:val="uk-UA"/>
              </w:rPr>
              <w:t>ПП «СМЕРЕКА»</w:t>
            </w:r>
            <w:r w:rsidR="00D75FB1" w:rsidRPr="00D75FB1">
              <w:rPr>
                <w:noProof/>
                <w:sz w:val="22"/>
                <w:szCs w:val="22"/>
                <w:lang w:val="uk-UA"/>
              </w:rPr>
              <w:t xml:space="preserve">: </w:t>
            </w:r>
            <w:hyperlink r:id="rId18" w:tooltip="Email" w:history="1">
              <w:r w:rsidRPr="00D75FB1">
                <w:rPr>
                  <w:rStyle w:val="af"/>
                  <w:noProof/>
                  <w:sz w:val="22"/>
                  <w:szCs w:val="22"/>
                  <w:lang w:val="uk-UA"/>
                </w:rPr>
                <w:t>Smereka_vika@ukr.net</w:t>
              </w:r>
            </w:hyperlink>
          </w:p>
          <w:p w14:paraId="75C0899B" w14:textId="5FB1F621" w:rsidR="00840C99" w:rsidRPr="00D75FB1" w:rsidRDefault="00840C99" w:rsidP="001E4135">
            <w:pPr>
              <w:numPr>
                <w:ilvl w:val="0"/>
                <w:numId w:val="26"/>
              </w:numPr>
              <w:ind w:left="0" w:firstLine="0"/>
              <w:rPr>
                <w:noProof/>
                <w:sz w:val="22"/>
                <w:szCs w:val="22"/>
                <w:lang w:val="uk-UA"/>
              </w:rPr>
            </w:pPr>
            <w:r w:rsidRPr="00D75FB1">
              <w:rPr>
                <w:noProof/>
                <w:sz w:val="22"/>
                <w:szCs w:val="22"/>
                <w:lang w:val="uk-UA"/>
              </w:rPr>
              <w:t>ПРАТ "АБ СТОЛИЧНИЙ"</w:t>
            </w:r>
            <w:r w:rsidR="00D75FB1" w:rsidRPr="00D75FB1">
              <w:rPr>
                <w:noProof/>
                <w:sz w:val="22"/>
                <w:szCs w:val="22"/>
                <w:lang w:val="uk-UA"/>
              </w:rPr>
              <w:t xml:space="preserve">: </w:t>
            </w:r>
            <w:hyperlink r:id="rId19" w:history="1">
              <w:r w:rsidRPr="00D75FB1">
                <w:rPr>
                  <w:rStyle w:val="af"/>
                  <w:noProof/>
                  <w:sz w:val="22"/>
                  <w:szCs w:val="22"/>
                  <w:lang w:val="uk-UA"/>
                </w:rPr>
                <w:t>sales@ab-stolichny.com.ua</w:t>
              </w:r>
            </w:hyperlink>
            <w:r w:rsidRPr="00D75FB1">
              <w:rPr>
                <w:noProof/>
                <w:sz w:val="22"/>
                <w:szCs w:val="22"/>
                <w:lang w:val="uk-UA"/>
              </w:rPr>
              <w:t xml:space="preserve"> </w:t>
            </w:r>
          </w:p>
          <w:p w14:paraId="26DD25DC" w14:textId="14A227AE" w:rsidR="00840C99" w:rsidRPr="00D75FB1" w:rsidRDefault="00840C99" w:rsidP="00292180">
            <w:pPr>
              <w:numPr>
                <w:ilvl w:val="0"/>
                <w:numId w:val="26"/>
              </w:numPr>
              <w:ind w:left="0" w:firstLine="0"/>
              <w:rPr>
                <w:noProof/>
                <w:sz w:val="22"/>
                <w:szCs w:val="22"/>
                <w:lang w:val="uk-UA"/>
              </w:rPr>
            </w:pPr>
            <w:r w:rsidRPr="00D75FB1">
              <w:rPr>
                <w:noProof/>
                <w:sz w:val="22"/>
                <w:szCs w:val="22"/>
                <w:lang w:val="uk-UA"/>
              </w:rPr>
              <w:t>ТОВ "ЕКТА БУД"</w:t>
            </w:r>
            <w:r w:rsidR="00D75FB1" w:rsidRPr="00D75FB1">
              <w:rPr>
                <w:noProof/>
                <w:sz w:val="22"/>
                <w:szCs w:val="22"/>
                <w:lang w:val="uk-UA"/>
              </w:rPr>
              <w:t xml:space="preserve">: </w:t>
            </w:r>
            <w:hyperlink r:id="rId20" w:history="1">
              <w:r w:rsidRPr="00D75FB1">
                <w:rPr>
                  <w:rStyle w:val="af"/>
                  <w:noProof/>
                  <w:sz w:val="22"/>
                  <w:szCs w:val="22"/>
                  <w:lang w:val="uk-UA"/>
                </w:rPr>
                <w:t>tovektabud@gmail.com</w:t>
              </w:r>
            </w:hyperlink>
          </w:p>
          <w:p w14:paraId="25644297" w14:textId="4188C787" w:rsidR="00840C99" w:rsidRPr="00D75FB1" w:rsidRDefault="00840C99" w:rsidP="0094272F">
            <w:pPr>
              <w:numPr>
                <w:ilvl w:val="0"/>
                <w:numId w:val="26"/>
              </w:numPr>
              <w:ind w:left="0" w:firstLine="0"/>
              <w:rPr>
                <w:noProof/>
                <w:sz w:val="22"/>
                <w:szCs w:val="22"/>
                <w:lang w:val="uk-UA"/>
              </w:rPr>
            </w:pPr>
            <w:r w:rsidRPr="00D75FB1">
              <w:rPr>
                <w:noProof/>
                <w:sz w:val="22"/>
                <w:szCs w:val="22"/>
                <w:lang w:val="uk-UA"/>
              </w:rPr>
              <w:t>ТОВ "ТРАНСБЕТОНБУД"</w:t>
            </w:r>
            <w:r w:rsidR="00D75FB1" w:rsidRPr="00D75FB1">
              <w:rPr>
                <w:noProof/>
                <w:sz w:val="22"/>
                <w:szCs w:val="22"/>
                <w:lang w:val="uk-UA"/>
              </w:rPr>
              <w:t xml:space="preserve">: </w:t>
            </w:r>
            <w:hyperlink r:id="rId21" w:history="1">
              <w:r w:rsidRPr="00D75FB1">
                <w:rPr>
                  <w:rStyle w:val="af"/>
                  <w:noProof/>
                  <w:sz w:val="22"/>
                  <w:szCs w:val="22"/>
                  <w:lang w:val="uk-UA"/>
                </w:rPr>
                <w:t>transbetonstroy@ukr.net</w:t>
              </w:r>
            </w:hyperlink>
            <w:r w:rsidRPr="00D75FB1">
              <w:rPr>
                <w:noProof/>
                <w:sz w:val="22"/>
                <w:szCs w:val="22"/>
                <w:lang w:val="uk-UA"/>
              </w:rPr>
              <w:t xml:space="preserve"> </w:t>
            </w:r>
          </w:p>
          <w:p w14:paraId="57038014" w14:textId="2315CB2E" w:rsidR="00840C99" w:rsidRPr="00D75FB1" w:rsidRDefault="00840C99" w:rsidP="00706897">
            <w:pPr>
              <w:numPr>
                <w:ilvl w:val="0"/>
                <w:numId w:val="26"/>
              </w:numPr>
              <w:ind w:left="0" w:firstLine="0"/>
              <w:rPr>
                <w:noProof/>
                <w:sz w:val="22"/>
                <w:szCs w:val="22"/>
                <w:lang w:val="uk-UA"/>
              </w:rPr>
            </w:pPr>
            <w:r w:rsidRPr="00D75FB1">
              <w:rPr>
                <w:noProof/>
                <w:sz w:val="22"/>
                <w:szCs w:val="22"/>
                <w:lang w:val="uk-UA"/>
              </w:rPr>
              <w:t>ТОВ "ДРІМБУД КОНСТРАКШН"</w:t>
            </w:r>
            <w:r w:rsidR="00D75FB1" w:rsidRPr="00D75FB1">
              <w:rPr>
                <w:noProof/>
                <w:sz w:val="22"/>
                <w:szCs w:val="22"/>
                <w:lang w:val="uk-UA"/>
              </w:rPr>
              <w:t xml:space="preserve">: </w:t>
            </w:r>
            <w:hyperlink r:id="rId22" w:history="1">
              <w:r w:rsidRPr="00D75FB1">
                <w:rPr>
                  <w:rStyle w:val="af"/>
                  <w:noProof/>
                  <w:sz w:val="22"/>
                  <w:szCs w:val="22"/>
                  <w:lang w:val="uk-UA"/>
                </w:rPr>
                <w:t>dbk270027@gmail.com</w:t>
              </w:r>
            </w:hyperlink>
            <w:r w:rsidRPr="00D75FB1">
              <w:rPr>
                <w:noProof/>
                <w:sz w:val="22"/>
                <w:szCs w:val="22"/>
                <w:lang w:val="uk-UA"/>
              </w:rPr>
              <w:t xml:space="preserve"> </w:t>
            </w:r>
          </w:p>
          <w:p w14:paraId="42D1404D" w14:textId="6E58B3CE" w:rsidR="00840C99" w:rsidRPr="00871749" w:rsidRDefault="00840C99" w:rsidP="00D75FB1">
            <w:pPr>
              <w:numPr>
                <w:ilvl w:val="0"/>
                <w:numId w:val="26"/>
              </w:numPr>
              <w:ind w:left="0" w:firstLine="0"/>
              <w:rPr>
                <w:noProof/>
                <w:sz w:val="22"/>
                <w:szCs w:val="22"/>
                <w:lang w:val="uk-UA"/>
              </w:rPr>
            </w:pPr>
            <w:r w:rsidRPr="00871749">
              <w:rPr>
                <w:noProof/>
                <w:sz w:val="22"/>
                <w:szCs w:val="22"/>
                <w:lang w:val="uk-UA"/>
              </w:rPr>
              <w:t>ТОВ "ТОБІ БУД"</w:t>
            </w:r>
            <w:r w:rsidR="00D75FB1">
              <w:rPr>
                <w:noProof/>
                <w:sz w:val="22"/>
                <w:szCs w:val="22"/>
                <w:lang w:val="uk-UA"/>
              </w:rPr>
              <w:t xml:space="preserve">: </w:t>
            </w:r>
            <w:bookmarkStart w:id="0" w:name="_Hlk196384925"/>
            <w:r w:rsidRPr="00871749">
              <w:rPr>
                <w:noProof/>
                <w:sz w:val="22"/>
                <w:szCs w:val="22"/>
                <w:lang w:val="uk-UA"/>
              </w:rPr>
              <w:fldChar w:fldCharType="begin"/>
            </w:r>
            <w:r w:rsidRPr="00871749">
              <w:rPr>
                <w:noProof/>
                <w:sz w:val="22"/>
                <w:szCs w:val="22"/>
                <w:lang w:val="uk-UA"/>
              </w:rPr>
              <w:instrText>HYPERLINK "mailto:tobibud2018@gmail.com"</w:instrText>
            </w:r>
            <w:r w:rsidRPr="00871749">
              <w:rPr>
                <w:noProof/>
                <w:sz w:val="22"/>
                <w:szCs w:val="22"/>
                <w:lang w:val="uk-UA"/>
              </w:rPr>
            </w:r>
            <w:r w:rsidRPr="00871749">
              <w:rPr>
                <w:noProof/>
                <w:sz w:val="22"/>
                <w:szCs w:val="22"/>
                <w:lang w:val="uk-UA"/>
              </w:rPr>
              <w:fldChar w:fldCharType="separate"/>
            </w:r>
            <w:r w:rsidRPr="00871749">
              <w:rPr>
                <w:rStyle w:val="af"/>
                <w:noProof/>
                <w:sz w:val="22"/>
                <w:szCs w:val="22"/>
                <w:lang w:val="uk-UA"/>
              </w:rPr>
              <w:t>tobibud2018@gmail.com</w:t>
            </w:r>
            <w:r w:rsidRPr="00871749">
              <w:rPr>
                <w:noProof/>
                <w:sz w:val="22"/>
                <w:szCs w:val="22"/>
                <w:lang w:val="uk-UA"/>
              </w:rPr>
              <w:fldChar w:fldCharType="end"/>
            </w:r>
            <w:r w:rsidRPr="00871749">
              <w:rPr>
                <w:noProof/>
                <w:sz w:val="22"/>
                <w:szCs w:val="22"/>
                <w:lang w:val="uk-UA"/>
              </w:rPr>
              <w:t xml:space="preserve"> </w:t>
            </w:r>
            <w:bookmarkEnd w:id="0"/>
          </w:p>
        </w:tc>
      </w:tr>
    </w:tbl>
    <w:p w14:paraId="4182140C" w14:textId="77777777" w:rsidR="006F428D" w:rsidRPr="00871749" w:rsidRDefault="006F428D" w:rsidP="00A12478">
      <w:pPr>
        <w:rPr>
          <w:b/>
          <w:sz w:val="22"/>
          <w:szCs w:val="22"/>
          <w:lang w:val="uk-UA"/>
        </w:rPr>
      </w:pPr>
    </w:p>
    <w:p w14:paraId="3647FA16" w14:textId="77777777" w:rsidR="006926A0" w:rsidRPr="00871749" w:rsidRDefault="006926A0" w:rsidP="006926A0">
      <w:pPr>
        <w:ind w:firstLine="567"/>
        <w:jc w:val="both"/>
        <w:rPr>
          <w:sz w:val="22"/>
          <w:szCs w:val="22"/>
          <w:lang w:val="uk-UA"/>
        </w:rPr>
      </w:pPr>
      <w:r w:rsidRPr="00871749">
        <w:rPr>
          <w:sz w:val="22"/>
          <w:szCs w:val="22"/>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251DCC9" w14:textId="77777777" w:rsidR="006F428D" w:rsidRPr="00871749" w:rsidRDefault="006F428D" w:rsidP="00A12478">
      <w:pPr>
        <w:rPr>
          <w:b/>
          <w:sz w:val="22"/>
          <w:szCs w:val="22"/>
          <w:lang w:val="uk-UA"/>
        </w:rPr>
      </w:pPr>
    </w:p>
    <w:p w14:paraId="7DEF02DA" w14:textId="77777777" w:rsidR="00871749" w:rsidRPr="00871749" w:rsidRDefault="00871749" w:rsidP="00871749">
      <w:pPr>
        <w:widowControl w:val="0"/>
        <w:jc w:val="center"/>
        <w:rPr>
          <w:b/>
          <w:sz w:val="22"/>
          <w:szCs w:val="22"/>
          <w:lang w:val="uk-UA"/>
        </w:rPr>
      </w:pPr>
      <w:r w:rsidRPr="00871749">
        <w:rPr>
          <w:b/>
          <w:sz w:val="22"/>
          <w:szCs w:val="22"/>
          <w:lang w:val="uk-UA"/>
        </w:rPr>
        <w:t>Технічна специфікація</w:t>
      </w:r>
    </w:p>
    <w:tbl>
      <w:tblPr>
        <w:tblW w:w="100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135"/>
        <w:gridCol w:w="851"/>
        <w:gridCol w:w="3542"/>
        <w:gridCol w:w="2600"/>
      </w:tblGrid>
      <w:tr w:rsidR="00871749" w:rsidRPr="00871749" w14:paraId="5D5B8301" w14:textId="77777777" w:rsidTr="005944C5">
        <w:trPr>
          <w:trHeight w:val="940"/>
        </w:trPr>
        <w:tc>
          <w:tcPr>
            <w:tcW w:w="1910" w:type="dxa"/>
            <w:tcBorders>
              <w:top w:val="single" w:sz="4" w:space="0" w:color="auto"/>
              <w:left w:val="single" w:sz="4" w:space="0" w:color="auto"/>
              <w:right w:val="single" w:sz="4" w:space="0" w:color="auto"/>
            </w:tcBorders>
            <w:shd w:val="clear" w:color="auto" w:fill="D9E2F3"/>
          </w:tcPr>
          <w:p w14:paraId="554D5F7A" w14:textId="77777777" w:rsidR="00871749" w:rsidRPr="00871749" w:rsidRDefault="00871749" w:rsidP="005944C5">
            <w:pPr>
              <w:widowControl w:val="0"/>
              <w:jc w:val="center"/>
              <w:rPr>
                <w:bCs/>
                <w:snapToGrid w:val="0"/>
                <w:sz w:val="22"/>
                <w:szCs w:val="22"/>
                <w:lang w:val="uk-UA"/>
              </w:rPr>
            </w:pPr>
            <w:r w:rsidRPr="00871749">
              <w:rPr>
                <w:sz w:val="22"/>
                <w:szCs w:val="22"/>
                <w:lang w:val="uk-UA"/>
              </w:rPr>
              <w:t>Найменування товару</w:t>
            </w:r>
          </w:p>
        </w:tc>
        <w:tc>
          <w:tcPr>
            <w:tcW w:w="1135" w:type="dxa"/>
            <w:tcBorders>
              <w:top w:val="single" w:sz="4" w:space="0" w:color="auto"/>
              <w:left w:val="single" w:sz="4" w:space="0" w:color="auto"/>
              <w:right w:val="single" w:sz="4" w:space="0" w:color="auto"/>
            </w:tcBorders>
            <w:shd w:val="clear" w:color="auto" w:fill="D9E2F3"/>
          </w:tcPr>
          <w:p w14:paraId="1454B5F2" w14:textId="77777777" w:rsidR="00871749" w:rsidRPr="00871749" w:rsidRDefault="00871749" w:rsidP="005944C5">
            <w:pPr>
              <w:widowControl w:val="0"/>
              <w:jc w:val="center"/>
              <w:rPr>
                <w:sz w:val="22"/>
                <w:szCs w:val="22"/>
                <w:lang w:val="uk-UA"/>
              </w:rPr>
            </w:pPr>
            <w:r w:rsidRPr="00871749">
              <w:rPr>
                <w:sz w:val="22"/>
                <w:szCs w:val="22"/>
                <w:lang w:val="uk-UA"/>
              </w:rPr>
              <w:t>Одиниця</w:t>
            </w:r>
          </w:p>
          <w:p w14:paraId="10D4CA9A" w14:textId="77777777" w:rsidR="00871749" w:rsidRPr="00871749" w:rsidRDefault="00871749" w:rsidP="005944C5">
            <w:pPr>
              <w:widowControl w:val="0"/>
              <w:jc w:val="center"/>
              <w:rPr>
                <w:sz w:val="22"/>
                <w:szCs w:val="22"/>
                <w:lang w:val="uk-UA"/>
              </w:rPr>
            </w:pPr>
            <w:r w:rsidRPr="00871749">
              <w:rPr>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4E6D2693" w14:textId="77777777" w:rsidR="00871749" w:rsidRPr="00871749" w:rsidRDefault="00871749" w:rsidP="005944C5">
            <w:pPr>
              <w:widowControl w:val="0"/>
              <w:jc w:val="center"/>
              <w:rPr>
                <w:sz w:val="22"/>
                <w:szCs w:val="22"/>
                <w:lang w:val="uk-UA"/>
              </w:rPr>
            </w:pPr>
            <w:r w:rsidRPr="00871749">
              <w:rPr>
                <w:sz w:val="22"/>
                <w:szCs w:val="22"/>
                <w:lang w:val="uk-UA"/>
              </w:rPr>
              <w:t>Кількість</w:t>
            </w:r>
          </w:p>
        </w:tc>
        <w:tc>
          <w:tcPr>
            <w:tcW w:w="3542" w:type="dxa"/>
            <w:tcBorders>
              <w:top w:val="single" w:sz="4" w:space="0" w:color="auto"/>
              <w:left w:val="single" w:sz="4" w:space="0" w:color="auto"/>
              <w:right w:val="single" w:sz="4" w:space="0" w:color="auto"/>
            </w:tcBorders>
            <w:shd w:val="clear" w:color="auto" w:fill="D9E2F3"/>
          </w:tcPr>
          <w:p w14:paraId="4C6DAAD2" w14:textId="77777777" w:rsidR="00871749" w:rsidRPr="00871749" w:rsidRDefault="00871749" w:rsidP="005944C5">
            <w:pPr>
              <w:widowControl w:val="0"/>
              <w:jc w:val="center"/>
              <w:rPr>
                <w:sz w:val="22"/>
                <w:szCs w:val="22"/>
                <w:lang w:val="uk-UA"/>
              </w:rPr>
            </w:pPr>
            <w:r w:rsidRPr="00871749">
              <w:rPr>
                <w:sz w:val="22"/>
                <w:szCs w:val="22"/>
                <w:lang w:val="uk-UA"/>
              </w:rPr>
              <w:t>Технічні та якісні характеристики предмета закупівлі</w:t>
            </w:r>
          </w:p>
        </w:tc>
        <w:tc>
          <w:tcPr>
            <w:tcW w:w="2600" w:type="dxa"/>
            <w:tcBorders>
              <w:top w:val="single" w:sz="4" w:space="0" w:color="auto"/>
              <w:left w:val="single" w:sz="4" w:space="0" w:color="auto"/>
              <w:right w:val="single" w:sz="4" w:space="0" w:color="auto"/>
            </w:tcBorders>
            <w:shd w:val="clear" w:color="auto" w:fill="D9E2F3"/>
          </w:tcPr>
          <w:p w14:paraId="263F16D4" w14:textId="77777777" w:rsidR="00871749" w:rsidRPr="00871749" w:rsidRDefault="00871749" w:rsidP="005944C5">
            <w:pPr>
              <w:widowControl w:val="0"/>
              <w:jc w:val="center"/>
              <w:rPr>
                <w:sz w:val="22"/>
                <w:szCs w:val="22"/>
                <w:lang w:val="uk-UA"/>
              </w:rPr>
            </w:pPr>
            <w:r w:rsidRPr="00871749">
              <w:rPr>
                <w:sz w:val="22"/>
                <w:szCs w:val="22"/>
                <w:lang w:val="uk-UA"/>
              </w:rPr>
              <w:t>Документ, якому відповідає Товар</w:t>
            </w:r>
          </w:p>
        </w:tc>
      </w:tr>
      <w:tr w:rsidR="00871749" w:rsidRPr="00871749" w14:paraId="42D4A680" w14:textId="77777777" w:rsidTr="005944C5">
        <w:trPr>
          <w:trHeight w:val="229"/>
        </w:trPr>
        <w:tc>
          <w:tcPr>
            <w:tcW w:w="1910" w:type="dxa"/>
            <w:tcBorders>
              <w:top w:val="single" w:sz="4" w:space="0" w:color="auto"/>
              <w:left w:val="single" w:sz="4" w:space="0" w:color="auto"/>
              <w:right w:val="single" w:sz="4" w:space="0" w:color="auto"/>
            </w:tcBorders>
            <w:shd w:val="clear" w:color="auto" w:fill="auto"/>
          </w:tcPr>
          <w:p w14:paraId="1ABD9BDA" w14:textId="77777777" w:rsidR="00871749" w:rsidRPr="00871749" w:rsidRDefault="00871749" w:rsidP="005944C5">
            <w:pPr>
              <w:widowControl w:val="0"/>
              <w:rPr>
                <w:snapToGrid w:val="0"/>
                <w:sz w:val="22"/>
                <w:szCs w:val="22"/>
                <w:lang w:val="uk-UA"/>
              </w:rPr>
            </w:pPr>
            <w:r w:rsidRPr="00871749">
              <w:rPr>
                <w:snapToGrid w:val="0"/>
                <w:sz w:val="22"/>
                <w:szCs w:val="22"/>
                <w:lang w:val="uk-UA"/>
              </w:rPr>
              <w:t>Бетон</w:t>
            </w:r>
          </w:p>
        </w:tc>
        <w:tc>
          <w:tcPr>
            <w:tcW w:w="1135" w:type="dxa"/>
            <w:tcBorders>
              <w:top w:val="single" w:sz="4" w:space="0" w:color="auto"/>
              <w:left w:val="single" w:sz="4" w:space="0" w:color="auto"/>
              <w:right w:val="single" w:sz="4" w:space="0" w:color="auto"/>
            </w:tcBorders>
            <w:shd w:val="clear" w:color="auto" w:fill="auto"/>
          </w:tcPr>
          <w:p w14:paraId="7710AF8B" w14:textId="77777777" w:rsidR="00871749" w:rsidRPr="00871749" w:rsidRDefault="00871749" w:rsidP="005944C5">
            <w:pPr>
              <w:widowControl w:val="0"/>
              <w:rPr>
                <w:sz w:val="22"/>
                <w:szCs w:val="22"/>
                <w:lang w:val="uk-UA"/>
              </w:rPr>
            </w:pPr>
            <w:r w:rsidRPr="00871749">
              <w:rPr>
                <w:sz w:val="22"/>
                <w:szCs w:val="22"/>
                <w:lang w:val="uk-UA"/>
              </w:rPr>
              <w:t>м</w:t>
            </w:r>
            <w:r w:rsidRPr="00871749">
              <w:rPr>
                <w:sz w:val="22"/>
                <w:szCs w:val="22"/>
                <w:vertAlign w:val="superscript"/>
                <w:lang w:val="uk-UA"/>
              </w:rPr>
              <w:t>3</w:t>
            </w:r>
          </w:p>
        </w:tc>
        <w:tc>
          <w:tcPr>
            <w:tcW w:w="851" w:type="dxa"/>
            <w:tcBorders>
              <w:top w:val="single" w:sz="4" w:space="0" w:color="auto"/>
              <w:left w:val="single" w:sz="4" w:space="0" w:color="auto"/>
              <w:right w:val="single" w:sz="4" w:space="0" w:color="auto"/>
            </w:tcBorders>
            <w:shd w:val="clear" w:color="auto" w:fill="auto"/>
          </w:tcPr>
          <w:p w14:paraId="562B4DEC" w14:textId="77777777" w:rsidR="00871749" w:rsidRPr="00871749" w:rsidRDefault="00871749" w:rsidP="005944C5">
            <w:pPr>
              <w:widowControl w:val="0"/>
              <w:rPr>
                <w:sz w:val="22"/>
                <w:szCs w:val="22"/>
                <w:lang w:val="uk-UA"/>
              </w:rPr>
            </w:pPr>
            <w:r w:rsidRPr="00871749">
              <w:rPr>
                <w:sz w:val="22"/>
                <w:szCs w:val="22"/>
                <w:lang w:val="uk-UA"/>
              </w:rPr>
              <w:t>50</w:t>
            </w:r>
          </w:p>
        </w:tc>
        <w:tc>
          <w:tcPr>
            <w:tcW w:w="3542" w:type="dxa"/>
            <w:tcBorders>
              <w:top w:val="single" w:sz="4" w:space="0" w:color="auto"/>
              <w:left w:val="single" w:sz="4" w:space="0" w:color="auto"/>
              <w:right w:val="single" w:sz="4" w:space="0" w:color="auto"/>
            </w:tcBorders>
            <w:shd w:val="clear" w:color="auto" w:fill="auto"/>
          </w:tcPr>
          <w:p w14:paraId="56593C43" w14:textId="77777777" w:rsidR="00871749" w:rsidRPr="00871749" w:rsidRDefault="00871749" w:rsidP="005944C5">
            <w:pPr>
              <w:widowControl w:val="0"/>
              <w:rPr>
                <w:sz w:val="22"/>
                <w:szCs w:val="22"/>
                <w:lang w:val="uk-UA"/>
              </w:rPr>
            </w:pPr>
            <w:r w:rsidRPr="00871749">
              <w:rPr>
                <w:sz w:val="22"/>
                <w:szCs w:val="22"/>
                <w:lang w:val="uk-UA"/>
              </w:rPr>
              <w:t xml:space="preserve">Пластичність : П3 </w:t>
            </w:r>
          </w:p>
          <w:p w14:paraId="3869B4E6" w14:textId="77777777" w:rsidR="00871749" w:rsidRPr="00871749" w:rsidRDefault="00871749" w:rsidP="005944C5">
            <w:pPr>
              <w:widowControl w:val="0"/>
              <w:rPr>
                <w:sz w:val="22"/>
                <w:szCs w:val="22"/>
                <w:lang w:val="uk-UA"/>
              </w:rPr>
            </w:pPr>
            <w:r w:rsidRPr="00871749">
              <w:rPr>
                <w:sz w:val="22"/>
                <w:szCs w:val="22"/>
                <w:lang w:val="uk-UA"/>
              </w:rPr>
              <w:t>Клас міцності: В25</w:t>
            </w:r>
          </w:p>
          <w:p w14:paraId="4A4DBE3C" w14:textId="77777777" w:rsidR="00871749" w:rsidRPr="00871749" w:rsidRDefault="00871749" w:rsidP="005944C5">
            <w:pPr>
              <w:widowControl w:val="0"/>
              <w:rPr>
                <w:sz w:val="22"/>
                <w:szCs w:val="22"/>
                <w:lang w:val="uk-UA"/>
              </w:rPr>
            </w:pPr>
            <w:r w:rsidRPr="00871749">
              <w:rPr>
                <w:sz w:val="22"/>
                <w:szCs w:val="22"/>
                <w:lang w:val="uk-UA"/>
              </w:rPr>
              <w:t xml:space="preserve">Морозостійкість: F200 </w:t>
            </w:r>
          </w:p>
          <w:p w14:paraId="2387E61B" w14:textId="77777777" w:rsidR="00871749" w:rsidRPr="00871749" w:rsidRDefault="00871749" w:rsidP="005944C5">
            <w:pPr>
              <w:widowControl w:val="0"/>
              <w:rPr>
                <w:sz w:val="22"/>
                <w:szCs w:val="22"/>
                <w:lang w:val="uk-UA"/>
              </w:rPr>
            </w:pPr>
            <w:r w:rsidRPr="00871749">
              <w:rPr>
                <w:sz w:val="22"/>
                <w:szCs w:val="22"/>
                <w:lang w:val="uk-UA"/>
              </w:rPr>
              <w:t>Водонепроникність: W8</w:t>
            </w:r>
          </w:p>
        </w:tc>
        <w:tc>
          <w:tcPr>
            <w:tcW w:w="2600" w:type="dxa"/>
            <w:tcBorders>
              <w:top w:val="single" w:sz="4" w:space="0" w:color="auto"/>
              <w:left w:val="single" w:sz="4" w:space="0" w:color="auto"/>
              <w:right w:val="single" w:sz="4" w:space="0" w:color="auto"/>
            </w:tcBorders>
            <w:shd w:val="clear" w:color="auto" w:fill="auto"/>
          </w:tcPr>
          <w:p w14:paraId="2F935946" w14:textId="77777777" w:rsidR="00871749" w:rsidRPr="00871749" w:rsidRDefault="00871749" w:rsidP="005944C5">
            <w:pPr>
              <w:widowControl w:val="0"/>
              <w:rPr>
                <w:sz w:val="22"/>
                <w:szCs w:val="22"/>
                <w:highlight w:val="yellow"/>
                <w:lang w:val="uk-UA"/>
              </w:rPr>
            </w:pPr>
            <w:r w:rsidRPr="00871749">
              <w:rPr>
                <w:sz w:val="22"/>
                <w:szCs w:val="22"/>
                <w:lang w:val="uk-UA"/>
              </w:rPr>
              <w:t>ДСТУ 9208:2022 Бетони важкі. Технічні умови</w:t>
            </w:r>
          </w:p>
        </w:tc>
      </w:tr>
    </w:tbl>
    <w:p w14:paraId="07B91AB0" w14:textId="77777777" w:rsidR="006F428D" w:rsidRPr="00871749" w:rsidRDefault="006F428D" w:rsidP="0076673B">
      <w:pPr>
        <w:rPr>
          <w:b/>
          <w:sz w:val="22"/>
          <w:szCs w:val="22"/>
          <w:lang w:val="uk-UA"/>
        </w:rPr>
      </w:pPr>
    </w:p>
    <w:sectPr w:rsidR="006F428D" w:rsidRPr="00871749" w:rsidSect="00F318CA">
      <w:headerReference w:type="even" r:id="rId23"/>
      <w:headerReference w:type="default" r:id="rId24"/>
      <w:footerReference w:type="default" r:id="rId25"/>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71878" w14:textId="77777777" w:rsidR="00EE684A" w:rsidRDefault="00EE684A">
      <w:r>
        <w:separator/>
      </w:r>
    </w:p>
  </w:endnote>
  <w:endnote w:type="continuationSeparator" w:id="0">
    <w:p w14:paraId="7C62963B" w14:textId="77777777" w:rsidR="00EE684A" w:rsidRDefault="00EE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FBA50" w14:textId="3A00BEE1" w:rsidR="00A256E7" w:rsidRPr="00A256E7" w:rsidRDefault="00D31170"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084271F8" wp14:editId="219A5D79">
              <wp:simplePos x="0" y="0"/>
              <wp:positionH relativeFrom="column">
                <wp:posOffset>-180340</wp:posOffset>
              </wp:positionH>
              <wp:positionV relativeFrom="paragraph">
                <wp:posOffset>7620</wp:posOffset>
              </wp:positionV>
              <wp:extent cx="6357620" cy="14605"/>
              <wp:effectExtent l="10160" t="7620" r="13970" b="6350"/>
              <wp:wrapNone/>
              <wp:docPr id="105891348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0A666"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8B5747">
      <w:rPr>
        <w:sz w:val="20"/>
        <w:szCs w:val="20"/>
        <w:lang w:val="uk-UA"/>
      </w:rPr>
      <w:t>Бетон,  код ДК 021:2015 - 44110000-4 - Конструкційні матеріали</w:t>
    </w:r>
  </w:p>
  <w:p w14:paraId="678B69A6"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5CA74" w14:textId="77777777" w:rsidR="00EE684A" w:rsidRDefault="00EE684A">
      <w:r>
        <w:separator/>
      </w:r>
    </w:p>
  </w:footnote>
  <w:footnote w:type="continuationSeparator" w:id="0">
    <w:p w14:paraId="38EC02B8" w14:textId="77777777" w:rsidR="00EE684A" w:rsidRDefault="00EE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D86C"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568863E"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7640" w14:textId="60E05296" w:rsidR="002D6492" w:rsidRPr="003C4B6B" w:rsidRDefault="00D31170"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3EDBD296" wp14:editId="5E009718">
              <wp:simplePos x="0" y="0"/>
              <wp:positionH relativeFrom="column">
                <wp:posOffset>-17145</wp:posOffset>
              </wp:positionH>
              <wp:positionV relativeFrom="paragraph">
                <wp:posOffset>476885</wp:posOffset>
              </wp:positionV>
              <wp:extent cx="6329045" cy="13970"/>
              <wp:effectExtent l="11430" t="10160" r="12700" b="13970"/>
              <wp:wrapNone/>
              <wp:docPr id="37771413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F9C71"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122A9FD5" wp14:editId="064CBA8B">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C2A7FE3"/>
    <w:multiLevelType w:val="hybridMultilevel"/>
    <w:tmpl w:val="D9B8155A"/>
    <w:lvl w:ilvl="0" w:tplc="0422000F">
      <w:start w:val="1"/>
      <w:numFmt w:val="decimal"/>
      <w:lvlText w:val="%1."/>
      <w:lvlJc w:val="left"/>
      <w:pPr>
        <w:ind w:left="36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580797000">
    <w:abstractNumId w:val="21"/>
  </w:num>
  <w:num w:numId="2" w16cid:durableId="1713311733">
    <w:abstractNumId w:val="23"/>
  </w:num>
  <w:num w:numId="3" w16cid:durableId="1402214994">
    <w:abstractNumId w:val="0"/>
  </w:num>
  <w:num w:numId="4" w16cid:durableId="1826894936">
    <w:abstractNumId w:val="24"/>
  </w:num>
  <w:num w:numId="5" w16cid:durableId="1415543350">
    <w:abstractNumId w:val="7"/>
  </w:num>
  <w:num w:numId="6" w16cid:durableId="1215199665">
    <w:abstractNumId w:val="5"/>
  </w:num>
  <w:num w:numId="7" w16cid:durableId="1264533459">
    <w:abstractNumId w:val="6"/>
  </w:num>
  <w:num w:numId="8" w16cid:durableId="1251817524">
    <w:abstractNumId w:val="20"/>
  </w:num>
  <w:num w:numId="9" w16cid:durableId="1534731368">
    <w:abstractNumId w:val="1"/>
  </w:num>
  <w:num w:numId="10" w16cid:durableId="1789354628">
    <w:abstractNumId w:val="17"/>
  </w:num>
  <w:num w:numId="11" w16cid:durableId="802966357">
    <w:abstractNumId w:val="15"/>
  </w:num>
  <w:num w:numId="12" w16cid:durableId="1397584259">
    <w:abstractNumId w:val="13"/>
  </w:num>
  <w:num w:numId="13" w16cid:durableId="242223288">
    <w:abstractNumId w:val="14"/>
  </w:num>
  <w:num w:numId="14" w16cid:durableId="743406992">
    <w:abstractNumId w:val="3"/>
  </w:num>
  <w:num w:numId="15" w16cid:durableId="1544712869">
    <w:abstractNumId w:val="16"/>
  </w:num>
  <w:num w:numId="16" w16cid:durableId="31730468">
    <w:abstractNumId w:val="2"/>
  </w:num>
  <w:num w:numId="17" w16cid:durableId="1147018521">
    <w:abstractNumId w:val="12"/>
  </w:num>
  <w:num w:numId="18" w16cid:durableId="94520289">
    <w:abstractNumId w:val="4"/>
  </w:num>
  <w:num w:numId="19" w16cid:durableId="1575239065">
    <w:abstractNumId w:val="9"/>
  </w:num>
  <w:num w:numId="20" w16cid:durableId="1756392817">
    <w:abstractNumId w:val="19"/>
  </w:num>
  <w:num w:numId="21" w16cid:durableId="1570117549">
    <w:abstractNumId w:val="10"/>
  </w:num>
  <w:num w:numId="22" w16cid:durableId="1781990970">
    <w:abstractNumId w:val="18"/>
  </w:num>
  <w:num w:numId="23" w16cid:durableId="387412510">
    <w:abstractNumId w:val="11"/>
  </w:num>
  <w:num w:numId="24" w16cid:durableId="1237208758">
    <w:abstractNumId w:val="22"/>
  </w:num>
  <w:num w:numId="25" w16cid:durableId="1708292344">
    <w:abstractNumId w:val="22"/>
  </w:num>
  <w:num w:numId="26" w16cid:durableId="1410275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37"/>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5F74"/>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67A"/>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110"/>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493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55CE"/>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6673B"/>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87F7E"/>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0C99"/>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6D"/>
    <w:rsid w:val="00870ECF"/>
    <w:rsid w:val="00871749"/>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747"/>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4691F"/>
    <w:rsid w:val="00950D5A"/>
    <w:rsid w:val="00951753"/>
    <w:rsid w:val="00951F47"/>
    <w:rsid w:val="0095423C"/>
    <w:rsid w:val="009572D4"/>
    <w:rsid w:val="00960806"/>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0558"/>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1170"/>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5FB1"/>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3C01"/>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E684A"/>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9FF51"/>
  <w15:chartTrackingRefBased/>
  <w15:docId w15:val="{520EBE94-D9AC-4151-82D7-79F37538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alex-group.com.ua" TargetMode="External"/><Relationship Id="rId18" Type="http://schemas.openxmlformats.org/officeDocument/2006/relationships/hyperlink" Target="mailto:Smereka_vika@ukr.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ransbetonstroy@ukr.net" TargetMode="External"/><Relationship Id="rId7" Type="http://schemas.openxmlformats.org/officeDocument/2006/relationships/endnotes" Target="endnotes.xml"/><Relationship Id="rId12" Type="http://schemas.openxmlformats.org/officeDocument/2006/relationships/hyperlink" Target="mailto:info-ukraine@dyckerhoff.com" TargetMode="External"/><Relationship Id="rId17" Type="http://schemas.openxmlformats.org/officeDocument/2006/relationships/hyperlink" Target="mailto:client@kovalska.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ale@bkbm.ua" TargetMode="External"/><Relationship Id="rId20" Type="http://schemas.openxmlformats.org/officeDocument/2006/relationships/hyperlink" Target="mailto:tovektabud@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rombudcentr.ua"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ales@grandbeton.com.ua" TargetMode="External"/><Relationship Id="rId23" Type="http://schemas.openxmlformats.org/officeDocument/2006/relationships/header" Target="header1.xml"/><Relationship Id="rId10" Type="http://schemas.openxmlformats.org/officeDocument/2006/relationships/hyperlink" Target="mailto:zakazdci@gmail.com" TargetMode="External"/><Relationship Id="rId19" Type="http://schemas.openxmlformats.org/officeDocument/2006/relationships/hyperlink" Target="mailto:sales@ab-stolichny.com.ua" TargetMode="External"/><Relationship Id="rId4" Type="http://schemas.openxmlformats.org/officeDocument/2006/relationships/settings" Target="settings.xml"/><Relationship Id="rId9" Type="http://schemas.openxmlformats.org/officeDocument/2006/relationships/hyperlink" Target="https://bzzbk.com.ua/" TargetMode="External"/><Relationship Id="rId14" Type="http://schemas.openxmlformats.org/officeDocument/2006/relationships/hyperlink" Target="mailto:office@kievstroy.org" TargetMode="External"/><Relationship Id="rId22" Type="http://schemas.openxmlformats.org/officeDocument/2006/relationships/hyperlink" Target="mailto:dbk270027@gmail.com"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689</Words>
  <Characters>3930</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14</cp:revision>
  <cp:lastPrinted>2021-11-17T09:02:00Z</cp:lastPrinted>
  <dcterms:created xsi:type="dcterms:W3CDTF">2025-05-19T08:36:00Z</dcterms:created>
  <dcterms:modified xsi:type="dcterms:W3CDTF">2025-05-19T11:44:00Z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