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511F93" w14:paraId="76534DF3" w14:textId="77777777" w:rsidTr="001021AF">
        <w:tc>
          <w:tcPr>
            <w:tcW w:w="4683" w:type="dxa"/>
          </w:tcPr>
          <w:p w14:paraId="7921457E" w14:textId="7EC25459" w:rsidR="00825A6B" w:rsidRPr="00511F93" w:rsidRDefault="00780CD3" w:rsidP="006926A0">
            <w:pPr>
              <w:pStyle w:val="a4"/>
              <w:widowControl w:val="0"/>
              <w:rPr>
                <w:sz w:val="22"/>
                <w:szCs w:val="22"/>
                <w:lang w:val="uk-UA"/>
              </w:rPr>
            </w:pPr>
            <w:r w:rsidRPr="00511F93">
              <w:rPr>
                <w:noProof/>
                <w:sz w:val="22"/>
                <w:szCs w:val="22"/>
                <w:lang w:val="uk-UA"/>
              </w:rPr>
              <w:drawing>
                <wp:inline distT="0" distB="0" distL="0" distR="0" wp14:anchorId="4F5BFB59" wp14:editId="18D71598">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0C73F394" w14:textId="77777777" w:rsidR="006926A0" w:rsidRPr="00511F93" w:rsidRDefault="006926A0" w:rsidP="006926A0">
            <w:pPr>
              <w:widowControl w:val="0"/>
              <w:autoSpaceDE w:val="0"/>
              <w:autoSpaceDN w:val="0"/>
              <w:adjustRightInd w:val="0"/>
              <w:rPr>
                <w:b/>
                <w:sz w:val="22"/>
                <w:szCs w:val="22"/>
                <w:lang w:val="uk-UA"/>
              </w:rPr>
            </w:pPr>
            <w:r w:rsidRPr="00511F93">
              <w:rPr>
                <w:b/>
                <w:sz w:val="22"/>
                <w:szCs w:val="22"/>
                <w:lang w:val="uk-UA"/>
              </w:rPr>
              <w:t>ДЕРЖАВНЕ ПІДПРИЄМСТВО</w:t>
            </w:r>
          </w:p>
          <w:p w14:paraId="57543188" w14:textId="77777777" w:rsidR="00DD71E4" w:rsidRPr="00511F93" w:rsidRDefault="006926A0" w:rsidP="006926A0">
            <w:pPr>
              <w:widowControl w:val="0"/>
              <w:autoSpaceDE w:val="0"/>
              <w:autoSpaceDN w:val="0"/>
              <w:adjustRightInd w:val="0"/>
              <w:rPr>
                <w:sz w:val="22"/>
                <w:szCs w:val="22"/>
                <w:lang w:val="uk-UA"/>
              </w:rPr>
            </w:pPr>
            <w:r w:rsidRPr="00511F93">
              <w:rPr>
                <w:b/>
                <w:sz w:val="22"/>
                <w:szCs w:val="22"/>
                <w:lang w:val="uk-UA"/>
              </w:rPr>
              <w:t>«МІЖНАРОДНИЙ АЕРОПОРТ «БОРИСПІЛЬ»</w:t>
            </w:r>
            <w:r w:rsidRPr="00511F93">
              <w:rPr>
                <w:sz w:val="22"/>
                <w:szCs w:val="22"/>
                <w:lang w:val="uk-UA"/>
              </w:rPr>
              <w:t xml:space="preserve"> </w:t>
            </w:r>
          </w:p>
          <w:p w14:paraId="53FD1428" w14:textId="77777777" w:rsidR="006926A0" w:rsidRPr="00511F93" w:rsidRDefault="006926A0" w:rsidP="006926A0">
            <w:pPr>
              <w:widowControl w:val="0"/>
              <w:autoSpaceDE w:val="0"/>
              <w:autoSpaceDN w:val="0"/>
              <w:adjustRightInd w:val="0"/>
              <w:rPr>
                <w:sz w:val="22"/>
                <w:szCs w:val="22"/>
                <w:lang w:val="uk-UA"/>
              </w:rPr>
            </w:pPr>
            <w:r w:rsidRPr="00511F93">
              <w:rPr>
                <w:sz w:val="22"/>
                <w:szCs w:val="22"/>
                <w:lang w:val="uk-UA"/>
              </w:rPr>
              <w:t xml:space="preserve">08300, Україна, Київська обл., Бориспільський район, село Гора, вулиця Бориспіль -7, код 20572069, </w:t>
            </w:r>
          </w:p>
          <w:p w14:paraId="2EFB35FF" w14:textId="77777777" w:rsidR="00825A6B" w:rsidRPr="00511F93" w:rsidRDefault="006926A0" w:rsidP="006926A0">
            <w:pPr>
              <w:pStyle w:val="4"/>
              <w:keepNext w:val="0"/>
              <w:widowControl w:val="0"/>
              <w:ind w:left="0"/>
              <w:jc w:val="left"/>
              <w:rPr>
                <w:sz w:val="22"/>
                <w:szCs w:val="22"/>
              </w:rPr>
            </w:pPr>
            <w:r w:rsidRPr="00511F93">
              <w:rPr>
                <w:b w:val="0"/>
                <w:color w:val="000000"/>
                <w:sz w:val="22"/>
                <w:szCs w:val="22"/>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511F93">
              <w:rPr>
                <w:color w:val="000000"/>
                <w:sz w:val="22"/>
                <w:szCs w:val="22"/>
              </w:rPr>
              <w:t>»</w:t>
            </w:r>
          </w:p>
        </w:tc>
      </w:tr>
      <w:tr w:rsidR="001021AF" w:rsidRPr="00511F93" w14:paraId="02034967" w14:textId="77777777" w:rsidTr="00C62708">
        <w:tc>
          <w:tcPr>
            <w:tcW w:w="9854" w:type="dxa"/>
            <w:gridSpan w:val="2"/>
          </w:tcPr>
          <w:p w14:paraId="74E26D11" w14:textId="77777777" w:rsidR="003C4B6B" w:rsidRPr="00511F93" w:rsidRDefault="003C4B6B" w:rsidP="007D7B6F">
            <w:pPr>
              <w:pStyle w:val="1"/>
              <w:keepNext w:val="0"/>
              <w:widowControl w:val="0"/>
              <w:rPr>
                <w:sz w:val="22"/>
                <w:szCs w:val="22"/>
              </w:rPr>
            </w:pPr>
          </w:p>
          <w:p w14:paraId="2D7F26E1" w14:textId="77777777" w:rsidR="001021AF" w:rsidRPr="00511F93" w:rsidRDefault="007D7B6F" w:rsidP="007D7B6F">
            <w:pPr>
              <w:pStyle w:val="1"/>
              <w:keepNext w:val="0"/>
              <w:widowControl w:val="0"/>
              <w:rPr>
                <w:sz w:val="22"/>
                <w:szCs w:val="22"/>
              </w:rPr>
            </w:pPr>
            <w:r w:rsidRPr="00511F93">
              <w:rPr>
                <w:sz w:val="22"/>
                <w:szCs w:val="22"/>
              </w:rPr>
              <w:t>Обґрунтування технічних та якісних характеристик предмета закупівлі та очікуваної вартості предмета закупівлі</w:t>
            </w:r>
          </w:p>
        </w:tc>
      </w:tr>
    </w:tbl>
    <w:p w14:paraId="5323A8B8" w14:textId="77777777" w:rsidR="005F3529" w:rsidRPr="00511F93" w:rsidRDefault="005F3529" w:rsidP="0063471D">
      <w:pPr>
        <w:pStyle w:val="a4"/>
        <w:widowControl w:val="0"/>
        <w:jc w:val="both"/>
        <w:rPr>
          <w:sz w:val="22"/>
          <w:szCs w:val="22"/>
          <w:lang w:val="uk-UA"/>
        </w:rPr>
      </w:pPr>
    </w:p>
    <w:p w14:paraId="1A0C6C72" w14:textId="77777777" w:rsidR="007D7B6F" w:rsidRPr="00511F93" w:rsidRDefault="003C4B6B" w:rsidP="0063471D">
      <w:pPr>
        <w:pStyle w:val="a4"/>
        <w:widowControl w:val="0"/>
        <w:jc w:val="both"/>
        <w:rPr>
          <w:sz w:val="22"/>
          <w:szCs w:val="22"/>
          <w:lang w:val="uk-UA"/>
        </w:rPr>
      </w:pPr>
      <w:r w:rsidRPr="00511F93">
        <w:rPr>
          <w:sz w:val="22"/>
          <w:szCs w:val="22"/>
          <w:lang w:val="uk-UA"/>
        </w:rPr>
        <w:t xml:space="preserve">Підстава: </w:t>
      </w:r>
      <w:r w:rsidR="007D7B6F" w:rsidRPr="00511F93">
        <w:rPr>
          <w:sz w:val="22"/>
          <w:szCs w:val="22"/>
          <w:lang w:val="uk-UA"/>
        </w:rPr>
        <w:t xml:space="preserve">пункт 4-1 постанови Кабінету Міністрів України від 11 жовтня 2016 р. № 710 «Про ефективне використання державних коштів» </w:t>
      </w:r>
    </w:p>
    <w:p w14:paraId="69A91479" w14:textId="77777777" w:rsidR="009F35DC" w:rsidRPr="00511F93" w:rsidRDefault="009F35DC" w:rsidP="00440A74">
      <w:pPr>
        <w:widowControl w:val="0"/>
        <w:shd w:val="clear" w:color="auto" w:fill="FFFFFF"/>
        <w:ind w:firstLine="708"/>
        <w:contextualSpacing/>
        <w:jc w:val="both"/>
        <w:rPr>
          <w:sz w:val="22"/>
          <w:szCs w:val="22"/>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511F93" w14:paraId="0C9DE2A4" w14:textId="77777777" w:rsidTr="00C62708">
        <w:tc>
          <w:tcPr>
            <w:tcW w:w="487" w:type="pct"/>
            <w:shd w:val="clear" w:color="auto" w:fill="DEEAF6"/>
          </w:tcPr>
          <w:p w14:paraId="1683559A" w14:textId="77777777" w:rsidR="00A76484" w:rsidRPr="00511F93" w:rsidRDefault="00A76484" w:rsidP="002D4D30">
            <w:pPr>
              <w:widowControl w:val="0"/>
              <w:contextualSpacing/>
              <w:jc w:val="center"/>
              <w:rPr>
                <w:b/>
                <w:sz w:val="22"/>
                <w:szCs w:val="22"/>
                <w:lang w:val="uk-UA"/>
              </w:rPr>
            </w:pPr>
            <w:r w:rsidRPr="00511F93">
              <w:rPr>
                <w:b/>
                <w:sz w:val="22"/>
                <w:szCs w:val="22"/>
                <w:lang w:val="uk-UA"/>
              </w:rPr>
              <w:t>Пункт Кошторису</w:t>
            </w:r>
          </w:p>
        </w:tc>
        <w:tc>
          <w:tcPr>
            <w:tcW w:w="1527" w:type="pct"/>
            <w:shd w:val="clear" w:color="auto" w:fill="DEEAF6"/>
          </w:tcPr>
          <w:p w14:paraId="4777C126" w14:textId="77777777" w:rsidR="00A76484" w:rsidRPr="00511F93" w:rsidRDefault="00A76484" w:rsidP="002D4D30">
            <w:pPr>
              <w:widowControl w:val="0"/>
              <w:contextualSpacing/>
              <w:jc w:val="center"/>
              <w:rPr>
                <w:b/>
                <w:sz w:val="22"/>
                <w:szCs w:val="22"/>
                <w:lang w:val="uk-UA"/>
              </w:rPr>
            </w:pPr>
            <w:r w:rsidRPr="00511F93">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8399E3A" w14:textId="77777777" w:rsidR="00A76484" w:rsidRPr="00511F93" w:rsidRDefault="00A76484" w:rsidP="00DB2D70">
            <w:pPr>
              <w:widowControl w:val="0"/>
              <w:contextualSpacing/>
              <w:jc w:val="center"/>
              <w:rPr>
                <w:b/>
                <w:sz w:val="22"/>
                <w:szCs w:val="22"/>
                <w:lang w:val="uk-UA"/>
              </w:rPr>
            </w:pPr>
            <w:r w:rsidRPr="00511F93">
              <w:rPr>
                <w:b/>
                <w:sz w:val="22"/>
                <w:szCs w:val="22"/>
                <w:lang w:val="uk-UA"/>
              </w:rPr>
              <w:t>Очікувана варт</w:t>
            </w:r>
            <w:r w:rsidR="00DB2D70" w:rsidRPr="00511F93">
              <w:rPr>
                <w:b/>
                <w:sz w:val="22"/>
                <w:szCs w:val="22"/>
                <w:lang w:val="uk-UA"/>
              </w:rPr>
              <w:t>ість предмета закупівлі згідно р</w:t>
            </w:r>
            <w:r w:rsidRPr="00511F93">
              <w:rPr>
                <w:b/>
                <w:sz w:val="22"/>
                <w:szCs w:val="22"/>
                <w:lang w:val="uk-UA"/>
              </w:rPr>
              <w:t>ічного плану закупівель</w:t>
            </w:r>
          </w:p>
        </w:tc>
        <w:tc>
          <w:tcPr>
            <w:tcW w:w="1102" w:type="pct"/>
            <w:shd w:val="clear" w:color="auto" w:fill="DEEAF6"/>
          </w:tcPr>
          <w:p w14:paraId="35780597" w14:textId="77777777" w:rsidR="00A76484" w:rsidRPr="00511F93" w:rsidRDefault="00A76484" w:rsidP="002D4D30">
            <w:pPr>
              <w:widowControl w:val="0"/>
              <w:contextualSpacing/>
              <w:jc w:val="center"/>
              <w:rPr>
                <w:b/>
                <w:sz w:val="22"/>
                <w:szCs w:val="22"/>
                <w:lang w:val="uk-UA"/>
              </w:rPr>
            </w:pPr>
            <w:r w:rsidRPr="00511F93">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87B489F" w14:textId="77777777" w:rsidR="00A76484" w:rsidRPr="00511F93" w:rsidRDefault="00A355EA" w:rsidP="002D4D30">
            <w:pPr>
              <w:widowControl w:val="0"/>
              <w:contextualSpacing/>
              <w:jc w:val="center"/>
              <w:rPr>
                <w:b/>
                <w:sz w:val="22"/>
                <w:szCs w:val="22"/>
                <w:lang w:val="uk-UA"/>
              </w:rPr>
            </w:pPr>
            <w:r w:rsidRPr="00511F93">
              <w:rPr>
                <w:b/>
                <w:sz w:val="22"/>
                <w:szCs w:val="22"/>
                <w:lang w:val="uk-UA"/>
              </w:rPr>
              <w:t>Ідентифікатор процедури закупівлі</w:t>
            </w:r>
          </w:p>
        </w:tc>
      </w:tr>
      <w:tr w:rsidR="00A76484" w:rsidRPr="00511F93" w14:paraId="01391B0C" w14:textId="77777777" w:rsidTr="00212515">
        <w:tc>
          <w:tcPr>
            <w:tcW w:w="487" w:type="pct"/>
          </w:tcPr>
          <w:p w14:paraId="200C701E" w14:textId="10D5E490" w:rsidR="00A76484" w:rsidRPr="00511F93" w:rsidRDefault="004072F7" w:rsidP="005469FD">
            <w:pPr>
              <w:widowControl w:val="0"/>
              <w:ind w:right="-11"/>
              <w:jc w:val="center"/>
              <w:rPr>
                <w:sz w:val="22"/>
                <w:szCs w:val="22"/>
                <w:lang w:val="uk-UA" w:eastAsia="uk-UA"/>
              </w:rPr>
            </w:pPr>
            <w:r w:rsidRPr="00511F93">
              <w:rPr>
                <w:sz w:val="22"/>
                <w:szCs w:val="22"/>
                <w:lang w:val="uk-UA"/>
              </w:rPr>
              <w:t>п.</w:t>
            </w:r>
            <w:r w:rsidR="00A76484" w:rsidRPr="00511F93">
              <w:rPr>
                <w:sz w:val="22"/>
                <w:szCs w:val="22"/>
                <w:lang w:val="uk-UA"/>
              </w:rPr>
              <w:t xml:space="preserve"> </w:t>
            </w:r>
            <w:r w:rsidR="00EC2657" w:rsidRPr="00511F93">
              <w:rPr>
                <w:sz w:val="22"/>
                <w:szCs w:val="22"/>
                <w:lang w:val="uk-UA"/>
              </w:rPr>
              <w:t xml:space="preserve">9.07 </w:t>
            </w:r>
            <w:r w:rsidR="00BD6E95" w:rsidRPr="00511F93">
              <w:rPr>
                <w:sz w:val="22"/>
                <w:szCs w:val="22"/>
                <w:lang w:val="uk-UA" w:eastAsia="uk-UA"/>
              </w:rPr>
              <w:t>(202</w:t>
            </w:r>
            <w:r w:rsidR="006937CA" w:rsidRPr="00511F93">
              <w:rPr>
                <w:sz w:val="22"/>
                <w:szCs w:val="22"/>
                <w:lang w:val="uk-UA" w:eastAsia="uk-UA"/>
              </w:rPr>
              <w:t>5</w:t>
            </w:r>
            <w:r w:rsidR="00A76484" w:rsidRPr="00511F93">
              <w:rPr>
                <w:sz w:val="22"/>
                <w:szCs w:val="22"/>
                <w:lang w:val="uk-UA" w:eastAsia="uk-UA"/>
              </w:rPr>
              <w:t>)</w:t>
            </w:r>
          </w:p>
        </w:tc>
        <w:tc>
          <w:tcPr>
            <w:tcW w:w="1527" w:type="pct"/>
          </w:tcPr>
          <w:p w14:paraId="1835EDC4" w14:textId="12295F09" w:rsidR="00A76484" w:rsidRPr="00511F93" w:rsidRDefault="00EC2657" w:rsidP="00A12478">
            <w:pPr>
              <w:widowControl w:val="0"/>
              <w:rPr>
                <w:bCs/>
                <w:sz w:val="22"/>
                <w:szCs w:val="22"/>
                <w:lang w:val="uk-UA"/>
              </w:rPr>
            </w:pPr>
            <w:r w:rsidRPr="00511F93">
              <w:rPr>
                <w:b/>
                <w:sz w:val="22"/>
                <w:szCs w:val="22"/>
                <w:lang w:val="uk-UA"/>
              </w:rPr>
              <w:t>Паси, код ДК 021:2015 - 34310000-3 - Двигуни та їх частини</w:t>
            </w:r>
          </w:p>
        </w:tc>
        <w:tc>
          <w:tcPr>
            <w:tcW w:w="947" w:type="pct"/>
          </w:tcPr>
          <w:p w14:paraId="67EF3AE3" w14:textId="00D3E394" w:rsidR="00A76484" w:rsidRPr="00511F93" w:rsidRDefault="00EC2657" w:rsidP="002D4D30">
            <w:pPr>
              <w:widowControl w:val="0"/>
              <w:jc w:val="center"/>
              <w:rPr>
                <w:sz w:val="22"/>
                <w:szCs w:val="22"/>
                <w:lang w:val="uk-UA"/>
              </w:rPr>
            </w:pPr>
            <w:r w:rsidRPr="00511F93">
              <w:rPr>
                <w:sz w:val="22"/>
                <w:szCs w:val="22"/>
                <w:lang w:val="uk-UA"/>
              </w:rPr>
              <w:t>7 271,00</w:t>
            </w:r>
            <w:r w:rsidR="00A76484" w:rsidRPr="00511F93">
              <w:rPr>
                <w:sz w:val="22"/>
                <w:szCs w:val="22"/>
                <w:lang w:val="uk-UA"/>
              </w:rPr>
              <w:t xml:space="preserve"> </w:t>
            </w:r>
          </w:p>
          <w:p w14:paraId="5FB309A1" w14:textId="77777777" w:rsidR="00A76484" w:rsidRPr="00511F93" w:rsidRDefault="00A76484" w:rsidP="002D4D30">
            <w:pPr>
              <w:widowControl w:val="0"/>
              <w:jc w:val="center"/>
              <w:rPr>
                <w:sz w:val="22"/>
                <w:szCs w:val="22"/>
                <w:lang w:val="uk-UA"/>
              </w:rPr>
            </w:pPr>
            <w:r w:rsidRPr="00511F93">
              <w:rPr>
                <w:sz w:val="22"/>
                <w:szCs w:val="22"/>
                <w:lang w:val="uk-UA"/>
              </w:rPr>
              <w:t>грн. з ПДВ</w:t>
            </w:r>
          </w:p>
        </w:tc>
        <w:tc>
          <w:tcPr>
            <w:tcW w:w="1102" w:type="pct"/>
          </w:tcPr>
          <w:p w14:paraId="7285464B" w14:textId="34A0C413" w:rsidR="00A76484" w:rsidRPr="00511F93" w:rsidRDefault="006937CA" w:rsidP="002D4D30">
            <w:pPr>
              <w:widowControl w:val="0"/>
              <w:jc w:val="center"/>
              <w:rPr>
                <w:sz w:val="22"/>
                <w:szCs w:val="22"/>
                <w:lang w:val="uk-UA"/>
              </w:rPr>
            </w:pPr>
            <w:r w:rsidRPr="00511F93">
              <w:rPr>
                <w:sz w:val="22"/>
                <w:szCs w:val="22"/>
                <w:lang w:val="uk-UA"/>
              </w:rPr>
              <w:t>6 059,17</w:t>
            </w:r>
          </w:p>
          <w:p w14:paraId="7DE69F28" w14:textId="77777777" w:rsidR="00A76484" w:rsidRPr="00511F93" w:rsidRDefault="00A76484" w:rsidP="002D4D30">
            <w:pPr>
              <w:widowControl w:val="0"/>
              <w:jc w:val="center"/>
              <w:rPr>
                <w:sz w:val="22"/>
                <w:szCs w:val="22"/>
                <w:lang w:val="uk-UA"/>
              </w:rPr>
            </w:pPr>
            <w:r w:rsidRPr="00511F93">
              <w:rPr>
                <w:sz w:val="22"/>
                <w:szCs w:val="22"/>
                <w:lang w:val="uk-UA"/>
              </w:rPr>
              <w:t xml:space="preserve">грн. без ПДВ </w:t>
            </w:r>
          </w:p>
        </w:tc>
        <w:tc>
          <w:tcPr>
            <w:tcW w:w="936" w:type="pct"/>
          </w:tcPr>
          <w:p w14:paraId="1374C1BD" w14:textId="6E3D7CB4" w:rsidR="00A76484" w:rsidRPr="00511F93" w:rsidRDefault="00AB266C" w:rsidP="002D4D30">
            <w:pPr>
              <w:widowControl w:val="0"/>
              <w:jc w:val="center"/>
              <w:rPr>
                <w:color w:val="0000FF"/>
                <w:sz w:val="22"/>
                <w:szCs w:val="22"/>
                <w:lang w:val="uk-UA"/>
              </w:rPr>
            </w:pPr>
            <w:r w:rsidRPr="00AB266C">
              <w:rPr>
                <w:b/>
                <w:sz w:val="22"/>
                <w:szCs w:val="22"/>
                <w:lang w:val="uk-UA"/>
              </w:rPr>
              <w:t>UA-2025-06-20-007408-a</w:t>
            </w:r>
          </w:p>
        </w:tc>
      </w:tr>
    </w:tbl>
    <w:p w14:paraId="06CF555C" w14:textId="77777777" w:rsidR="00A12478" w:rsidRPr="00511F93" w:rsidRDefault="00A12478" w:rsidP="0063471D">
      <w:pPr>
        <w:pStyle w:val="a4"/>
        <w:widowControl w:val="0"/>
        <w:jc w:val="both"/>
        <w:rPr>
          <w:sz w:val="22"/>
          <w:szCs w:val="22"/>
          <w:lang w:val="uk-UA"/>
        </w:rPr>
      </w:pPr>
    </w:p>
    <w:p w14:paraId="5B0A4E2A" w14:textId="77777777" w:rsidR="00A355EA" w:rsidRPr="00511F93" w:rsidRDefault="00A355EA" w:rsidP="00C62708">
      <w:pPr>
        <w:widowControl w:val="0"/>
        <w:shd w:val="clear" w:color="auto" w:fill="DEEAF6"/>
        <w:jc w:val="center"/>
        <w:rPr>
          <w:sz w:val="22"/>
          <w:szCs w:val="22"/>
          <w:lang w:val="uk-UA"/>
        </w:rPr>
      </w:pPr>
      <w:r w:rsidRPr="00511F93">
        <w:rPr>
          <w:b/>
          <w:sz w:val="22"/>
          <w:szCs w:val="22"/>
          <w:lang w:val="uk-UA"/>
        </w:rPr>
        <w:t>Обґрунтування на виконання вимог Постанови КМУ від 11.10.2016 № 710:</w:t>
      </w:r>
    </w:p>
    <w:p w14:paraId="356578E3" w14:textId="77777777" w:rsidR="006F428D" w:rsidRPr="00511F93" w:rsidRDefault="006F428D" w:rsidP="00A12478">
      <w:pPr>
        <w:rPr>
          <w:b/>
          <w:sz w:val="22"/>
          <w:szCs w:val="22"/>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335E7" w:rsidRPr="00511F93" w14:paraId="4F25E39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0DB7389" w14:textId="77777777" w:rsidR="008335E7" w:rsidRPr="00511F93" w:rsidRDefault="008335E7" w:rsidP="00C62708">
            <w:pPr>
              <w:rPr>
                <w:sz w:val="22"/>
                <w:szCs w:val="22"/>
                <w:lang w:val="uk-UA"/>
              </w:rPr>
            </w:pPr>
            <w:r w:rsidRPr="00511F93">
              <w:rPr>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DEC04CB" w14:textId="77777777" w:rsidR="008335E7" w:rsidRPr="00511F93" w:rsidRDefault="008335E7" w:rsidP="00C62708">
            <w:pPr>
              <w:rPr>
                <w:sz w:val="22"/>
                <w:szCs w:val="22"/>
                <w:lang w:val="uk-UA"/>
              </w:rPr>
            </w:pPr>
            <w:r w:rsidRPr="00511F93">
              <w:rPr>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F9D98F7" w14:textId="181814CD" w:rsidR="006937CA" w:rsidRPr="00511F93" w:rsidRDefault="006937CA" w:rsidP="006937CA">
            <w:pPr>
              <w:widowControl w:val="0"/>
              <w:ind w:right="162"/>
              <w:jc w:val="both"/>
              <w:rPr>
                <w:sz w:val="22"/>
                <w:szCs w:val="22"/>
                <w:lang w:val="uk-UA"/>
              </w:rPr>
            </w:pPr>
            <w:r w:rsidRPr="00511F93">
              <w:rPr>
                <w:sz w:val="22"/>
                <w:szCs w:val="22"/>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7280B829" w14:textId="19C618FA" w:rsidR="008335E7" w:rsidRPr="00511F93" w:rsidRDefault="006937CA" w:rsidP="006937CA">
            <w:pPr>
              <w:widowControl w:val="0"/>
              <w:jc w:val="both"/>
              <w:rPr>
                <w:sz w:val="22"/>
                <w:szCs w:val="22"/>
                <w:lang w:val="uk-UA"/>
              </w:rPr>
            </w:pPr>
            <w:r w:rsidRPr="00511F93">
              <w:rPr>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50-06-1.Обсяги визначено відповідно до очікуваної потреби.</w:t>
            </w:r>
          </w:p>
        </w:tc>
      </w:tr>
      <w:tr w:rsidR="006F428D" w:rsidRPr="00511F93" w14:paraId="4481059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B9A25CC" w14:textId="77777777" w:rsidR="006F428D" w:rsidRPr="00511F93" w:rsidRDefault="008335E7" w:rsidP="00C62708">
            <w:pPr>
              <w:rPr>
                <w:sz w:val="22"/>
                <w:szCs w:val="22"/>
                <w:lang w:val="uk-UA"/>
              </w:rPr>
            </w:pPr>
            <w:r w:rsidRPr="00511F93">
              <w:rPr>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3A8F78C" w14:textId="77777777" w:rsidR="006F428D" w:rsidRPr="00511F93" w:rsidRDefault="006F428D" w:rsidP="00C62708">
            <w:pPr>
              <w:rPr>
                <w:sz w:val="22"/>
                <w:szCs w:val="22"/>
                <w:lang w:val="uk-UA"/>
              </w:rPr>
            </w:pPr>
            <w:r w:rsidRPr="00511F93">
              <w:rPr>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5C919A1" w14:textId="77777777" w:rsidR="006937CA" w:rsidRPr="00511F93" w:rsidRDefault="006937CA" w:rsidP="006937CA">
            <w:pPr>
              <w:widowControl w:val="0"/>
              <w:ind w:right="162"/>
              <w:jc w:val="both"/>
              <w:rPr>
                <w:sz w:val="22"/>
                <w:szCs w:val="22"/>
              </w:rPr>
            </w:pPr>
            <w:r w:rsidRPr="00511F93">
              <w:rPr>
                <w:sz w:val="22"/>
                <w:szCs w:val="22"/>
              </w:rPr>
              <w:t>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642D9A30" w14:textId="1EE90C8F" w:rsidR="006F428D" w:rsidRPr="00511F93" w:rsidRDefault="006937CA" w:rsidP="006937CA">
            <w:pPr>
              <w:rPr>
                <w:i/>
                <w:sz w:val="22"/>
                <w:szCs w:val="22"/>
                <w:lang w:val="uk-UA"/>
              </w:rPr>
            </w:pPr>
            <w:r w:rsidRPr="00511F93">
              <w:rPr>
                <w:sz w:val="22"/>
                <w:szCs w:val="22"/>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511F93" w14:paraId="47A8089F"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4C0701D" w14:textId="77777777" w:rsidR="006F428D" w:rsidRPr="00511F93" w:rsidRDefault="006F428D" w:rsidP="00C62708">
            <w:pPr>
              <w:rPr>
                <w:bCs/>
                <w:sz w:val="22"/>
                <w:szCs w:val="22"/>
                <w:lang w:val="uk-UA"/>
              </w:rPr>
            </w:pPr>
            <w:r w:rsidRPr="00511F93">
              <w:rPr>
                <w:bCs/>
                <w:sz w:val="22"/>
                <w:szCs w:val="22"/>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599BE7D" w14:textId="77777777" w:rsidR="006F428D" w:rsidRPr="00511F93" w:rsidRDefault="006F428D" w:rsidP="00C62708">
            <w:pPr>
              <w:rPr>
                <w:sz w:val="22"/>
                <w:szCs w:val="22"/>
                <w:lang w:val="uk-UA"/>
              </w:rPr>
            </w:pPr>
            <w:r w:rsidRPr="00511F93">
              <w:rPr>
                <w:sz w:val="22"/>
                <w:szCs w:val="22"/>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62D6C7E" w14:textId="68E510BD" w:rsidR="006F428D" w:rsidRPr="00511F93" w:rsidRDefault="006937CA" w:rsidP="00C62708">
            <w:pPr>
              <w:rPr>
                <w:i/>
                <w:sz w:val="22"/>
                <w:szCs w:val="22"/>
                <w:lang w:val="uk-UA"/>
              </w:rPr>
            </w:pPr>
            <w:r w:rsidRPr="00511F93">
              <w:rPr>
                <w:sz w:val="22"/>
                <w:szCs w:val="22"/>
              </w:rPr>
              <w:t>Період замовлення товарів – у період дії правового режиму воєнного стану в Україні та протягом 90 днів з дня його припинення або скасування.</w:t>
            </w:r>
          </w:p>
        </w:tc>
      </w:tr>
    </w:tbl>
    <w:p w14:paraId="145F9681" w14:textId="77777777" w:rsidR="006F428D" w:rsidRPr="00511F93" w:rsidRDefault="006F428D" w:rsidP="00A12478">
      <w:pPr>
        <w:rPr>
          <w:b/>
          <w:sz w:val="22"/>
          <w:szCs w:val="22"/>
          <w:lang w:val="uk-UA"/>
        </w:rPr>
      </w:pPr>
    </w:p>
    <w:p w14:paraId="321D8511" w14:textId="77777777" w:rsidR="006926A0" w:rsidRPr="00511F93" w:rsidRDefault="006926A0" w:rsidP="006926A0">
      <w:pPr>
        <w:ind w:firstLine="567"/>
        <w:jc w:val="both"/>
        <w:rPr>
          <w:sz w:val="22"/>
          <w:szCs w:val="22"/>
          <w:lang w:val="uk-UA"/>
        </w:rPr>
      </w:pPr>
      <w:r w:rsidRPr="00511F93">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153"/>
        <w:gridCol w:w="1134"/>
        <w:gridCol w:w="709"/>
        <w:gridCol w:w="3544"/>
        <w:gridCol w:w="3118"/>
      </w:tblGrid>
      <w:tr w:rsidR="00511F93" w:rsidRPr="00511F93" w14:paraId="50C2B86A" w14:textId="77777777" w:rsidTr="00511F93">
        <w:trPr>
          <w:trHeight w:val="798"/>
        </w:trPr>
        <w:tc>
          <w:tcPr>
            <w:tcW w:w="757" w:type="dxa"/>
            <w:tcBorders>
              <w:top w:val="single" w:sz="4" w:space="0" w:color="auto"/>
              <w:left w:val="single" w:sz="4" w:space="0" w:color="auto"/>
              <w:right w:val="single" w:sz="4" w:space="0" w:color="auto"/>
            </w:tcBorders>
            <w:shd w:val="clear" w:color="auto" w:fill="D9E2F3"/>
          </w:tcPr>
          <w:p w14:paraId="26A05BD0" w14:textId="77777777" w:rsidR="00511F93" w:rsidRPr="00511F93" w:rsidRDefault="00511F93" w:rsidP="006D5FC5">
            <w:pPr>
              <w:widowControl w:val="0"/>
              <w:rPr>
                <w:sz w:val="22"/>
                <w:szCs w:val="22"/>
                <w:lang w:val="uk-UA"/>
              </w:rPr>
            </w:pPr>
            <w:r w:rsidRPr="00511F93">
              <w:rPr>
                <w:sz w:val="22"/>
                <w:szCs w:val="22"/>
                <w:lang w:val="uk-UA"/>
              </w:rPr>
              <w:t>№ п/п</w:t>
            </w:r>
          </w:p>
        </w:tc>
        <w:tc>
          <w:tcPr>
            <w:tcW w:w="1153" w:type="dxa"/>
            <w:tcBorders>
              <w:top w:val="single" w:sz="4" w:space="0" w:color="auto"/>
              <w:left w:val="single" w:sz="4" w:space="0" w:color="auto"/>
              <w:right w:val="single" w:sz="4" w:space="0" w:color="auto"/>
            </w:tcBorders>
            <w:shd w:val="clear" w:color="auto" w:fill="D9E2F3"/>
          </w:tcPr>
          <w:p w14:paraId="70EF0138" w14:textId="77777777" w:rsidR="00511F93" w:rsidRPr="00511F93" w:rsidRDefault="00511F93" w:rsidP="006D5FC5">
            <w:pPr>
              <w:widowControl w:val="0"/>
              <w:jc w:val="center"/>
              <w:rPr>
                <w:sz w:val="22"/>
                <w:szCs w:val="22"/>
                <w:lang w:val="uk-UA"/>
              </w:rPr>
            </w:pPr>
            <w:r w:rsidRPr="00511F93">
              <w:rPr>
                <w:sz w:val="22"/>
                <w:szCs w:val="22"/>
                <w:lang w:val="uk-UA"/>
              </w:rPr>
              <w:t>Найменування Товару</w:t>
            </w:r>
          </w:p>
          <w:p w14:paraId="1C0EA633" w14:textId="77777777" w:rsidR="00511F93" w:rsidRPr="00511F93" w:rsidRDefault="00511F93" w:rsidP="006D5FC5">
            <w:pPr>
              <w:widowControl w:val="0"/>
              <w:jc w:val="center"/>
              <w:rPr>
                <w:sz w:val="22"/>
                <w:szCs w:val="22"/>
                <w:lang w:val="uk-UA"/>
              </w:rPr>
            </w:pPr>
          </w:p>
        </w:tc>
        <w:tc>
          <w:tcPr>
            <w:tcW w:w="1134" w:type="dxa"/>
            <w:tcBorders>
              <w:top w:val="single" w:sz="4" w:space="0" w:color="auto"/>
              <w:left w:val="single" w:sz="4" w:space="0" w:color="auto"/>
              <w:right w:val="single" w:sz="4" w:space="0" w:color="auto"/>
            </w:tcBorders>
            <w:shd w:val="clear" w:color="auto" w:fill="D9E2F3"/>
          </w:tcPr>
          <w:p w14:paraId="790AB8E2" w14:textId="77777777" w:rsidR="00511F93" w:rsidRPr="00511F93" w:rsidRDefault="00511F93" w:rsidP="006D5FC5">
            <w:pPr>
              <w:widowControl w:val="0"/>
              <w:jc w:val="center"/>
              <w:rPr>
                <w:sz w:val="22"/>
                <w:szCs w:val="22"/>
                <w:lang w:val="uk-UA"/>
              </w:rPr>
            </w:pPr>
            <w:r w:rsidRPr="00511F93">
              <w:rPr>
                <w:sz w:val="22"/>
                <w:szCs w:val="22"/>
                <w:lang w:val="uk-UA"/>
              </w:rPr>
              <w:lastRenderedPageBreak/>
              <w:t>Одиниця</w:t>
            </w:r>
          </w:p>
          <w:p w14:paraId="2B63A572" w14:textId="77777777" w:rsidR="00511F93" w:rsidRPr="00511F93" w:rsidRDefault="00511F93" w:rsidP="006D5FC5">
            <w:pPr>
              <w:widowControl w:val="0"/>
              <w:jc w:val="center"/>
              <w:rPr>
                <w:sz w:val="22"/>
                <w:szCs w:val="22"/>
                <w:lang w:val="uk-UA"/>
              </w:rPr>
            </w:pPr>
            <w:r w:rsidRPr="00511F93">
              <w:rPr>
                <w:sz w:val="22"/>
                <w:szCs w:val="22"/>
                <w:lang w:val="uk-UA"/>
              </w:rPr>
              <w:t>виміру</w:t>
            </w:r>
          </w:p>
        </w:tc>
        <w:tc>
          <w:tcPr>
            <w:tcW w:w="709" w:type="dxa"/>
            <w:tcBorders>
              <w:top w:val="single" w:sz="4" w:space="0" w:color="auto"/>
              <w:left w:val="single" w:sz="4" w:space="0" w:color="auto"/>
              <w:right w:val="single" w:sz="4" w:space="0" w:color="auto"/>
            </w:tcBorders>
            <w:shd w:val="clear" w:color="auto" w:fill="D9E2F3"/>
          </w:tcPr>
          <w:p w14:paraId="28CEDD42" w14:textId="77777777" w:rsidR="00511F93" w:rsidRPr="00511F93" w:rsidRDefault="00511F93" w:rsidP="006D5FC5">
            <w:pPr>
              <w:widowControl w:val="0"/>
              <w:jc w:val="center"/>
              <w:rPr>
                <w:sz w:val="22"/>
                <w:szCs w:val="22"/>
                <w:lang w:val="uk-UA"/>
              </w:rPr>
            </w:pPr>
            <w:r w:rsidRPr="00511F93">
              <w:rPr>
                <w:sz w:val="22"/>
                <w:szCs w:val="22"/>
                <w:lang w:val="uk-UA"/>
              </w:rPr>
              <w:t>Кількість</w:t>
            </w:r>
          </w:p>
          <w:p w14:paraId="230AF476" w14:textId="77777777" w:rsidR="00511F93" w:rsidRPr="00511F93" w:rsidRDefault="00511F93" w:rsidP="006D5FC5">
            <w:pPr>
              <w:widowControl w:val="0"/>
              <w:jc w:val="center"/>
              <w:rPr>
                <w:sz w:val="22"/>
                <w:szCs w:val="22"/>
                <w:lang w:val="uk-UA"/>
              </w:rPr>
            </w:pPr>
          </w:p>
        </w:tc>
        <w:tc>
          <w:tcPr>
            <w:tcW w:w="3544" w:type="dxa"/>
            <w:tcBorders>
              <w:top w:val="single" w:sz="4" w:space="0" w:color="auto"/>
              <w:left w:val="single" w:sz="4" w:space="0" w:color="auto"/>
              <w:right w:val="single" w:sz="4" w:space="0" w:color="auto"/>
            </w:tcBorders>
            <w:shd w:val="clear" w:color="auto" w:fill="D9E2F3"/>
          </w:tcPr>
          <w:p w14:paraId="76511148" w14:textId="77777777" w:rsidR="00511F93" w:rsidRPr="00511F93" w:rsidRDefault="00511F93" w:rsidP="006D5FC5">
            <w:pPr>
              <w:widowControl w:val="0"/>
              <w:jc w:val="center"/>
              <w:rPr>
                <w:sz w:val="22"/>
                <w:szCs w:val="22"/>
                <w:lang w:val="uk-UA"/>
              </w:rPr>
            </w:pPr>
            <w:r w:rsidRPr="00511F93">
              <w:rPr>
                <w:sz w:val="22"/>
                <w:szCs w:val="22"/>
                <w:lang w:val="uk-UA"/>
              </w:rPr>
              <w:t>Технічні та якісні характеристики предмета закупівлі</w:t>
            </w:r>
          </w:p>
          <w:p w14:paraId="1F10DCC3" w14:textId="77777777" w:rsidR="00511F93" w:rsidRPr="00511F93" w:rsidRDefault="00511F93" w:rsidP="006D5FC5">
            <w:pPr>
              <w:widowControl w:val="0"/>
              <w:jc w:val="center"/>
              <w:rPr>
                <w:sz w:val="22"/>
                <w:szCs w:val="22"/>
                <w:lang w:val="uk-UA"/>
              </w:rPr>
            </w:pPr>
          </w:p>
        </w:tc>
        <w:tc>
          <w:tcPr>
            <w:tcW w:w="3118" w:type="dxa"/>
            <w:tcBorders>
              <w:top w:val="single" w:sz="4" w:space="0" w:color="auto"/>
              <w:left w:val="single" w:sz="4" w:space="0" w:color="auto"/>
              <w:right w:val="single" w:sz="4" w:space="0" w:color="auto"/>
            </w:tcBorders>
            <w:shd w:val="clear" w:color="auto" w:fill="D9E2F3"/>
          </w:tcPr>
          <w:p w14:paraId="64F1E401" w14:textId="77777777" w:rsidR="00511F93" w:rsidRPr="00511F93" w:rsidRDefault="00511F93" w:rsidP="006D5FC5">
            <w:pPr>
              <w:widowControl w:val="0"/>
              <w:rPr>
                <w:i/>
                <w:sz w:val="22"/>
                <w:szCs w:val="22"/>
                <w:lang w:val="uk-UA"/>
              </w:rPr>
            </w:pPr>
          </w:p>
          <w:p w14:paraId="2EC4D8ED" w14:textId="77777777" w:rsidR="00511F93" w:rsidRPr="00511F93" w:rsidRDefault="00511F93" w:rsidP="006D5FC5">
            <w:pPr>
              <w:widowControl w:val="0"/>
              <w:jc w:val="center"/>
              <w:rPr>
                <w:i/>
                <w:sz w:val="22"/>
                <w:szCs w:val="22"/>
                <w:lang w:val="uk-UA"/>
              </w:rPr>
            </w:pPr>
            <w:r w:rsidRPr="00511F93">
              <w:rPr>
                <w:sz w:val="22"/>
                <w:szCs w:val="22"/>
                <w:lang w:val="uk-UA"/>
              </w:rPr>
              <w:t>Сфера застосування</w:t>
            </w:r>
          </w:p>
        </w:tc>
      </w:tr>
      <w:tr w:rsidR="00511F93" w:rsidRPr="00511F93" w14:paraId="35B7565F" w14:textId="77777777" w:rsidTr="00511F93">
        <w:trPr>
          <w:trHeight w:val="229"/>
        </w:trPr>
        <w:tc>
          <w:tcPr>
            <w:tcW w:w="757" w:type="dxa"/>
            <w:tcBorders>
              <w:top w:val="single" w:sz="4" w:space="0" w:color="auto"/>
              <w:left w:val="single" w:sz="4" w:space="0" w:color="auto"/>
              <w:right w:val="single" w:sz="4" w:space="0" w:color="auto"/>
            </w:tcBorders>
            <w:shd w:val="clear" w:color="auto" w:fill="auto"/>
          </w:tcPr>
          <w:p w14:paraId="59299CD0" w14:textId="77777777" w:rsidR="00511F93" w:rsidRPr="00511F93" w:rsidRDefault="00511F93" w:rsidP="006D5FC5">
            <w:pPr>
              <w:widowControl w:val="0"/>
              <w:rPr>
                <w:sz w:val="22"/>
                <w:szCs w:val="22"/>
                <w:lang w:val="uk-UA"/>
              </w:rPr>
            </w:pPr>
            <w:r w:rsidRPr="00511F93">
              <w:rPr>
                <w:sz w:val="22"/>
                <w:szCs w:val="22"/>
                <w:lang w:val="uk-UA"/>
              </w:rPr>
              <w:t>1</w:t>
            </w:r>
          </w:p>
        </w:tc>
        <w:tc>
          <w:tcPr>
            <w:tcW w:w="1153" w:type="dxa"/>
            <w:tcBorders>
              <w:top w:val="single" w:sz="4" w:space="0" w:color="auto"/>
              <w:left w:val="single" w:sz="4" w:space="0" w:color="auto"/>
              <w:right w:val="single" w:sz="4" w:space="0" w:color="auto"/>
            </w:tcBorders>
            <w:shd w:val="clear" w:color="auto" w:fill="auto"/>
          </w:tcPr>
          <w:p w14:paraId="2C71BD64" w14:textId="77777777" w:rsidR="00511F93" w:rsidRPr="00511F93" w:rsidRDefault="00511F93" w:rsidP="006D5FC5">
            <w:pPr>
              <w:shd w:val="clear" w:color="auto" w:fill="FFFFFF"/>
              <w:spacing w:line="276" w:lineRule="auto"/>
              <w:jc w:val="center"/>
              <w:rPr>
                <w:b/>
                <w:bCs/>
                <w:sz w:val="22"/>
                <w:szCs w:val="22"/>
              </w:rPr>
            </w:pPr>
            <w:r w:rsidRPr="00511F93">
              <w:rPr>
                <w:b/>
                <w:bCs/>
                <w:sz w:val="22"/>
                <w:szCs w:val="22"/>
              </w:rPr>
              <w:t>Пас</w:t>
            </w:r>
          </w:p>
          <w:p w14:paraId="227B7966" w14:textId="77777777" w:rsidR="00511F93" w:rsidRPr="00511F93" w:rsidRDefault="00511F93" w:rsidP="006D5FC5">
            <w:pPr>
              <w:widowControl w:val="0"/>
              <w:jc w:val="center"/>
              <w:rPr>
                <w:b/>
                <w:bCs/>
                <w:sz w:val="22"/>
                <w:szCs w:val="22"/>
                <w:lang w:val="uk-UA"/>
              </w:rPr>
            </w:pPr>
          </w:p>
        </w:tc>
        <w:tc>
          <w:tcPr>
            <w:tcW w:w="1134" w:type="dxa"/>
            <w:tcBorders>
              <w:top w:val="single" w:sz="4" w:space="0" w:color="auto"/>
              <w:left w:val="single" w:sz="4" w:space="0" w:color="auto"/>
              <w:right w:val="single" w:sz="4" w:space="0" w:color="auto"/>
            </w:tcBorders>
            <w:shd w:val="clear" w:color="auto" w:fill="auto"/>
          </w:tcPr>
          <w:p w14:paraId="75ED1040" w14:textId="77777777" w:rsidR="00511F93" w:rsidRPr="00511F93" w:rsidRDefault="00511F93" w:rsidP="006D5FC5">
            <w:pPr>
              <w:widowControl w:val="0"/>
              <w:jc w:val="center"/>
              <w:rPr>
                <w:b/>
                <w:bCs/>
                <w:sz w:val="22"/>
                <w:szCs w:val="22"/>
                <w:lang w:val="uk-UA"/>
              </w:rPr>
            </w:pPr>
            <w:r w:rsidRPr="00511F93">
              <w:rPr>
                <w:b/>
                <w:bCs/>
                <w:sz w:val="22"/>
                <w:szCs w:val="22"/>
                <w:lang w:val="uk-UA"/>
              </w:rPr>
              <w:t>шт</w:t>
            </w:r>
          </w:p>
        </w:tc>
        <w:tc>
          <w:tcPr>
            <w:tcW w:w="709" w:type="dxa"/>
            <w:tcBorders>
              <w:top w:val="single" w:sz="4" w:space="0" w:color="auto"/>
              <w:left w:val="single" w:sz="4" w:space="0" w:color="auto"/>
              <w:right w:val="single" w:sz="4" w:space="0" w:color="auto"/>
            </w:tcBorders>
            <w:shd w:val="clear" w:color="auto" w:fill="auto"/>
          </w:tcPr>
          <w:p w14:paraId="22954B0E" w14:textId="77777777" w:rsidR="00511F93" w:rsidRPr="00511F93" w:rsidRDefault="00511F93" w:rsidP="006D5FC5">
            <w:pPr>
              <w:widowControl w:val="0"/>
              <w:jc w:val="center"/>
              <w:rPr>
                <w:b/>
                <w:bCs/>
                <w:sz w:val="22"/>
                <w:szCs w:val="22"/>
                <w:lang w:val="uk-UA"/>
              </w:rPr>
            </w:pPr>
            <w:r w:rsidRPr="00511F93">
              <w:rPr>
                <w:b/>
                <w:bCs/>
                <w:sz w:val="22"/>
                <w:szCs w:val="22"/>
                <w:lang w:val="uk-UA"/>
              </w:rPr>
              <w:t>8</w:t>
            </w:r>
          </w:p>
        </w:tc>
        <w:tc>
          <w:tcPr>
            <w:tcW w:w="3544" w:type="dxa"/>
            <w:tcBorders>
              <w:top w:val="single" w:sz="4" w:space="0" w:color="auto"/>
              <w:left w:val="single" w:sz="4" w:space="0" w:color="auto"/>
              <w:right w:val="single" w:sz="4" w:space="0" w:color="auto"/>
            </w:tcBorders>
            <w:shd w:val="clear" w:color="auto" w:fill="auto"/>
          </w:tcPr>
          <w:p w14:paraId="546D2FD3"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Вид - Пас клиновий;</w:t>
            </w:r>
          </w:p>
          <w:p w14:paraId="7BD0A663"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Ширина - 22 мм;</w:t>
            </w:r>
          </w:p>
          <w:p w14:paraId="0E8C2405"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Висота - 14 мм;</w:t>
            </w:r>
          </w:p>
          <w:p w14:paraId="314E97A1"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Довжина - 1800 мм;</w:t>
            </w:r>
          </w:p>
          <w:p w14:paraId="2F1BBDBA"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Профіль С(В)</w:t>
            </w:r>
          </w:p>
          <w:p w14:paraId="564A51ED" w14:textId="77777777" w:rsidR="00511F93" w:rsidRPr="00511F93" w:rsidRDefault="00511F93" w:rsidP="006D5FC5">
            <w:pPr>
              <w:widowControl w:val="0"/>
              <w:jc w:val="center"/>
              <w:rPr>
                <w:b/>
                <w:sz w:val="22"/>
                <w:szCs w:val="22"/>
              </w:rPr>
            </w:pPr>
          </w:p>
        </w:tc>
        <w:tc>
          <w:tcPr>
            <w:tcW w:w="3118" w:type="dxa"/>
            <w:tcBorders>
              <w:top w:val="single" w:sz="4" w:space="0" w:color="auto"/>
              <w:left w:val="single" w:sz="4" w:space="0" w:color="auto"/>
              <w:right w:val="single" w:sz="4" w:space="0" w:color="auto"/>
            </w:tcBorders>
            <w:shd w:val="clear" w:color="auto" w:fill="auto"/>
          </w:tcPr>
          <w:p w14:paraId="7C35C444" w14:textId="77777777" w:rsidR="00511F93" w:rsidRPr="00511F93" w:rsidRDefault="00511F93" w:rsidP="00511F93">
            <w:pPr>
              <w:widowControl w:val="0"/>
              <w:rPr>
                <w:i/>
                <w:sz w:val="22"/>
                <w:szCs w:val="22"/>
                <w:highlight w:val="yellow"/>
              </w:rPr>
            </w:pPr>
            <w:r w:rsidRPr="00511F93">
              <w:rPr>
                <w:sz w:val="22"/>
                <w:szCs w:val="22"/>
              </w:rPr>
              <w:t>Комбайн роторний причіпний КРП-2,0               Рось-2</w:t>
            </w:r>
          </w:p>
        </w:tc>
      </w:tr>
      <w:tr w:rsidR="00511F93" w:rsidRPr="00511F93" w14:paraId="4EFD9775" w14:textId="77777777" w:rsidTr="00511F93">
        <w:trPr>
          <w:trHeight w:val="229"/>
        </w:trPr>
        <w:tc>
          <w:tcPr>
            <w:tcW w:w="757" w:type="dxa"/>
            <w:tcBorders>
              <w:top w:val="single" w:sz="4" w:space="0" w:color="auto"/>
              <w:left w:val="single" w:sz="4" w:space="0" w:color="auto"/>
              <w:right w:val="single" w:sz="4" w:space="0" w:color="auto"/>
            </w:tcBorders>
            <w:shd w:val="clear" w:color="auto" w:fill="auto"/>
          </w:tcPr>
          <w:p w14:paraId="5579431E" w14:textId="77777777" w:rsidR="00511F93" w:rsidRPr="00511F93" w:rsidRDefault="00511F93" w:rsidP="006D5FC5">
            <w:pPr>
              <w:widowControl w:val="0"/>
              <w:rPr>
                <w:sz w:val="22"/>
                <w:szCs w:val="22"/>
                <w:lang w:val="uk-UA"/>
              </w:rPr>
            </w:pPr>
            <w:r w:rsidRPr="00511F93">
              <w:rPr>
                <w:sz w:val="22"/>
                <w:szCs w:val="22"/>
                <w:lang w:val="uk-UA"/>
              </w:rPr>
              <w:t>2</w:t>
            </w:r>
          </w:p>
        </w:tc>
        <w:tc>
          <w:tcPr>
            <w:tcW w:w="1153" w:type="dxa"/>
            <w:tcBorders>
              <w:top w:val="single" w:sz="4" w:space="0" w:color="auto"/>
              <w:left w:val="single" w:sz="4" w:space="0" w:color="auto"/>
              <w:right w:val="single" w:sz="4" w:space="0" w:color="auto"/>
            </w:tcBorders>
            <w:shd w:val="clear" w:color="auto" w:fill="auto"/>
          </w:tcPr>
          <w:p w14:paraId="2810B01D" w14:textId="77777777" w:rsidR="00511F93" w:rsidRPr="00511F93" w:rsidRDefault="00511F93" w:rsidP="006D5FC5">
            <w:pPr>
              <w:widowControl w:val="0"/>
              <w:jc w:val="center"/>
              <w:rPr>
                <w:bCs/>
                <w:sz w:val="22"/>
                <w:szCs w:val="22"/>
                <w:lang w:val="uk-UA"/>
              </w:rPr>
            </w:pPr>
            <w:r w:rsidRPr="00511F93">
              <w:rPr>
                <w:bCs/>
                <w:sz w:val="22"/>
                <w:szCs w:val="22"/>
                <w:lang w:val="uk-UA"/>
              </w:rPr>
              <w:t>Пас</w:t>
            </w:r>
          </w:p>
        </w:tc>
        <w:tc>
          <w:tcPr>
            <w:tcW w:w="1134" w:type="dxa"/>
            <w:tcBorders>
              <w:top w:val="single" w:sz="4" w:space="0" w:color="auto"/>
              <w:left w:val="single" w:sz="4" w:space="0" w:color="auto"/>
              <w:right w:val="single" w:sz="4" w:space="0" w:color="auto"/>
            </w:tcBorders>
            <w:shd w:val="clear" w:color="auto" w:fill="auto"/>
          </w:tcPr>
          <w:p w14:paraId="234116B0" w14:textId="77777777" w:rsidR="00511F93" w:rsidRPr="00511F93" w:rsidRDefault="00511F93" w:rsidP="006D5FC5">
            <w:pPr>
              <w:widowControl w:val="0"/>
              <w:jc w:val="center"/>
              <w:rPr>
                <w:bCs/>
                <w:sz w:val="22"/>
                <w:szCs w:val="22"/>
                <w:lang w:val="uk-UA"/>
              </w:rPr>
            </w:pPr>
            <w:r w:rsidRPr="00511F93">
              <w:rPr>
                <w:bCs/>
                <w:sz w:val="22"/>
                <w:szCs w:val="22"/>
                <w:lang w:val="uk-UA"/>
              </w:rPr>
              <w:t>шт</w:t>
            </w:r>
          </w:p>
        </w:tc>
        <w:tc>
          <w:tcPr>
            <w:tcW w:w="709" w:type="dxa"/>
            <w:tcBorders>
              <w:top w:val="single" w:sz="4" w:space="0" w:color="auto"/>
              <w:left w:val="single" w:sz="4" w:space="0" w:color="auto"/>
              <w:right w:val="single" w:sz="4" w:space="0" w:color="auto"/>
            </w:tcBorders>
            <w:shd w:val="clear" w:color="auto" w:fill="auto"/>
          </w:tcPr>
          <w:p w14:paraId="131022BA" w14:textId="77777777" w:rsidR="00511F93" w:rsidRPr="00511F93" w:rsidRDefault="00511F93" w:rsidP="006D5FC5">
            <w:pPr>
              <w:widowControl w:val="0"/>
              <w:jc w:val="center"/>
              <w:rPr>
                <w:bCs/>
                <w:sz w:val="22"/>
                <w:szCs w:val="22"/>
                <w:lang w:val="uk-UA"/>
              </w:rPr>
            </w:pPr>
            <w:r w:rsidRPr="00511F93">
              <w:rPr>
                <w:bCs/>
                <w:sz w:val="22"/>
                <w:szCs w:val="22"/>
                <w:lang w:val="uk-UA"/>
              </w:rPr>
              <w:t>8</w:t>
            </w:r>
          </w:p>
        </w:tc>
        <w:tc>
          <w:tcPr>
            <w:tcW w:w="3544" w:type="dxa"/>
            <w:tcBorders>
              <w:top w:val="single" w:sz="4" w:space="0" w:color="auto"/>
              <w:left w:val="single" w:sz="4" w:space="0" w:color="auto"/>
              <w:right w:val="single" w:sz="4" w:space="0" w:color="auto"/>
            </w:tcBorders>
            <w:shd w:val="clear" w:color="auto" w:fill="auto"/>
          </w:tcPr>
          <w:p w14:paraId="6D10E34E"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 xml:space="preserve">Вид – Пас </w:t>
            </w:r>
            <w:r w:rsidRPr="00511F93">
              <w:rPr>
                <w:sz w:val="22"/>
                <w:szCs w:val="22"/>
                <w:shd w:val="clear" w:color="auto" w:fill="FFFFFF"/>
              </w:rPr>
              <w:t>Узкоклиновой;</w:t>
            </w:r>
          </w:p>
          <w:p w14:paraId="3BED07D8"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Ширина зовнішня -16,3 мм;</w:t>
            </w:r>
          </w:p>
          <w:p w14:paraId="0F52C183"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Ширина розрахункова – 14 мм; Висота клина - 13 мм;</w:t>
            </w:r>
          </w:p>
          <w:p w14:paraId="74D68279"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 xml:space="preserve">Зовнішня довжина – </w:t>
            </w:r>
            <w:r w:rsidRPr="00511F93">
              <w:rPr>
                <w:rFonts w:eastAsiaTheme="minorHAnsi"/>
                <w:sz w:val="22"/>
                <w:szCs w:val="22"/>
                <w:lang w:val="en-US" w:eastAsia="en-US"/>
              </w:rPr>
              <w:t>Lw</w:t>
            </w:r>
            <w:r w:rsidRPr="00511F93">
              <w:rPr>
                <w:rFonts w:eastAsiaTheme="minorHAnsi"/>
                <w:sz w:val="22"/>
                <w:szCs w:val="22"/>
                <w:lang w:eastAsia="en-US"/>
              </w:rPr>
              <w:t xml:space="preserve">+22 </w:t>
            </w:r>
          </w:p>
          <w:p w14:paraId="64584B86" w14:textId="77777777" w:rsidR="00511F93" w:rsidRPr="00511F93" w:rsidRDefault="00511F93" w:rsidP="006D5FC5">
            <w:pPr>
              <w:rPr>
                <w:rFonts w:eastAsiaTheme="minorHAnsi"/>
                <w:sz w:val="22"/>
                <w:szCs w:val="22"/>
                <w:lang w:eastAsia="en-US"/>
              </w:rPr>
            </w:pPr>
            <w:r w:rsidRPr="00511F93">
              <w:rPr>
                <w:rFonts w:eastAsiaTheme="minorHAnsi"/>
                <w:sz w:val="22"/>
                <w:szCs w:val="22"/>
                <w:lang w:eastAsia="en-US"/>
              </w:rPr>
              <w:t>Кут клину - 40°</w:t>
            </w:r>
          </w:p>
          <w:p w14:paraId="2A563F5A" w14:textId="77777777" w:rsidR="00511F93" w:rsidRPr="00511F93" w:rsidRDefault="00511F93" w:rsidP="006D5FC5">
            <w:pPr>
              <w:rPr>
                <w:rFonts w:eastAsiaTheme="minorHAnsi"/>
                <w:sz w:val="22"/>
                <w:szCs w:val="22"/>
                <w:lang w:val="en-US" w:eastAsia="en-US"/>
              </w:rPr>
            </w:pPr>
            <w:r w:rsidRPr="00511F93">
              <w:rPr>
                <w:rFonts w:eastAsiaTheme="minorHAnsi"/>
                <w:sz w:val="22"/>
                <w:szCs w:val="22"/>
                <w:lang w:eastAsia="en-US"/>
              </w:rPr>
              <w:t xml:space="preserve">Профіль </w:t>
            </w:r>
            <w:r w:rsidRPr="00511F93">
              <w:rPr>
                <w:rFonts w:eastAsiaTheme="minorHAnsi"/>
                <w:sz w:val="22"/>
                <w:szCs w:val="22"/>
                <w:lang w:val="en-US" w:eastAsia="en-US"/>
              </w:rPr>
              <w:t>SPB</w:t>
            </w:r>
          </w:p>
          <w:p w14:paraId="49C93A35" w14:textId="77777777" w:rsidR="00511F93" w:rsidRPr="00511F93" w:rsidRDefault="00511F93" w:rsidP="006D5FC5">
            <w:pPr>
              <w:widowControl w:val="0"/>
              <w:jc w:val="center"/>
              <w:rPr>
                <w:b/>
                <w:sz w:val="22"/>
                <w:szCs w:val="22"/>
                <w:lang w:val="uk-UA"/>
              </w:rPr>
            </w:pPr>
          </w:p>
        </w:tc>
        <w:tc>
          <w:tcPr>
            <w:tcW w:w="3118" w:type="dxa"/>
            <w:tcBorders>
              <w:top w:val="single" w:sz="4" w:space="0" w:color="auto"/>
              <w:left w:val="single" w:sz="4" w:space="0" w:color="auto"/>
              <w:right w:val="single" w:sz="4" w:space="0" w:color="auto"/>
            </w:tcBorders>
            <w:shd w:val="clear" w:color="auto" w:fill="auto"/>
          </w:tcPr>
          <w:p w14:paraId="47CAED47" w14:textId="77777777" w:rsidR="00511F93" w:rsidRPr="00511F93" w:rsidRDefault="00511F93" w:rsidP="00511F93">
            <w:pPr>
              <w:widowControl w:val="0"/>
              <w:rPr>
                <w:i/>
                <w:sz w:val="22"/>
                <w:szCs w:val="22"/>
                <w:highlight w:val="yellow"/>
                <w:lang w:val="uk-UA"/>
              </w:rPr>
            </w:pPr>
            <w:r w:rsidRPr="00511F93">
              <w:rPr>
                <w:sz w:val="22"/>
                <w:szCs w:val="22"/>
              </w:rPr>
              <w:t>Косарка Kuhn VKM-240</w:t>
            </w:r>
          </w:p>
        </w:tc>
      </w:tr>
    </w:tbl>
    <w:p w14:paraId="3FF2BB50" w14:textId="77777777" w:rsidR="009165D1" w:rsidRPr="00511F93" w:rsidRDefault="009165D1" w:rsidP="009165D1">
      <w:pPr>
        <w:jc w:val="both"/>
        <w:rPr>
          <w:b/>
          <w:bCs/>
          <w:sz w:val="22"/>
          <w:szCs w:val="22"/>
          <w:lang w:val="uk-UA" w:eastAsia="uk-UA"/>
        </w:rPr>
      </w:pPr>
      <w:r w:rsidRPr="00511F93">
        <w:rPr>
          <w:b/>
          <w:bCs/>
          <w:sz w:val="22"/>
          <w:szCs w:val="22"/>
          <w:lang w:val="uk-UA"/>
        </w:rPr>
        <w:t>Додаткова інформація.</w:t>
      </w:r>
    </w:p>
    <w:p w14:paraId="5E08D260" w14:textId="77777777" w:rsidR="009165D1" w:rsidRPr="00511F93" w:rsidRDefault="009165D1" w:rsidP="009165D1">
      <w:pPr>
        <w:jc w:val="both"/>
        <w:rPr>
          <w:sz w:val="22"/>
          <w:szCs w:val="22"/>
          <w:lang w:val="uk-UA"/>
        </w:rPr>
      </w:pPr>
      <w:r w:rsidRPr="00511F93">
        <w:rPr>
          <w:b/>
          <w:bCs/>
          <w:sz w:val="22"/>
          <w:szCs w:val="22"/>
          <w:lang w:val="uk-UA"/>
        </w:rPr>
        <w:t>1.</w:t>
      </w:r>
      <w:r w:rsidRPr="00511F93">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11F93">
        <w:rPr>
          <w:b/>
          <w:bCs/>
          <w:sz w:val="22"/>
          <w:szCs w:val="22"/>
          <w:lang w:val="uk-UA"/>
        </w:rPr>
        <w:t>біля кожного такого посилання вважати вираз «або еквівалент»</w:t>
      </w:r>
      <w:r w:rsidRPr="00511F93">
        <w:rPr>
          <w:sz w:val="22"/>
          <w:szCs w:val="22"/>
          <w:lang w:val="uk-UA"/>
        </w:rPr>
        <w:t xml:space="preserve">. Таким чином вважається, що до кожного посилання додається вираз </w:t>
      </w:r>
      <w:r w:rsidRPr="00511F93">
        <w:rPr>
          <w:b/>
          <w:bCs/>
          <w:sz w:val="22"/>
          <w:szCs w:val="22"/>
          <w:lang w:val="uk-UA"/>
        </w:rPr>
        <w:t>«або еквівалент»</w:t>
      </w:r>
      <w:r w:rsidRPr="00511F93">
        <w:rPr>
          <w:sz w:val="22"/>
          <w:szCs w:val="22"/>
          <w:lang w:val="uk-UA"/>
        </w:rPr>
        <w:t xml:space="preserve">. </w:t>
      </w:r>
    </w:p>
    <w:p w14:paraId="137BA690" w14:textId="77777777" w:rsidR="009165D1" w:rsidRPr="00511F93" w:rsidRDefault="009165D1" w:rsidP="009165D1">
      <w:pPr>
        <w:jc w:val="both"/>
        <w:rPr>
          <w:sz w:val="22"/>
          <w:szCs w:val="22"/>
          <w:lang w:val="uk-UA"/>
        </w:rPr>
      </w:pPr>
      <w:r w:rsidRPr="00511F93">
        <w:rPr>
          <w:sz w:val="22"/>
          <w:szCs w:val="22"/>
          <w:lang w:val="uk-UA"/>
        </w:rPr>
        <w:t xml:space="preserve">У місцях, де технічна специфікація містить посилання </w:t>
      </w:r>
      <w:r w:rsidRPr="00511F93">
        <w:rPr>
          <w:sz w:val="22"/>
          <w:szCs w:val="22"/>
          <w:vertAlign w:val="superscript"/>
          <w:lang w:val="uk-UA"/>
        </w:rPr>
        <w:t>1)</w:t>
      </w:r>
      <w:r w:rsidRPr="00511F93">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11F93">
        <w:rPr>
          <w:b/>
          <w:bCs/>
          <w:sz w:val="22"/>
          <w:szCs w:val="22"/>
          <w:lang w:val="uk-UA"/>
        </w:rPr>
        <w:t>вважати наявним вираз «або еквівалент»</w:t>
      </w:r>
      <w:r w:rsidRPr="00511F93">
        <w:rPr>
          <w:sz w:val="22"/>
          <w:szCs w:val="22"/>
          <w:lang w:val="uk-UA"/>
        </w:rPr>
        <w:t xml:space="preserve">. Таким чином вважається, що до кожного посилання додається вираз «або еквівалент» </w:t>
      </w:r>
      <w:r w:rsidRPr="00511F93">
        <w:rPr>
          <w:b/>
          <w:bCs/>
          <w:i/>
          <w:iCs/>
          <w:sz w:val="22"/>
          <w:szCs w:val="22"/>
          <w:lang w:val="uk-UA"/>
        </w:rPr>
        <w:t>(</w:t>
      </w:r>
      <w:r w:rsidRPr="00511F93">
        <w:rPr>
          <w:b/>
          <w:bCs/>
          <w:i/>
          <w:iCs/>
          <w:sz w:val="22"/>
          <w:szCs w:val="22"/>
          <w:vertAlign w:val="superscript"/>
          <w:lang w:val="uk-UA"/>
        </w:rPr>
        <w:t>1)</w:t>
      </w:r>
      <w:r w:rsidRPr="00511F93">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11F93">
        <w:rPr>
          <w:sz w:val="22"/>
          <w:szCs w:val="22"/>
          <w:lang w:val="uk-UA"/>
        </w:rPr>
        <w:t xml:space="preserve">. </w:t>
      </w:r>
    </w:p>
    <w:p w14:paraId="09B19531" w14:textId="77777777" w:rsidR="009165D1" w:rsidRPr="00511F93" w:rsidRDefault="009165D1" w:rsidP="009165D1">
      <w:pPr>
        <w:autoSpaceDE w:val="0"/>
        <w:autoSpaceDN w:val="0"/>
        <w:ind w:firstLine="709"/>
        <w:jc w:val="both"/>
        <w:rPr>
          <w:color w:val="000000"/>
          <w:sz w:val="22"/>
          <w:szCs w:val="22"/>
          <w:lang w:val="uk-UA"/>
        </w:rPr>
      </w:pPr>
      <w:r w:rsidRPr="00511F93">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11F93">
        <w:rPr>
          <w:b/>
          <w:bCs/>
          <w:sz w:val="22"/>
          <w:szCs w:val="22"/>
          <w:lang w:val="uk-UA"/>
        </w:rPr>
        <w:t>Додатку 1</w:t>
      </w:r>
      <w:r w:rsidRPr="00511F93">
        <w:rPr>
          <w:sz w:val="22"/>
          <w:szCs w:val="22"/>
          <w:lang w:val="uk-UA"/>
        </w:rPr>
        <w:t xml:space="preserve"> технічним та якісним характеристикам предмета закупівлі).</w:t>
      </w:r>
    </w:p>
    <w:p w14:paraId="7CB53916" w14:textId="77777777" w:rsidR="00A256E7" w:rsidRPr="00511F93" w:rsidRDefault="00A256E7" w:rsidP="00D04854">
      <w:pPr>
        <w:widowControl w:val="0"/>
        <w:autoSpaceDE w:val="0"/>
        <w:autoSpaceDN w:val="0"/>
        <w:adjustRightInd w:val="0"/>
        <w:ind w:firstLine="709"/>
        <w:contextualSpacing/>
        <w:jc w:val="both"/>
        <w:rPr>
          <w:color w:val="000000"/>
          <w:sz w:val="22"/>
          <w:szCs w:val="22"/>
          <w:lang w:val="uk-UA"/>
        </w:rPr>
      </w:pPr>
    </w:p>
    <w:sectPr w:rsidR="00A256E7" w:rsidRPr="00511F93"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38C6F" w14:textId="77777777" w:rsidR="002E5A21" w:rsidRDefault="002E5A21">
      <w:r>
        <w:separator/>
      </w:r>
    </w:p>
  </w:endnote>
  <w:endnote w:type="continuationSeparator" w:id="0">
    <w:p w14:paraId="7D0484D5" w14:textId="77777777" w:rsidR="002E5A21" w:rsidRDefault="002E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FF2D"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FDF4" w14:textId="05A8CEF0" w:rsidR="00A256E7" w:rsidRPr="00A256E7" w:rsidRDefault="00780CD3"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52D82BC" wp14:editId="4966BE8C">
              <wp:simplePos x="0" y="0"/>
              <wp:positionH relativeFrom="column">
                <wp:posOffset>-180340</wp:posOffset>
              </wp:positionH>
              <wp:positionV relativeFrom="paragraph">
                <wp:posOffset>7620</wp:posOffset>
              </wp:positionV>
              <wp:extent cx="6357620" cy="14605"/>
              <wp:effectExtent l="10160" t="7620" r="13970" b="6350"/>
              <wp:wrapNone/>
              <wp:docPr id="5741811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1FDCB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EC2657">
      <w:rPr>
        <w:sz w:val="20"/>
        <w:szCs w:val="20"/>
        <w:lang w:val="uk-UA"/>
      </w:rPr>
      <w:t>Паси, код ДК 021:2015 - 34310000-3 - Двигуни та їх частини</w:t>
    </w:r>
  </w:p>
  <w:p w14:paraId="66473CA0"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5B93"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B3D0" w14:textId="77777777" w:rsidR="002E5A21" w:rsidRDefault="002E5A21">
      <w:r>
        <w:separator/>
      </w:r>
    </w:p>
  </w:footnote>
  <w:footnote w:type="continuationSeparator" w:id="0">
    <w:p w14:paraId="54D64D5E" w14:textId="77777777" w:rsidR="002E5A21" w:rsidRDefault="002E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361A"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9D261EF"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556A" w14:textId="4D3FB85A" w:rsidR="002D6492" w:rsidRPr="003C4B6B" w:rsidRDefault="00780CD3"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435FF5F3" wp14:editId="1668CAFB">
              <wp:simplePos x="0" y="0"/>
              <wp:positionH relativeFrom="column">
                <wp:posOffset>-17145</wp:posOffset>
              </wp:positionH>
              <wp:positionV relativeFrom="paragraph">
                <wp:posOffset>476885</wp:posOffset>
              </wp:positionV>
              <wp:extent cx="6329045" cy="13970"/>
              <wp:effectExtent l="11430" t="10160" r="12700" b="13970"/>
              <wp:wrapNone/>
              <wp:docPr id="13476137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CAC54"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536B4471" wp14:editId="5D559D66">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BECC"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62738469">
    <w:abstractNumId w:val="20"/>
  </w:num>
  <w:num w:numId="2" w16cid:durableId="789396860">
    <w:abstractNumId w:val="22"/>
  </w:num>
  <w:num w:numId="3" w16cid:durableId="2017147714">
    <w:abstractNumId w:val="0"/>
  </w:num>
  <w:num w:numId="4" w16cid:durableId="11079652">
    <w:abstractNumId w:val="23"/>
  </w:num>
  <w:num w:numId="5" w16cid:durableId="1668825451">
    <w:abstractNumId w:val="7"/>
  </w:num>
  <w:num w:numId="6" w16cid:durableId="1444108432">
    <w:abstractNumId w:val="5"/>
  </w:num>
  <w:num w:numId="7" w16cid:durableId="1134100588">
    <w:abstractNumId w:val="6"/>
  </w:num>
  <w:num w:numId="8" w16cid:durableId="1579906150">
    <w:abstractNumId w:val="19"/>
  </w:num>
  <w:num w:numId="9" w16cid:durableId="756680051">
    <w:abstractNumId w:val="1"/>
  </w:num>
  <w:num w:numId="10" w16cid:durableId="1301418611">
    <w:abstractNumId w:val="16"/>
  </w:num>
  <w:num w:numId="11" w16cid:durableId="185024228">
    <w:abstractNumId w:val="14"/>
  </w:num>
  <w:num w:numId="12" w16cid:durableId="1734616630">
    <w:abstractNumId w:val="12"/>
  </w:num>
  <w:num w:numId="13" w16cid:durableId="455684136">
    <w:abstractNumId w:val="13"/>
  </w:num>
  <w:num w:numId="14" w16cid:durableId="832186396">
    <w:abstractNumId w:val="3"/>
  </w:num>
  <w:num w:numId="15" w16cid:durableId="42409932">
    <w:abstractNumId w:val="15"/>
  </w:num>
  <w:num w:numId="16" w16cid:durableId="337659698">
    <w:abstractNumId w:val="2"/>
  </w:num>
  <w:num w:numId="17" w16cid:durableId="213203521">
    <w:abstractNumId w:val="11"/>
  </w:num>
  <w:num w:numId="18" w16cid:durableId="350227086">
    <w:abstractNumId w:val="4"/>
  </w:num>
  <w:num w:numId="19" w16cid:durableId="613101182">
    <w:abstractNumId w:val="8"/>
  </w:num>
  <w:num w:numId="20" w16cid:durableId="1496799957">
    <w:abstractNumId w:val="18"/>
  </w:num>
  <w:num w:numId="21" w16cid:durableId="1921789255">
    <w:abstractNumId w:val="9"/>
  </w:num>
  <w:num w:numId="22" w16cid:durableId="1020006599">
    <w:abstractNumId w:val="17"/>
  </w:num>
  <w:num w:numId="23" w16cid:durableId="1115755920">
    <w:abstractNumId w:val="10"/>
  </w:num>
  <w:num w:numId="24" w16cid:durableId="1901137401">
    <w:abstractNumId w:val="21"/>
  </w:num>
  <w:num w:numId="25" w16cid:durableId="6927253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532A"/>
    <w:rsid w:val="002E5A21"/>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1F93"/>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37CA"/>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A1"/>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CD3"/>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7B2"/>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266C"/>
    <w:rsid w:val="00AB3921"/>
    <w:rsid w:val="00AB6020"/>
    <w:rsid w:val="00AC07EA"/>
    <w:rsid w:val="00AC0CBB"/>
    <w:rsid w:val="00AC1742"/>
    <w:rsid w:val="00AC2767"/>
    <w:rsid w:val="00AC303D"/>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3739"/>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89B"/>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265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0335D"/>
  <w15:chartTrackingRefBased/>
  <w15:docId w15:val="{17AF8F7F-C299-41FC-9CF3-FA124B37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3907</Characters>
  <Application>Microsoft Office Word</Application>
  <DocSecurity>0</DocSecurity>
  <Lines>32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Седюк Оксана Вікторівна</dc:creator>
  <cp:keywords/>
  <cp:lastModifiedBy>Рибак Тетяна Вікторівна</cp:lastModifiedBy>
  <cp:revision>5</cp:revision>
  <cp:lastPrinted>2021-11-17T09:02:00Z</cp:lastPrinted>
  <dcterms:created xsi:type="dcterms:W3CDTF">2025-06-17T09:08:00Z</dcterms:created>
  <dcterms:modified xsi:type="dcterms:W3CDTF">2025-06-20T11:23:00Z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