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876"/>
      </w:tblGrid>
      <w:tr w:rsidR="00825A6B" w:rsidRPr="007101A5" w14:paraId="3BCB8AF4" w14:textId="77777777" w:rsidTr="00C0331F">
        <w:tc>
          <w:tcPr>
            <w:tcW w:w="4683" w:type="dxa"/>
          </w:tcPr>
          <w:p w14:paraId="1CD7CF07" w14:textId="77777777" w:rsidR="00825A6B" w:rsidRDefault="006E58E6" w:rsidP="00C7510B">
            <w:pPr>
              <w:pStyle w:val="a4"/>
              <w:widowControl w:val="0"/>
              <w:ind w:left="426"/>
              <w:rPr>
                <w:noProof/>
                <w:lang w:val="uk-UA"/>
              </w:rPr>
            </w:pPr>
            <w:r>
              <w:rPr>
                <w:noProof/>
                <w:lang w:val="uk-UA"/>
              </w:rPr>
              <w:pict w14:anchorId="03CBC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p w14:paraId="7C872C7C" w14:textId="77777777" w:rsidR="00C7510B" w:rsidRPr="007101A5" w:rsidRDefault="00C7510B" w:rsidP="006926A0">
            <w:pPr>
              <w:pStyle w:val="a4"/>
              <w:widowControl w:val="0"/>
              <w:rPr>
                <w:szCs w:val="17"/>
                <w:lang w:val="uk-UA"/>
              </w:rPr>
            </w:pPr>
          </w:p>
        </w:tc>
        <w:tc>
          <w:tcPr>
            <w:tcW w:w="10876" w:type="dxa"/>
          </w:tcPr>
          <w:p w14:paraId="7CEFF32A" w14:textId="77777777" w:rsidR="00C7510B" w:rsidRDefault="00C7510B" w:rsidP="006926A0">
            <w:pPr>
              <w:widowControl w:val="0"/>
              <w:autoSpaceDE w:val="0"/>
              <w:autoSpaceDN w:val="0"/>
              <w:adjustRightInd w:val="0"/>
              <w:rPr>
                <w:rFonts w:ascii="Times New Roman CYR" w:hAnsi="Times New Roman CYR"/>
                <w:b/>
                <w:lang w:val="uk-UA"/>
              </w:rPr>
            </w:pPr>
          </w:p>
          <w:p w14:paraId="0C988700" w14:textId="13FA1B24" w:rsidR="00DD71E4" w:rsidRPr="00C0331F"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C0331F">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27FB35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80ED344"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AE7F2E4" w14:textId="77777777" w:rsidTr="00C0331F">
        <w:tc>
          <w:tcPr>
            <w:tcW w:w="15559" w:type="dxa"/>
            <w:gridSpan w:val="2"/>
          </w:tcPr>
          <w:p w14:paraId="0A9E95C6" w14:textId="77777777" w:rsidR="003C4B6B" w:rsidRPr="007101A5" w:rsidRDefault="003C4B6B" w:rsidP="007D7B6F">
            <w:pPr>
              <w:pStyle w:val="1"/>
              <w:keepNext w:val="0"/>
              <w:widowControl w:val="0"/>
              <w:rPr>
                <w:sz w:val="28"/>
                <w:szCs w:val="28"/>
              </w:rPr>
            </w:pPr>
          </w:p>
          <w:p w14:paraId="00E48C5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E00634C" w14:textId="77777777" w:rsidR="00C7510B" w:rsidRDefault="00C7510B" w:rsidP="00C7510B">
      <w:pPr>
        <w:pStyle w:val="a4"/>
        <w:widowControl w:val="0"/>
        <w:ind w:left="142"/>
        <w:jc w:val="both"/>
        <w:rPr>
          <w:sz w:val="24"/>
          <w:szCs w:val="24"/>
          <w:lang w:val="uk-UA"/>
        </w:rPr>
      </w:pPr>
    </w:p>
    <w:p w14:paraId="2112D956" w14:textId="5E35B8D3" w:rsidR="007D7B6F" w:rsidRPr="007101A5" w:rsidRDefault="003C4B6B" w:rsidP="00C7510B">
      <w:pPr>
        <w:pStyle w:val="a4"/>
        <w:widowControl w:val="0"/>
        <w:ind w:left="142"/>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78" w:type="pct"/>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79"/>
        <w:gridCol w:w="5992"/>
        <w:gridCol w:w="2268"/>
        <w:gridCol w:w="2979"/>
        <w:gridCol w:w="2914"/>
      </w:tblGrid>
      <w:tr w:rsidR="00A76484" w:rsidRPr="007101A5" w14:paraId="550FD139" w14:textId="77777777" w:rsidTr="00C7510B">
        <w:tc>
          <w:tcPr>
            <w:tcW w:w="444" w:type="pct"/>
            <w:shd w:val="clear" w:color="auto" w:fill="DEEAF6"/>
          </w:tcPr>
          <w:p w14:paraId="0D7C0CA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929" w:type="pct"/>
            <w:shd w:val="clear" w:color="auto" w:fill="DEEAF6"/>
          </w:tcPr>
          <w:p w14:paraId="6AFF5A2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730" w:type="pct"/>
            <w:shd w:val="clear" w:color="auto" w:fill="DEEAF6"/>
          </w:tcPr>
          <w:p w14:paraId="6131ABE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959" w:type="pct"/>
            <w:shd w:val="clear" w:color="auto" w:fill="DEEAF6"/>
          </w:tcPr>
          <w:p w14:paraId="499CD04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9" w:type="pct"/>
            <w:shd w:val="clear" w:color="auto" w:fill="DEEAF6"/>
          </w:tcPr>
          <w:p w14:paraId="1FEFFED4"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F7E9B53" w14:textId="77777777" w:rsidTr="00C7510B">
        <w:tc>
          <w:tcPr>
            <w:tcW w:w="444" w:type="pct"/>
          </w:tcPr>
          <w:p w14:paraId="6AF1DAEE" w14:textId="77777777" w:rsidR="00C7510B" w:rsidRDefault="008D7935" w:rsidP="005469FD">
            <w:pPr>
              <w:widowControl w:val="0"/>
              <w:ind w:right="-11"/>
              <w:jc w:val="center"/>
              <w:rPr>
                <w:sz w:val="22"/>
                <w:szCs w:val="22"/>
                <w:lang w:val="uk-UA"/>
              </w:rPr>
            </w:pPr>
            <w:r w:rsidRPr="00364CFD">
              <w:rPr>
                <w:sz w:val="22"/>
                <w:szCs w:val="22"/>
                <w:lang w:val="uk-UA"/>
              </w:rPr>
              <w:t xml:space="preserve">43.89 </w:t>
            </w:r>
          </w:p>
          <w:p w14:paraId="5ADA591D" w14:textId="58485BAD" w:rsidR="00A76484" w:rsidRPr="007101A5" w:rsidRDefault="00BD6E95" w:rsidP="005469FD">
            <w:pPr>
              <w:widowControl w:val="0"/>
              <w:ind w:right="-11"/>
              <w:jc w:val="center"/>
              <w:rPr>
                <w:sz w:val="22"/>
                <w:szCs w:val="22"/>
                <w:lang w:val="uk-UA" w:eastAsia="uk-UA"/>
              </w:rPr>
            </w:pPr>
            <w:r w:rsidRPr="00364CFD">
              <w:rPr>
                <w:sz w:val="22"/>
                <w:szCs w:val="22"/>
                <w:lang w:val="uk-UA" w:eastAsia="uk-UA"/>
              </w:rPr>
              <w:t>(202</w:t>
            </w:r>
            <w:r w:rsidR="005469FD" w:rsidRPr="00364CFD">
              <w:rPr>
                <w:sz w:val="22"/>
                <w:szCs w:val="22"/>
                <w:lang w:val="uk-UA" w:eastAsia="uk-UA"/>
              </w:rPr>
              <w:t>4</w:t>
            </w:r>
            <w:r w:rsidR="00A76484" w:rsidRPr="00364CFD">
              <w:rPr>
                <w:sz w:val="22"/>
                <w:szCs w:val="22"/>
                <w:lang w:val="uk-UA" w:eastAsia="uk-UA"/>
              </w:rPr>
              <w:t>)</w:t>
            </w:r>
          </w:p>
        </w:tc>
        <w:tc>
          <w:tcPr>
            <w:tcW w:w="1929" w:type="pct"/>
          </w:tcPr>
          <w:p w14:paraId="05998C79" w14:textId="0326FA27" w:rsidR="00A76484" w:rsidRPr="007101A5" w:rsidRDefault="008D7935" w:rsidP="00A12478">
            <w:pPr>
              <w:widowControl w:val="0"/>
              <w:rPr>
                <w:bCs/>
                <w:sz w:val="22"/>
                <w:szCs w:val="22"/>
                <w:lang w:val="uk-UA"/>
              </w:rPr>
            </w:pPr>
            <w:r>
              <w:rPr>
                <w:b/>
                <w:sz w:val="22"/>
                <w:szCs w:val="22"/>
                <w:lang w:val="uk-UA"/>
              </w:rPr>
              <w:t xml:space="preserve">Послуга сертифікованого технічного гарантованого обслуговування продукції SKIDATA GmbH, </w:t>
            </w:r>
            <w:r w:rsidRPr="00364CFD">
              <w:rPr>
                <w:bCs/>
                <w:sz w:val="22"/>
                <w:szCs w:val="22"/>
                <w:lang w:val="uk-UA"/>
              </w:rPr>
              <w:t>код ДК 021:2015 - 50530000-9 - Послуги з ремонту і технічного обслуговування техніки</w:t>
            </w:r>
            <w:r>
              <w:rPr>
                <w:b/>
                <w:sz w:val="22"/>
                <w:szCs w:val="22"/>
                <w:lang w:val="uk-UA"/>
              </w:rPr>
              <w:t xml:space="preserve"> </w:t>
            </w:r>
          </w:p>
        </w:tc>
        <w:tc>
          <w:tcPr>
            <w:tcW w:w="730" w:type="pct"/>
          </w:tcPr>
          <w:p w14:paraId="6EAEB6C0" w14:textId="59FCBF0D" w:rsidR="00A76484" w:rsidRPr="00364CFD" w:rsidRDefault="008D7935" w:rsidP="002D4D30">
            <w:pPr>
              <w:widowControl w:val="0"/>
              <w:jc w:val="center"/>
              <w:rPr>
                <w:sz w:val="22"/>
                <w:szCs w:val="22"/>
                <w:lang w:val="uk-UA"/>
              </w:rPr>
            </w:pPr>
            <w:r w:rsidRPr="00364CFD">
              <w:rPr>
                <w:sz w:val="22"/>
                <w:szCs w:val="22"/>
                <w:lang w:val="uk-UA"/>
              </w:rPr>
              <w:t>642 090,00</w:t>
            </w:r>
            <w:r w:rsidR="00A76484" w:rsidRPr="00364CFD">
              <w:rPr>
                <w:sz w:val="22"/>
                <w:szCs w:val="22"/>
                <w:lang w:val="uk-UA"/>
              </w:rPr>
              <w:t xml:space="preserve"> </w:t>
            </w:r>
          </w:p>
          <w:p w14:paraId="3FA5D7D0" w14:textId="77777777" w:rsidR="00A76484" w:rsidRPr="00364CFD" w:rsidRDefault="00A76484" w:rsidP="002D4D30">
            <w:pPr>
              <w:widowControl w:val="0"/>
              <w:jc w:val="center"/>
              <w:rPr>
                <w:sz w:val="22"/>
                <w:szCs w:val="22"/>
                <w:lang w:val="uk-UA"/>
              </w:rPr>
            </w:pPr>
            <w:r w:rsidRPr="00364CFD">
              <w:rPr>
                <w:sz w:val="22"/>
                <w:szCs w:val="22"/>
                <w:lang w:val="uk-UA"/>
              </w:rPr>
              <w:t>грн. з ПДВ</w:t>
            </w:r>
          </w:p>
        </w:tc>
        <w:tc>
          <w:tcPr>
            <w:tcW w:w="959" w:type="pct"/>
          </w:tcPr>
          <w:p w14:paraId="58552E56" w14:textId="57C54015" w:rsidR="00A76484" w:rsidRPr="00364CFD" w:rsidRDefault="00364CFD" w:rsidP="002D4D30">
            <w:pPr>
              <w:widowControl w:val="0"/>
              <w:jc w:val="center"/>
              <w:rPr>
                <w:sz w:val="22"/>
                <w:szCs w:val="22"/>
                <w:lang w:val="en-US"/>
              </w:rPr>
            </w:pPr>
            <w:r w:rsidRPr="00364CFD">
              <w:rPr>
                <w:sz w:val="22"/>
                <w:szCs w:val="22"/>
                <w:lang w:val="en-US"/>
              </w:rPr>
              <w:t>535 075</w:t>
            </w:r>
            <w:r w:rsidRPr="00364CFD">
              <w:rPr>
                <w:sz w:val="22"/>
                <w:szCs w:val="22"/>
                <w:lang w:val="uk-UA"/>
              </w:rPr>
              <w:t>,</w:t>
            </w:r>
            <w:r w:rsidRPr="00364CFD">
              <w:rPr>
                <w:sz w:val="22"/>
                <w:szCs w:val="22"/>
                <w:lang w:val="en-US"/>
              </w:rPr>
              <w:t>00</w:t>
            </w:r>
          </w:p>
          <w:p w14:paraId="56DF8909" w14:textId="77777777" w:rsidR="00A76484" w:rsidRPr="00364CFD" w:rsidRDefault="00A76484" w:rsidP="002D4D30">
            <w:pPr>
              <w:widowControl w:val="0"/>
              <w:jc w:val="center"/>
              <w:rPr>
                <w:sz w:val="22"/>
                <w:szCs w:val="22"/>
                <w:lang w:val="uk-UA"/>
              </w:rPr>
            </w:pPr>
            <w:r w:rsidRPr="00364CFD">
              <w:rPr>
                <w:sz w:val="22"/>
                <w:szCs w:val="22"/>
                <w:lang w:val="uk-UA"/>
              </w:rPr>
              <w:t xml:space="preserve">грн. без ПДВ </w:t>
            </w:r>
          </w:p>
        </w:tc>
        <w:tc>
          <w:tcPr>
            <w:tcW w:w="939" w:type="pct"/>
          </w:tcPr>
          <w:p w14:paraId="5898F868" w14:textId="54153186" w:rsidR="00A76484" w:rsidRPr="00364CFD" w:rsidRDefault="008D7935" w:rsidP="002D4D30">
            <w:pPr>
              <w:widowControl w:val="0"/>
              <w:jc w:val="center"/>
              <w:rPr>
                <w:color w:val="0000FF"/>
                <w:sz w:val="22"/>
                <w:szCs w:val="22"/>
                <w:lang w:val="uk-UA"/>
              </w:rPr>
            </w:pPr>
            <w:r w:rsidRPr="00364CFD">
              <w:rPr>
                <w:b/>
                <w:sz w:val="22"/>
                <w:szCs w:val="22"/>
                <w:lang w:val="uk-UA"/>
              </w:rPr>
              <w:t>UA-2025-06-16-012424-a</w:t>
            </w:r>
          </w:p>
        </w:tc>
      </w:tr>
    </w:tbl>
    <w:p w14:paraId="3719AE6C" w14:textId="77777777" w:rsidR="00A12478" w:rsidRPr="007101A5" w:rsidRDefault="00A12478" w:rsidP="0063471D">
      <w:pPr>
        <w:pStyle w:val="a4"/>
        <w:widowControl w:val="0"/>
        <w:jc w:val="both"/>
        <w:rPr>
          <w:sz w:val="24"/>
          <w:szCs w:val="24"/>
          <w:lang w:val="uk-UA"/>
        </w:rPr>
      </w:pPr>
    </w:p>
    <w:p w14:paraId="6F453508" w14:textId="77777777" w:rsidR="00A355EA" w:rsidRPr="007101A5" w:rsidRDefault="00A355EA" w:rsidP="00C7510B">
      <w:pPr>
        <w:widowControl w:val="0"/>
        <w:shd w:val="clear" w:color="auto" w:fill="DEEAF6"/>
        <w:ind w:left="142" w:right="111"/>
        <w:jc w:val="center"/>
        <w:rPr>
          <w:lang w:val="uk-UA"/>
        </w:rPr>
      </w:pPr>
      <w:r w:rsidRPr="007101A5">
        <w:rPr>
          <w:b/>
          <w:lang w:val="uk-UA"/>
        </w:rPr>
        <w:t>Обґрунтування на виконання вимог Постанови КМУ від 11.10.2016 № 710:</w:t>
      </w:r>
    </w:p>
    <w:tbl>
      <w:tblPr>
        <w:tblW w:w="15451" w:type="dxa"/>
        <w:tblInd w:w="202" w:type="dxa"/>
        <w:tblLayout w:type="fixed"/>
        <w:tblCellMar>
          <w:top w:w="30" w:type="dxa"/>
          <w:left w:w="60" w:type="dxa"/>
          <w:bottom w:w="30" w:type="dxa"/>
          <w:right w:w="30" w:type="dxa"/>
        </w:tblCellMar>
        <w:tblLook w:val="0000" w:firstRow="0" w:lastRow="0" w:firstColumn="0" w:lastColumn="0" w:noHBand="0" w:noVBand="0"/>
      </w:tblPr>
      <w:tblGrid>
        <w:gridCol w:w="425"/>
        <w:gridCol w:w="2552"/>
        <w:gridCol w:w="12474"/>
      </w:tblGrid>
      <w:tr w:rsidR="008335E7" w:rsidRPr="007101A5" w14:paraId="072C4823"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815AC72" w14:textId="77777777" w:rsidR="008335E7" w:rsidRPr="007101A5" w:rsidRDefault="008335E7" w:rsidP="00C62708">
            <w:pPr>
              <w:rPr>
                <w:lang w:val="uk-UA"/>
              </w:rPr>
            </w:pPr>
            <w:r>
              <w:rPr>
                <w:lang w:val="uk-UA"/>
              </w:rPr>
              <w:t>1</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28553CD"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ECB6C4" w14:textId="1253070E" w:rsidR="008335E7" w:rsidRPr="00C0331F" w:rsidRDefault="00C0331F" w:rsidP="00C0331F">
            <w:pPr>
              <w:ind w:right="112"/>
              <w:jc w:val="both"/>
              <w:rPr>
                <w:i/>
                <w:lang w:val="uk-UA"/>
              </w:rPr>
            </w:pPr>
            <w:r w:rsidRPr="00C0331F">
              <w:rPr>
                <w:lang w:val="uk-UA"/>
              </w:rPr>
              <w:t>Вартість предмета закупівлі визначена на підставі проведеного аналізу досвіду попередніх закупівель та отриманої цінової пропозиції від потенційного постачальника</w:t>
            </w:r>
            <w:r w:rsidR="006E58E6">
              <w:rPr>
                <w:lang w:val="uk-UA"/>
              </w:rPr>
              <w:t>.</w:t>
            </w:r>
          </w:p>
        </w:tc>
      </w:tr>
      <w:tr w:rsidR="00C0331F" w:rsidRPr="007101A5" w14:paraId="1A656140"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8D80C67" w14:textId="77777777" w:rsidR="00C0331F" w:rsidRPr="007101A5" w:rsidRDefault="00C0331F" w:rsidP="00C0331F">
            <w:pPr>
              <w:rPr>
                <w:lang w:val="uk-UA"/>
              </w:rPr>
            </w:pPr>
            <w:r>
              <w:rPr>
                <w:lang w:val="uk-UA"/>
              </w:rPr>
              <w:t>2</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60B345" w14:textId="77777777" w:rsidR="00C0331F" w:rsidRPr="007101A5" w:rsidRDefault="00C0331F" w:rsidP="00C0331F">
            <w:pPr>
              <w:rPr>
                <w:lang w:val="uk-UA"/>
              </w:rPr>
            </w:pPr>
            <w:r w:rsidRPr="007101A5">
              <w:rPr>
                <w:lang w:val="uk-UA"/>
              </w:rPr>
              <w:t>Обґрунтування технічних та якісних характеристик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FCA2E77" w14:textId="1281A2E6" w:rsidR="00C0331F" w:rsidRPr="00C0331F" w:rsidRDefault="00C0331F" w:rsidP="00C0331F">
            <w:pPr>
              <w:ind w:right="112"/>
              <w:jc w:val="both"/>
              <w:rPr>
                <w:i/>
                <w:lang w:val="uk-UA"/>
              </w:rPr>
            </w:pPr>
            <w:r w:rsidRPr="00C0331F">
              <w:rPr>
                <w:lang w:val="uk-UA"/>
              </w:rPr>
              <w:t xml:space="preserve">Послуга включає проведення профілактичних заходів (пускові/тестові роботи, встановлення оновлень програмного забезпечення, налаштування компонентів, діагностика, перевірка, чистка, налагодження включаючи запасні частини, що підлягають заміні), які забезпечать безперебійне функціонування обладнання та дозволять максимально подовжити загальний термін експлуатації обладнання на паркувальних майданчиках </w:t>
            </w:r>
            <w:r w:rsidRPr="00C0331F">
              <w:rPr>
                <w:lang w:val="uk-UA" w:eastAsia="en-US"/>
              </w:rPr>
              <w:t>Р1, Р2, Р3, Рvip, Р8, Рзод, майданчику для розвантаження біля КПП-12 (термінал «D») та</w:t>
            </w:r>
            <w:r w:rsidRPr="00C0331F">
              <w:rPr>
                <w:lang w:val="uk-UA"/>
              </w:rPr>
              <w:t xml:space="preserve"> </w:t>
            </w:r>
            <w:r w:rsidRPr="00C0331F">
              <w:rPr>
                <w:lang w:val="uk-UA" w:eastAsia="en-US"/>
              </w:rPr>
              <w:t>паркінгу ДП МА «Бориспіль»</w:t>
            </w:r>
            <w:r w:rsidRPr="00C0331F">
              <w:rPr>
                <w:lang w:val="uk-UA"/>
              </w:rPr>
              <w:t>. Послуга необхідна у зв’язку із відсутністю на підприємстві відповідного персоналу, який пройшов спеціальне навчання та має необхідну сертифікацію</w:t>
            </w:r>
            <w:r w:rsidR="006E58E6">
              <w:rPr>
                <w:lang w:val="uk-UA"/>
              </w:rPr>
              <w:t>.</w:t>
            </w:r>
          </w:p>
        </w:tc>
      </w:tr>
      <w:tr w:rsidR="00C0331F" w:rsidRPr="007101A5" w14:paraId="01FB2894"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509BCF" w14:textId="77777777" w:rsidR="00C0331F" w:rsidRPr="007101A5" w:rsidRDefault="00C0331F" w:rsidP="00C0331F">
            <w:pPr>
              <w:rPr>
                <w:bCs/>
                <w:lang w:val="uk-UA"/>
              </w:rPr>
            </w:pPr>
            <w:r w:rsidRPr="007101A5">
              <w:rPr>
                <w:bCs/>
                <w:lang w:val="uk-UA"/>
              </w:rPr>
              <w:t>3</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761995" w14:textId="77777777" w:rsidR="00C0331F" w:rsidRPr="007101A5" w:rsidRDefault="00C0331F" w:rsidP="00C0331F">
            <w:pPr>
              <w:rPr>
                <w:lang w:val="uk-UA"/>
              </w:rPr>
            </w:pPr>
            <w:r w:rsidRPr="007101A5">
              <w:rPr>
                <w:lang w:val="uk-UA"/>
              </w:rPr>
              <w:t>Інша інформація</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D31E5D" w14:textId="77777777" w:rsidR="00C0331F" w:rsidRDefault="00C0331F" w:rsidP="00C0331F">
            <w:pPr>
              <w:ind w:right="112"/>
              <w:jc w:val="both"/>
              <w:rPr>
                <w:szCs w:val="22"/>
                <w:lang w:val="uk-UA"/>
              </w:rPr>
            </w:pPr>
            <w:r w:rsidRPr="00C0331F">
              <w:rPr>
                <w:szCs w:val="22"/>
                <w:lang w:val="uk-UA"/>
              </w:rPr>
              <w:t>Відповідно до інформаційної довідки Харківської торгово-промислової палати від 25.04.2025 №400/25 (додається), ТОВ «ПЕРИПРОТЕКТ» є єдиним локальним дистриб’ютором компанії SKIDATA GmbH на території України, що має інженерів, які пройшли сертифікацію SKIDATA, та має виключне право на обслуговування продукції, обладнання, устаткування та програмного забезпечення SKIDATA на території України</w:t>
            </w:r>
            <w:r>
              <w:rPr>
                <w:szCs w:val="22"/>
                <w:lang w:val="uk-UA"/>
              </w:rPr>
              <w:t>.</w:t>
            </w:r>
          </w:p>
          <w:p w14:paraId="0EC04A9D" w14:textId="466B3905" w:rsidR="00C0331F" w:rsidRPr="00C0331F" w:rsidRDefault="00C0331F" w:rsidP="00C0331F">
            <w:pPr>
              <w:ind w:right="112"/>
              <w:jc w:val="both"/>
              <w:rPr>
                <w:i/>
                <w:lang w:val="uk-UA"/>
              </w:rPr>
            </w:pPr>
            <w:r w:rsidRPr="00C0331F">
              <w:rPr>
                <w:szCs w:val="22"/>
                <w:lang w:val="uk-UA"/>
              </w:rPr>
              <w:t>В рамках проведення моніторингу ринку та визначення очікуваної ціни закупівлі були проаналізовані попередні договори про надання аналогічних послуг, а саме від 20.12.2019 №35.1-14/8.4-100 та від 01.02.2021 №35.1-14.2/8.4-6</w:t>
            </w:r>
          </w:p>
        </w:tc>
      </w:tr>
    </w:tbl>
    <w:p w14:paraId="1B506A71" w14:textId="77777777" w:rsidR="006F428D" w:rsidRDefault="006F428D" w:rsidP="00A12478">
      <w:pPr>
        <w:rPr>
          <w:b/>
          <w:lang w:val="uk-UA"/>
        </w:rPr>
      </w:pPr>
    </w:p>
    <w:p w14:paraId="67AEBA29" w14:textId="57CEFA5C" w:rsidR="00C7510B" w:rsidRPr="007101A5" w:rsidRDefault="00C7510B" w:rsidP="00C7510B">
      <w:pPr>
        <w:tabs>
          <w:tab w:val="left" w:pos="2633"/>
        </w:tabs>
        <w:rPr>
          <w:b/>
          <w:lang w:val="uk-UA"/>
        </w:rPr>
      </w:pPr>
    </w:p>
    <w:p w14:paraId="581D7A3D" w14:textId="77777777" w:rsidR="00C7510B" w:rsidRDefault="00C7510B" w:rsidP="006926A0">
      <w:pPr>
        <w:ind w:firstLine="567"/>
        <w:jc w:val="both"/>
        <w:rPr>
          <w:lang w:val="uk-UA"/>
        </w:rPr>
      </w:pPr>
    </w:p>
    <w:p w14:paraId="77103F20" w14:textId="15F0F616" w:rsidR="006926A0" w:rsidRPr="00C0331F" w:rsidRDefault="006926A0" w:rsidP="006926A0">
      <w:pPr>
        <w:ind w:firstLine="567"/>
        <w:jc w:val="both"/>
        <w:rPr>
          <w:lang w:val="uk-UA"/>
        </w:rPr>
      </w:pPr>
      <w:r w:rsidRPr="00C0331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035"/>
        <w:gridCol w:w="752"/>
        <w:gridCol w:w="10687"/>
      </w:tblGrid>
      <w:tr w:rsidR="00C0331F" w:rsidRPr="00C0331F" w14:paraId="5AFD11CD" w14:textId="77777777" w:rsidTr="00C7510B">
        <w:trPr>
          <w:trHeight w:val="659"/>
        </w:trPr>
        <w:tc>
          <w:tcPr>
            <w:tcW w:w="567" w:type="dxa"/>
            <w:shd w:val="clear" w:color="auto" w:fill="D5DCE4"/>
          </w:tcPr>
          <w:p w14:paraId="27C03DB3" w14:textId="77777777" w:rsidR="00C0331F" w:rsidRPr="00C0331F" w:rsidRDefault="00C0331F" w:rsidP="00C0331F">
            <w:pPr>
              <w:widowControl w:val="0"/>
              <w:rPr>
                <w:b/>
                <w:sz w:val="22"/>
                <w:szCs w:val="22"/>
                <w:lang w:val="uk-UA"/>
              </w:rPr>
            </w:pPr>
            <w:bookmarkStart w:id="0" w:name="_Hlk200969329"/>
            <w:r w:rsidRPr="00C0331F">
              <w:rPr>
                <w:b/>
                <w:sz w:val="22"/>
                <w:szCs w:val="22"/>
                <w:lang w:val="uk-UA"/>
              </w:rPr>
              <w:t>№ п/п</w:t>
            </w:r>
          </w:p>
        </w:tc>
        <w:tc>
          <w:tcPr>
            <w:tcW w:w="2268" w:type="dxa"/>
            <w:tcBorders>
              <w:bottom w:val="single" w:sz="4" w:space="0" w:color="auto"/>
            </w:tcBorders>
            <w:shd w:val="clear" w:color="auto" w:fill="D5DCE4"/>
          </w:tcPr>
          <w:p w14:paraId="7F1BD9B8" w14:textId="2F44A26B" w:rsidR="00C0331F" w:rsidRPr="00C0331F" w:rsidRDefault="00C0331F" w:rsidP="00C7510B">
            <w:pPr>
              <w:widowControl w:val="0"/>
              <w:jc w:val="center"/>
              <w:rPr>
                <w:b/>
                <w:sz w:val="22"/>
                <w:szCs w:val="22"/>
                <w:lang w:val="uk-UA"/>
              </w:rPr>
            </w:pPr>
            <w:r w:rsidRPr="00C0331F">
              <w:rPr>
                <w:b/>
                <w:sz w:val="22"/>
                <w:szCs w:val="22"/>
                <w:lang w:val="uk-UA"/>
              </w:rPr>
              <w:t>Найменування Послуги</w:t>
            </w:r>
            <w:r w:rsidRPr="00C0331F">
              <w:rPr>
                <w:sz w:val="22"/>
                <w:szCs w:val="22"/>
                <w:lang w:val="uk-UA"/>
              </w:rPr>
              <w:t xml:space="preserve"> </w:t>
            </w:r>
          </w:p>
        </w:tc>
        <w:tc>
          <w:tcPr>
            <w:tcW w:w="1035" w:type="dxa"/>
            <w:shd w:val="clear" w:color="auto" w:fill="D5DCE4"/>
            <w:hideMark/>
          </w:tcPr>
          <w:p w14:paraId="6A7C5743" w14:textId="77777777" w:rsidR="00C0331F" w:rsidRPr="00C0331F" w:rsidRDefault="00C0331F" w:rsidP="00C0331F">
            <w:pPr>
              <w:widowControl w:val="0"/>
              <w:ind w:left="-113" w:right="-113"/>
              <w:jc w:val="center"/>
              <w:rPr>
                <w:b/>
                <w:sz w:val="22"/>
                <w:szCs w:val="22"/>
                <w:lang w:val="uk-UA"/>
              </w:rPr>
            </w:pPr>
            <w:r w:rsidRPr="00C0331F">
              <w:rPr>
                <w:b/>
                <w:sz w:val="22"/>
                <w:szCs w:val="22"/>
                <w:lang w:val="uk-UA"/>
              </w:rPr>
              <w:t>Одиниця</w:t>
            </w:r>
          </w:p>
          <w:p w14:paraId="3F2C8313" w14:textId="77777777" w:rsidR="00C0331F" w:rsidRPr="00C0331F" w:rsidRDefault="00C0331F" w:rsidP="00C0331F">
            <w:pPr>
              <w:widowControl w:val="0"/>
              <w:ind w:left="-113" w:right="-113"/>
              <w:jc w:val="center"/>
              <w:rPr>
                <w:b/>
                <w:sz w:val="22"/>
                <w:szCs w:val="22"/>
                <w:lang w:val="uk-UA"/>
              </w:rPr>
            </w:pPr>
            <w:r w:rsidRPr="00C0331F">
              <w:rPr>
                <w:b/>
                <w:sz w:val="22"/>
                <w:szCs w:val="22"/>
                <w:lang w:val="uk-UA"/>
              </w:rPr>
              <w:t>виміру</w:t>
            </w:r>
          </w:p>
        </w:tc>
        <w:tc>
          <w:tcPr>
            <w:tcW w:w="752" w:type="dxa"/>
            <w:shd w:val="clear" w:color="auto" w:fill="D5DCE4"/>
          </w:tcPr>
          <w:p w14:paraId="29AD52A9" w14:textId="77777777" w:rsidR="00C0331F" w:rsidRPr="00C0331F" w:rsidRDefault="00C0331F" w:rsidP="00C0331F">
            <w:pPr>
              <w:widowControl w:val="0"/>
              <w:jc w:val="center"/>
              <w:rPr>
                <w:b/>
                <w:sz w:val="22"/>
                <w:szCs w:val="22"/>
                <w:lang w:val="uk-UA"/>
              </w:rPr>
            </w:pPr>
            <w:r w:rsidRPr="00C0331F">
              <w:rPr>
                <w:b/>
                <w:sz w:val="22"/>
                <w:szCs w:val="22"/>
                <w:lang w:val="uk-UA"/>
              </w:rPr>
              <w:t>Кількість</w:t>
            </w:r>
          </w:p>
          <w:p w14:paraId="7948E04D" w14:textId="77777777" w:rsidR="00C0331F" w:rsidRPr="00C0331F" w:rsidRDefault="00C0331F" w:rsidP="00C0331F">
            <w:pPr>
              <w:widowControl w:val="0"/>
              <w:jc w:val="center"/>
              <w:rPr>
                <w:b/>
                <w:sz w:val="22"/>
                <w:szCs w:val="22"/>
                <w:lang w:val="uk-UA"/>
              </w:rPr>
            </w:pPr>
          </w:p>
        </w:tc>
        <w:tc>
          <w:tcPr>
            <w:tcW w:w="10687" w:type="dxa"/>
            <w:tcBorders>
              <w:bottom w:val="single" w:sz="4" w:space="0" w:color="000000"/>
            </w:tcBorders>
            <w:shd w:val="clear" w:color="auto" w:fill="D5DCE4"/>
            <w:vAlign w:val="center"/>
            <w:hideMark/>
          </w:tcPr>
          <w:p w14:paraId="7BD1F20A" w14:textId="77777777" w:rsidR="00C0331F" w:rsidRPr="00C0331F" w:rsidRDefault="00C0331F" w:rsidP="00C0331F">
            <w:pPr>
              <w:widowControl w:val="0"/>
              <w:jc w:val="center"/>
              <w:rPr>
                <w:b/>
                <w:sz w:val="22"/>
                <w:szCs w:val="22"/>
                <w:lang w:val="uk-UA"/>
              </w:rPr>
            </w:pPr>
            <w:r w:rsidRPr="00C0331F">
              <w:rPr>
                <w:b/>
                <w:sz w:val="22"/>
                <w:szCs w:val="22"/>
                <w:lang w:val="uk-UA"/>
              </w:rPr>
              <w:t>Технічні та якісні характеристики предмета закупівлі</w:t>
            </w:r>
          </w:p>
          <w:p w14:paraId="403F6471" w14:textId="77777777" w:rsidR="00C0331F" w:rsidRPr="00C0331F" w:rsidRDefault="00C0331F" w:rsidP="00C0331F">
            <w:pPr>
              <w:widowControl w:val="0"/>
              <w:jc w:val="center"/>
              <w:rPr>
                <w:b/>
                <w:sz w:val="22"/>
                <w:szCs w:val="22"/>
                <w:lang w:val="uk-UA"/>
              </w:rPr>
            </w:pPr>
          </w:p>
        </w:tc>
      </w:tr>
      <w:tr w:rsidR="00C0331F" w:rsidRPr="00C0331F" w14:paraId="4D451EC6" w14:textId="77777777" w:rsidTr="00C7510B">
        <w:trPr>
          <w:trHeight w:val="339"/>
        </w:trPr>
        <w:tc>
          <w:tcPr>
            <w:tcW w:w="567" w:type="dxa"/>
            <w:tcBorders>
              <w:right w:val="single" w:sz="4" w:space="0" w:color="auto"/>
            </w:tcBorders>
            <w:hideMark/>
          </w:tcPr>
          <w:p w14:paraId="39A0BBA4" w14:textId="77777777" w:rsidR="00C0331F" w:rsidRPr="00C0331F" w:rsidRDefault="00C0331F" w:rsidP="00C0331F">
            <w:pPr>
              <w:widowControl w:val="0"/>
              <w:rPr>
                <w:sz w:val="22"/>
                <w:szCs w:val="22"/>
                <w:lang w:val="uk-UA"/>
              </w:rPr>
            </w:pPr>
            <w:r w:rsidRPr="00C0331F">
              <w:rPr>
                <w:sz w:val="22"/>
                <w:szCs w:val="22"/>
                <w:lang w:val="uk-UA"/>
              </w:rPr>
              <w:t>1</w:t>
            </w:r>
          </w:p>
        </w:tc>
        <w:tc>
          <w:tcPr>
            <w:tcW w:w="2268" w:type="dxa"/>
            <w:tcBorders>
              <w:top w:val="single" w:sz="4" w:space="0" w:color="auto"/>
              <w:left w:val="single" w:sz="4" w:space="0" w:color="auto"/>
              <w:bottom w:val="single" w:sz="4" w:space="0" w:color="auto"/>
              <w:right w:val="single" w:sz="4" w:space="0" w:color="auto"/>
            </w:tcBorders>
            <w:hideMark/>
          </w:tcPr>
          <w:p w14:paraId="664B5812"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«Р1»</w:t>
            </w:r>
          </w:p>
        </w:tc>
        <w:tc>
          <w:tcPr>
            <w:tcW w:w="1035" w:type="dxa"/>
          </w:tcPr>
          <w:p w14:paraId="737E8E0B" w14:textId="77777777" w:rsidR="00C0331F" w:rsidRPr="00C0331F" w:rsidRDefault="00C0331F" w:rsidP="00C0331F">
            <w:pPr>
              <w:widowControl w:val="0"/>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91C1E3A"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6C07602"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«Р1»:</w:t>
            </w:r>
          </w:p>
          <w:p w14:paraId="407BE386" w14:textId="77777777" w:rsidR="00C0331F" w:rsidRPr="00C0331F" w:rsidRDefault="00C0331F" w:rsidP="00C0331F">
            <w:pPr>
              <w:widowControl w:val="0"/>
              <w:jc w:val="both"/>
              <w:rPr>
                <w:sz w:val="22"/>
                <w:szCs w:val="22"/>
                <w:lang w:val="uk-UA"/>
              </w:rPr>
            </w:pPr>
            <w:r w:rsidRPr="00C0331F">
              <w:rPr>
                <w:sz w:val="22"/>
                <w:szCs w:val="22"/>
                <w:lang w:val="uk-UA"/>
              </w:rPr>
              <w:t>- Розрахунковий автоматичний термінал оплати Skidata Skiosk Smart Parking (інв. № 56509/ИРП);</w:t>
            </w:r>
          </w:p>
          <w:p w14:paraId="6BD45961"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 в кількості двох одиниць (інв. №№ 49912/РМО, 49913/РМО);</w:t>
            </w:r>
          </w:p>
          <w:p w14:paraId="4C75C5F0" w14:textId="77777777" w:rsidR="00C0331F" w:rsidRPr="00C0331F" w:rsidRDefault="00C0331F" w:rsidP="00C0331F">
            <w:pPr>
              <w:widowControl w:val="0"/>
              <w:jc w:val="both"/>
              <w:rPr>
                <w:sz w:val="22"/>
                <w:szCs w:val="22"/>
                <w:lang w:val="uk-UA"/>
              </w:rPr>
            </w:pPr>
            <w:r w:rsidRPr="00C0331F">
              <w:rPr>
                <w:sz w:val="22"/>
                <w:szCs w:val="22"/>
                <w:lang w:val="uk-UA"/>
              </w:rPr>
              <w:t>- В’їзна стійка Skidata Power.Gate Entry (інв. № 49914/РМО);</w:t>
            </w:r>
          </w:p>
          <w:p w14:paraId="5D377103" w14:textId="77777777" w:rsidR="00C0331F" w:rsidRPr="00C0331F" w:rsidRDefault="00C0331F" w:rsidP="00C0331F">
            <w:pPr>
              <w:widowControl w:val="0"/>
              <w:jc w:val="both"/>
              <w:rPr>
                <w:sz w:val="22"/>
                <w:szCs w:val="22"/>
                <w:lang w:val="uk-UA"/>
              </w:rPr>
            </w:pPr>
            <w:r w:rsidRPr="00C0331F">
              <w:rPr>
                <w:sz w:val="22"/>
                <w:szCs w:val="22"/>
                <w:lang w:val="uk-UA"/>
              </w:rPr>
              <w:t>- Виїзна стійка Skidata Power.Gate Exit (інв. № 49915/РМО);</w:t>
            </w:r>
          </w:p>
          <w:p w14:paraId="32F75E5A" w14:textId="77777777" w:rsidR="00C0331F" w:rsidRPr="00C0331F" w:rsidRDefault="00C0331F" w:rsidP="00C0331F">
            <w:pPr>
              <w:widowControl w:val="0"/>
              <w:jc w:val="both"/>
              <w:rPr>
                <w:sz w:val="22"/>
                <w:szCs w:val="22"/>
                <w:lang w:val="uk-UA"/>
              </w:rPr>
            </w:pPr>
            <w:r w:rsidRPr="00C0331F">
              <w:rPr>
                <w:sz w:val="22"/>
                <w:szCs w:val="22"/>
                <w:lang w:val="uk-UA"/>
              </w:rPr>
              <w:t>- АРМ касира-оператора Skidata Manual.Cash (інв. № 57062/ИРП);</w:t>
            </w:r>
          </w:p>
          <w:p w14:paraId="56EB6980" w14:textId="77777777" w:rsidR="00C0331F" w:rsidRPr="00C0331F" w:rsidRDefault="00C0331F" w:rsidP="00C0331F">
            <w:pPr>
              <w:widowControl w:val="0"/>
              <w:jc w:val="both"/>
              <w:rPr>
                <w:sz w:val="22"/>
                <w:szCs w:val="22"/>
                <w:lang w:val="uk-UA"/>
              </w:rPr>
            </w:pPr>
            <w:r w:rsidRPr="00C0331F">
              <w:rPr>
                <w:sz w:val="22"/>
                <w:szCs w:val="22"/>
                <w:lang w:val="uk-UA"/>
              </w:rPr>
              <w:t>- Пристрій автоматичного друку та кодування білетів (інв. № 56869/ИРП);</w:t>
            </w:r>
          </w:p>
          <w:p w14:paraId="203B464B" w14:textId="77777777" w:rsidR="00C0331F" w:rsidRPr="00C0331F" w:rsidRDefault="00C0331F" w:rsidP="00C0331F">
            <w:pPr>
              <w:widowControl w:val="0"/>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двох одиниць (інв. №№ 57063/ИРП, 57064/ИРП);</w:t>
            </w:r>
          </w:p>
          <w:p w14:paraId="1D046937" w14:textId="77777777" w:rsidR="00C0331F" w:rsidRPr="00C0331F" w:rsidRDefault="00C0331F" w:rsidP="00C0331F">
            <w:pPr>
              <w:widowControl w:val="0"/>
              <w:jc w:val="both"/>
              <w:rPr>
                <w:sz w:val="22"/>
                <w:szCs w:val="22"/>
                <w:lang w:val="uk-UA"/>
              </w:rPr>
            </w:pPr>
            <w:r w:rsidRPr="00C0331F">
              <w:rPr>
                <w:sz w:val="22"/>
                <w:szCs w:val="22"/>
                <w:lang w:val="uk-UA"/>
              </w:rPr>
              <w:t>- Комутатор Cisco Catalyst WS-C2960L-16PS-LL (інв. № 57124/ВТ)</w:t>
            </w:r>
          </w:p>
        </w:tc>
      </w:tr>
      <w:tr w:rsidR="00C0331F" w:rsidRPr="00C0331F" w14:paraId="77EF219B" w14:textId="77777777" w:rsidTr="00C7510B">
        <w:trPr>
          <w:trHeight w:val="339"/>
        </w:trPr>
        <w:tc>
          <w:tcPr>
            <w:tcW w:w="567" w:type="dxa"/>
            <w:tcBorders>
              <w:right w:val="single" w:sz="4" w:space="0" w:color="auto"/>
            </w:tcBorders>
          </w:tcPr>
          <w:p w14:paraId="6FBA69D1" w14:textId="77777777" w:rsidR="00C0331F" w:rsidRPr="00C0331F" w:rsidRDefault="00C0331F" w:rsidP="00C0331F">
            <w:pPr>
              <w:widowControl w:val="0"/>
              <w:rPr>
                <w:sz w:val="22"/>
                <w:szCs w:val="22"/>
                <w:lang w:val="uk-UA"/>
              </w:rPr>
            </w:pPr>
            <w:r w:rsidRPr="00C0331F">
              <w:rPr>
                <w:sz w:val="22"/>
                <w:szCs w:val="22"/>
                <w:lang w:val="uk-UA"/>
              </w:rPr>
              <w:t>2</w:t>
            </w:r>
          </w:p>
        </w:tc>
        <w:tc>
          <w:tcPr>
            <w:tcW w:w="2268" w:type="dxa"/>
            <w:tcBorders>
              <w:top w:val="single" w:sz="4" w:space="0" w:color="auto"/>
              <w:left w:val="single" w:sz="4" w:space="0" w:color="auto"/>
              <w:bottom w:val="single" w:sz="4" w:space="0" w:color="auto"/>
              <w:right w:val="single" w:sz="4" w:space="0" w:color="auto"/>
            </w:tcBorders>
          </w:tcPr>
          <w:p w14:paraId="5D7A7999"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«Р2»</w:t>
            </w:r>
          </w:p>
        </w:tc>
        <w:tc>
          <w:tcPr>
            <w:tcW w:w="1035" w:type="dxa"/>
          </w:tcPr>
          <w:p w14:paraId="3E97DA65"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62A2192D"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7FACADEF" w14:textId="77777777" w:rsidR="00C0331F" w:rsidRPr="00C0331F" w:rsidRDefault="00C0331F" w:rsidP="00C0331F">
            <w:pPr>
              <w:widowControl w:val="0"/>
              <w:jc w:val="both"/>
              <w:rPr>
                <w:sz w:val="22"/>
                <w:szCs w:val="22"/>
                <w:lang w:val="uk-UA"/>
              </w:rPr>
            </w:pPr>
            <w:r w:rsidRPr="00C0331F">
              <w:rPr>
                <w:sz w:val="22"/>
                <w:szCs w:val="22"/>
                <w:lang w:val="uk-UA"/>
              </w:rPr>
              <w:t xml:space="preserve">Обслуговування обладнання паркувального майданчика «Р2»: </w:t>
            </w:r>
          </w:p>
          <w:p w14:paraId="1E999AD2" w14:textId="77777777" w:rsidR="00C0331F" w:rsidRPr="00C0331F" w:rsidRDefault="00C0331F" w:rsidP="00C0331F">
            <w:pPr>
              <w:widowControl w:val="0"/>
              <w:jc w:val="both"/>
              <w:rPr>
                <w:sz w:val="22"/>
                <w:szCs w:val="22"/>
                <w:lang w:val="uk-UA"/>
              </w:rPr>
            </w:pPr>
            <w:r w:rsidRPr="00C0331F">
              <w:rPr>
                <w:sz w:val="22"/>
                <w:szCs w:val="22"/>
                <w:lang w:val="uk-UA"/>
              </w:rPr>
              <w:t xml:space="preserve">- Розрахунковий автоматичний термінал оплати Skidata Skiosk Smart Parking (інв. № 56532/ИРП); </w:t>
            </w:r>
          </w:p>
          <w:p w14:paraId="05D51A79" w14:textId="77777777" w:rsidR="00C0331F" w:rsidRPr="00C0331F" w:rsidRDefault="00C0331F" w:rsidP="00C0331F">
            <w:pPr>
              <w:widowControl w:val="0"/>
              <w:jc w:val="both"/>
              <w:rPr>
                <w:sz w:val="22"/>
                <w:szCs w:val="22"/>
                <w:lang w:val="uk-UA"/>
              </w:rPr>
            </w:pPr>
            <w:r w:rsidRPr="00C0331F">
              <w:rPr>
                <w:sz w:val="22"/>
                <w:szCs w:val="22"/>
                <w:lang w:val="uk-UA"/>
              </w:rPr>
              <w:t xml:space="preserve">- Шлагбаум із важільним приводом Skidata Barrier.Gate в кількості двох одиниць (інв. №№ 49634/РМО, 49635/РМО); </w:t>
            </w:r>
          </w:p>
          <w:p w14:paraId="5B653F90" w14:textId="77777777" w:rsidR="00C0331F" w:rsidRPr="00C0331F" w:rsidRDefault="00C0331F" w:rsidP="00C0331F">
            <w:pPr>
              <w:widowControl w:val="0"/>
              <w:jc w:val="both"/>
              <w:rPr>
                <w:sz w:val="22"/>
                <w:szCs w:val="22"/>
                <w:lang w:val="uk-UA"/>
              </w:rPr>
            </w:pPr>
            <w:r w:rsidRPr="00C0331F">
              <w:rPr>
                <w:sz w:val="22"/>
                <w:szCs w:val="22"/>
                <w:lang w:val="uk-UA"/>
              </w:rPr>
              <w:t xml:space="preserve">- Шлагбаум із важільним приводом Skidata Barrier.Gate 98 (інв. № 49925/РМО); </w:t>
            </w:r>
          </w:p>
          <w:p w14:paraId="56446C93" w14:textId="77777777" w:rsidR="00C0331F" w:rsidRPr="00C0331F" w:rsidRDefault="00C0331F" w:rsidP="00C0331F">
            <w:pPr>
              <w:widowControl w:val="0"/>
              <w:jc w:val="both"/>
              <w:rPr>
                <w:sz w:val="22"/>
                <w:szCs w:val="22"/>
                <w:lang w:val="uk-UA"/>
              </w:rPr>
            </w:pPr>
            <w:r w:rsidRPr="00C0331F">
              <w:rPr>
                <w:sz w:val="22"/>
                <w:szCs w:val="22"/>
                <w:lang w:val="uk-UA"/>
              </w:rPr>
              <w:t xml:space="preserve">- В’їзна стійка Skidata Column Gate Entry (інв. №57061/ИРП); </w:t>
            </w:r>
          </w:p>
          <w:p w14:paraId="1A062782" w14:textId="77777777" w:rsidR="00C0331F" w:rsidRPr="00C0331F" w:rsidRDefault="00C0331F" w:rsidP="00C0331F">
            <w:pPr>
              <w:widowControl w:val="0"/>
              <w:jc w:val="both"/>
              <w:rPr>
                <w:sz w:val="22"/>
                <w:szCs w:val="22"/>
                <w:lang w:val="uk-UA"/>
              </w:rPr>
            </w:pPr>
            <w:r w:rsidRPr="00C0331F">
              <w:rPr>
                <w:sz w:val="22"/>
                <w:szCs w:val="22"/>
                <w:lang w:val="uk-UA"/>
              </w:rPr>
              <w:t xml:space="preserve">- Виїзна стійка Skidata Power.Gate Exit в кількості двох одиниць (інв. №№ 56512/ИРП, 56513/ИРП); </w:t>
            </w:r>
          </w:p>
          <w:p w14:paraId="79267379" w14:textId="77777777" w:rsidR="00C0331F" w:rsidRPr="00C0331F" w:rsidRDefault="00C0331F" w:rsidP="00C0331F">
            <w:pPr>
              <w:widowControl w:val="0"/>
              <w:jc w:val="both"/>
              <w:rPr>
                <w:sz w:val="22"/>
                <w:szCs w:val="22"/>
                <w:lang w:val="uk-UA"/>
              </w:rPr>
            </w:pPr>
            <w:r w:rsidRPr="00C0331F">
              <w:rPr>
                <w:sz w:val="22"/>
                <w:szCs w:val="22"/>
                <w:lang w:val="uk-UA"/>
              </w:rPr>
              <w:t xml:space="preserve">- АРМ касира-оператора Skidata Manual.Cash в кількості двох одиниць (інв. №№ 57092/ИРП, 57093/ИРП); </w:t>
            </w:r>
          </w:p>
          <w:p w14:paraId="5328F393" w14:textId="77777777" w:rsidR="00C0331F" w:rsidRPr="00C0331F" w:rsidRDefault="00C0331F" w:rsidP="00C0331F">
            <w:pPr>
              <w:widowControl w:val="0"/>
              <w:jc w:val="both"/>
              <w:rPr>
                <w:sz w:val="22"/>
                <w:szCs w:val="22"/>
                <w:lang w:val="uk-UA"/>
              </w:rPr>
            </w:pPr>
            <w:r w:rsidRPr="00C0331F">
              <w:rPr>
                <w:sz w:val="22"/>
                <w:szCs w:val="22"/>
                <w:lang w:val="uk-UA"/>
              </w:rPr>
              <w:t xml:space="preserve">- Пристрій автоматичного друку та кодування білетів (входить в АСУ паркінгу інв. № 56954/ИРП); - Ручний сканер Honeywell Genesis (інв. № 226649); </w:t>
            </w:r>
          </w:p>
          <w:p w14:paraId="651529BD" w14:textId="77777777" w:rsidR="00C0331F" w:rsidRPr="00C0331F" w:rsidRDefault="00C0331F" w:rsidP="00C0331F">
            <w:pPr>
              <w:widowControl w:val="0"/>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трьох одиниць (інв. №№ 56534/ИРП, 56535/ИРП, 1 одиниця входить в АСУ паркінгу інв. № 56954/ИРП)</w:t>
            </w:r>
          </w:p>
        </w:tc>
      </w:tr>
      <w:tr w:rsidR="00C0331F" w:rsidRPr="00C0331F" w14:paraId="451C4D88" w14:textId="77777777" w:rsidTr="00C7510B">
        <w:trPr>
          <w:trHeight w:val="339"/>
        </w:trPr>
        <w:tc>
          <w:tcPr>
            <w:tcW w:w="567" w:type="dxa"/>
            <w:tcBorders>
              <w:right w:val="single" w:sz="4" w:space="0" w:color="auto"/>
            </w:tcBorders>
          </w:tcPr>
          <w:p w14:paraId="2BE9315E" w14:textId="77777777" w:rsidR="00C0331F" w:rsidRPr="00C0331F" w:rsidRDefault="00C0331F" w:rsidP="00C0331F">
            <w:pPr>
              <w:widowControl w:val="0"/>
              <w:rPr>
                <w:sz w:val="22"/>
                <w:szCs w:val="22"/>
                <w:lang w:val="uk-UA"/>
              </w:rPr>
            </w:pPr>
            <w:r w:rsidRPr="00C0331F">
              <w:rPr>
                <w:sz w:val="22"/>
                <w:szCs w:val="22"/>
                <w:lang w:val="uk-UA"/>
              </w:rPr>
              <w:t>3</w:t>
            </w:r>
          </w:p>
        </w:tc>
        <w:tc>
          <w:tcPr>
            <w:tcW w:w="2268" w:type="dxa"/>
            <w:tcBorders>
              <w:top w:val="single" w:sz="4" w:space="0" w:color="auto"/>
              <w:left w:val="single" w:sz="4" w:space="0" w:color="auto"/>
              <w:bottom w:val="single" w:sz="4" w:space="0" w:color="auto"/>
              <w:right w:val="single" w:sz="4" w:space="0" w:color="auto"/>
            </w:tcBorders>
          </w:tcPr>
          <w:p w14:paraId="2C17B8F1"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«Р3»</w:t>
            </w:r>
          </w:p>
        </w:tc>
        <w:tc>
          <w:tcPr>
            <w:tcW w:w="1035" w:type="dxa"/>
          </w:tcPr>
          <w:p w14:paraId="251ECE91"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29E7626D"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CB7A998"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«Р3»:</w:t>
            </w:r>
          </w:p>
          <w:p w14:paraId="1CF1F653" w14:textId="77777777" w:rsidR="00C0331F" w:rsidRPr="00C0331F" w:rsidRDefault="00C0331F" w:rsidP="00C0331F">
            <w:pPr>
              <w:widowControl w:val="0"/>
              <w:jc w:val="both"/>
              <w:rPr>
                <w:sz w:val="22"/>
                <w:szCs w:val="22"/>
                <w:lang w:val="uk-UA"/>
              </w:rPr>
            </w:pPr>
            <w:r w:rsidRPr="00C0331F">
              <w:rPr>
                <w:sz w:val="22"/>
                <w:szCs w:val="22"/>
                <w:lang w:val="uk-UA"/>
              </w:rPr>
              <w:t>- Розрахунковий автоматичний термінал оплати Skidata Skiosk Smart Parking (інв. 57068/ИРП);</w:t>
            </w:r>
          </w:p>
          <w:p w14:paraId="09839A48"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 в кількості двох одиниць (інв. №№ 49668/РМО, 49667/РМО);</w:t>
            </w:r>
          </w:p>
          <w:p w14:paraId="18C2849D"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Barrier.Gate98 (інв.          № 57056/ИРП);</w:t>
            </w:r>
          </w:p>
          <w:p w14:paraId="7966474F" w14:textId="77777777" w:rsidR="00C0331F" w:rsidRPr="00C0331F" w:rsidRDefault="00C0331F" w:rsidP="00C0331F">
            <w:pPr>
              <w:widowControl w:val="0"/>
              <w:jc w:val="both"/>
              <w:rPr>
                <w:sz w:val="22"/>
                <w:szCs w:val="22"/>
                <w:lang w:val="uk-UA"/>
              </w:rPr>
            </w:pPr>
            <w:r w:rsidRPr="00C0331F">
              <w:rPr>
                <w:sz w:val="22"/>
                <w:szCs w:val="22"/>
                <w:lang w:val="uk-UA"/>
              </w:rPr>
              <w:t>- В’їздна стійка Skidata Power.Gete Entry (49669/РМО);</w:t>
            </w:r>
          </w:p>
          <w:p w14:paraId="63CA9E74" w14:textId="77777777" w:rsidR="00C0331F" w:rsidRPr="00C0331F" w:rsidRDefault="00C0331F" w:rsidP="00C0331F">
            <w:pPr>
              <w:widowControl w:val="0"/>
              <w:jc w:val="both"/>
              <w:rPr>
                <w:sz w:val="22"/>
                <w:szCs w:val="22"/>
                <w:lang w:val="uk-UA"/>
              </w:rPr>
            </w:pPr>
            <w:r w:rsidRPr="00C0331F">
              <w:rPr>
                <w:sz w:val="22"/>
                <w:szCs w:val="22"/>
                <w:lang w:val="uk-UA"/>
              </w:rPr>
              <w:t>- Виїздна стійка Skidata Power.Gate Exit (49670/РМО);</w:t>
            </w:r>
          </w:p>
          <w:p w14:paraId="6F2DB29C" w14:textId="77777777" w:rsidR="00C0331F" w:rsidRPr="00C0331F" w:rsidRDefault="00C0331F" w:rsidP="00C0331F">
            <w:pPr>
              <w:widowControl w:val="0"/>
              <w:jc w:val="both"/>
              <w:rPr>
                <w:sz w:val="22"/>
                <w:szCs w:val="22"/>
                <w:lang w:val="uk-UA"/>
              </w:rPr>
            </w:pPr>
            <w:r w:rsidRPr="00C0331F">
              <w:rPr>
                <w:sz w:val="22"/>
                <w:szCs w:val="22"/>
                <w:lang w:val="uk-UA"/>
              </w:rPr>
              <w:t>- АРМ касира-оператора Skidata Manual.Cash (входить в АСУ паркінгу інв. № 56954/ИРП);</w:t>
            </w:r>
          </w:p>
          <w:p w14:paraId="472A0F25" w14:textId="77777777" w:rsidR="00C0331F" w:rsidRPr="00C0331F" w:rsidRDefault="00C0331F" w:rsidP="00C0331F">
            <w:pPr>
              <w:widowControl w:val="0"/>
              <w:jc w:val="both"/>
              <w:rPr>
                <w:sz w:val="22"/>
                <w:szCs w:val="22"/>
                <w:lang w:val="uk-UA"/>
              </w:rPr>
            </w:pPr>
            <w:r w:rsidRPr="00C0331F">
              <w:rPr>
                <w:sz w:val="22"/>
                <w:szCs w:val="22"/>
                <w:lang w:val="uk-UA"/>
              </w:rPr>
              <w:t>- Ручний сканер Honeywell Genesis (інв. № 226650);</w:t>
            </w:r>
          </w:p>
          <w:p w14:paraId="3393DDAD" w14:textId="77777777" w:rsidR="00C0331F" w:rsidRPr="00C0331F" w:rsidRDefault="00C0331F" w:rsidP="00C0331F">
            <w:pPr>
              <w:widowControl w:val="0"/>
              <w:jc w:val="both"/>
              <w:rPr>
                <w:sz w:val="22"/>
                <w:szCs w:val="22"/>
                <w:lang w:val="uk-UA"/>
              </w:rPr>
            </w:pPr>
            <w:r w:rsidRPr="00C0331F">
              <w:rPr>
                <w:sz w:val="22"/>
                <w:szCs w:val="22"/>
                <w:lang w:val="uk-UA"/>
              </w:rPr>
              <w:t xml:space="preserve">- Відеокамера розпізнавання реєстраційного номера автомобіля LPR Camera Quercus 07000402 в кількості </w:t>
            </w:r>
            <w:r w:rsidRPr="00C0331F">
              <w:rPr>
                <w:sz w:val="22"/>
                <w:szCs w:val="22"/>
                <w:lang w:val="uk-UA"/>
              </w:rPr>
              <w:lastRenderedPageBreak/>
              <w:t>трьох одиниць (входять в АСУ паркінгу інв. № 56954/ИРП);</w:t>
            </w:r>
          </w:p>
          <w:p w14:paraId="4AAC0A84" w14:textId="77777777" w:rsidR="00C0331F" w:rsidRPr="00C0331F" w:rsidRDefault="00C0331F" w:rsidP="00C0331F">
            <w:pPr>
              <w:widowControl w:val="0"/>
              <w:jc w:val="both"/>
              <w:rPr>
                <w:sz w:val="22"/>
                <w:szCs w:val="22"/>
                <w:lang w:val="uk-UA"/>
              </w:rPr>
            </w:pPr>
            <w:r w:rsidRPr="00C0331F">
              <w:rPr>
                <w:sz w:val="22"/>
                <w:szCs w:val="22"/>
                <w:lang w:val="uk-UA"/>
              </w:rPr>
              <w:t>- Знак для позначення вільних місць P2/P3 (інв. № 57102/ИРП)</w:t>
            </w:r>
          </w:p>
        </w:tc>
      </w:tr>
      <w:tr w:rsidR="00C0331F" w:rsidRPr="00C0331F" w14:paraId="2F31E6AB" w14:textId="77777777" w:rsidTr="00C7510B">
        <w:trPr>
          <w:trHeight w:val="339"/>
        </w:trPr>
        <w:tc>
          <w:tcPr>
            <w:tcW w:w="567" w:type="dxa"/>
            <w:tcBorders>
              <w:right w:val="single" w:sz="4" w:space="0" w:color="auto"/>
            </w:tcBorders>
          </w:tcPr>
          <w:p w14:paraId="69D7439A" w14:textId="77777777" w:rsidR="00C0331F" w:rsidRPr="00C0331F" w:rsidRDefault="00C0331F" w:rsidP="00C0331F">
            <w:pPr>
              <w:widowControl w:val="0"/>
              <w:rPr>
                <w:sz w:val="22"/>
                <w:szCs w:val="22"/>
                <w:lang w:val="uk-UA"/>
              </w:rPr>
            </w:pPr>
            <w:r w:rsidRPr="00C0331F">
              <w:rPr>
                <w:sz w:val="22"/>
                <w:szCs w:val="22"/>
                <w:lang w:val="uk-UA"/>
              </w:rPr>
              <w:lastRenderedPageBreak/>
              <w:t>4</w:t>
            </w:r>
          </w:p>
        </w:tc>
        <w:tc>
          <w:tcPr>
            <w:tcW w:w="2268" w:type="dxa"/>
            <w:tcBorders>
              <w:top w:val="single" w:sz="4" w:space="0" w:color="auto"/>
              <w:left w:val="single" w:sz="4" w:space="0" w:color="auto"/>
              <w:bottom w:val="single" w:sz="4" w:space="0" w:color="auto"/>
              <w:right w:val="single" w:sz="4" w:space="0" w:color="auto"/>
            </w:tcBorders>
          </w:tcPr>
          <w:p w14:paraId="02496C0D"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майданчика для розвантаження біля КПП-12 (термінал «D»)</w:t>
            </w:r>
          </w:p>
        </w:tc>
        <w:tc>
          <w:tcPr>
            <w:tcW w:w="1035" w:type="dxa"/>
          </w:tcPr>
          <w:p w14:paraId="55C2E0EC"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303BB267"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7D37DCC6"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майданчика для розвантаження біля КПП-12 (термінал «D»):</w:t>
            </w:r>
          </w:p>
          <w:p w14:paraId="631DA372"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Barrier.Gate98 (інв. № 57055/ИРП);</w:t>
            </w:r>
          </w:p>
          <w:p w14:paraId="03142EA6"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Lite.Gate МАУ Entry (інв. № 49916/РМО);</w:t>
            </w:r>
          </w:p>
          <w:p w14:paraId="384E4ECD"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Lite.Gate МАУ Exit (інв. № 49917/РМО)</w:t>
            </w:r>
          </w:p>
        </w:tc>
      </w:tr>
      <w:tr w:rsidR="00C0331F" w:rsidRPr="00C0331F" w14:paraId="6DBE5AF4" w14:textId="77777777" w:rsidTr="00C7510B">
        <w:trPr>
          <w:trHeight w:val="339"/>
        </w:trPr>
        <w:tc>
          <w:tcPr>
            <w:tcW w:w="567" w:type="dxa"/>
            <w:tcBorders>
              <w:right w:val="single" w:sz="4" w:space="0" w:color="auto"/>
            </w:tcBorders>
          </w:tcPr>
          <w:p w14:paraId="286AF096" w14:textId="77777777" w:rsidR="00C0331F" w:rsidRPr="00C0331F" w:rsidRDefault="00C0331F" w:rsidP="00C0331F">
            <w:pPr>
              <w:widowControl w:val="0"/>
              <w:rPr>
                <w:sz w:val="22"/>
                <w:szCs w:val="22"/>
                <w:lang w:val="uk-UA"/>
              </w:rPr>
            </w:pPr>
            <w:r w:rsidRPr="00C0331F">
              <w:rPr>
                <w:sz w:val="22"/>
                <w:szCs w:val="22"/>
                <w:lang w:val="uk-UA"/>
              </w:rPr>
              <w:t>5</w:t>
            </w:r>
          </w:p>
        </w:tc>
        <w:tc>
          <w:tcPr>
            <w:tcW w:w="2268" w:type="dxa"/>
            <w:tcBorders>
              <w:top w:val="single" w:sz="4" w:space="0" w:color="auto"/>
              <w:left w:val="single" w:sz="4" w:space="0" w:color="auto"/>
              <w:bottom w:val="single" w:sz="4" w:space="0" w:color="auto"/>
              <w:right w:val="single" w:sz="4" w:space="0" w:color="auto"/>
            </w:tcBorders>
          </w:tcPr>
          <w:p w14:paraId="299C6264"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паркувального майданчика «Рvip»</w:t>
            </w:r>
          </w:p>
        </w:tc>
        <w:tc>
          <w:tcPr>
            <w:tcW w:w="1035" w:type="dxa"/>
          </w:tcPr>
          <w:p w14:paraId="6F775D22"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13CD424"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5A34D69"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паркувального майданчика «Рvip»:</w:t>
            </w:r>
          </w:p>
          <w:p w14:paraId="04DD70F1"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 в кількості двох одиниць (інв. №№ 49894/РМО, №49895/РМО;</w:t>
            </w:r>
          </w:p>
          <w:p w14:paraId="3E427F14"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Power.Gate Entry (інв. № 49896/РМО);</w:t>
            </w:r>
          </w:p>
          <w:p w14:paraId="1811FE94"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Power.Gate Exit (інв. № 49897/РМО);</w:t>
            </w:r>
          </w:p>
          <w:p w14:paraId="05604537" w14:textId="77777777" w:rsidR="00C0331F" w:rsidRPr="00C0331F" w:rsidRDefault="00C0331F" w:rsidP="00C0331F">
            <w:pPr>
              <w:suppressAutoHyphens/>
              <w:jc w:val="both"/>
              <w:rPr>
                <w:sz w:val="22"/>
                <w:szCs w:val="22"/>
                <w:lang w:val="uk-UA"/>
              </w:rPr>
            </w:pPr>
            <w:r w:rsidRPr="00C0331F">
              <w:rPr>
                <w:sz w:val="22"/>
                <w:szCs w:val="22"/>
                <w:lang w:val="uk-UA"/>
              </w:rPr>
              <w:t>- Електрона інформаційна панель Dashboard Gate (інв. № 56942/ИРП);</w:t>
            </w:r>
          </w:p>
          <w:p w14:paraId="594C1377" w14:textId="77777777" w:rsidR="00C0331F" w:rsidRPr="00C0331F" w:rsidRDefault="00C0331F" w:rsidP="00C0331F">
            <w:pPr>
              <w:suppressAutoHyphens/>
              <w:jc w:val="both"/>
              <w:rPr>
                <w:sz w:val="22"/>
                <w:szCs w:val="22"/>
                <w:lang w:val="uk-UA"/>
              </w:rPr>
            </w:pPr>
            <w:r w:rsidRPr="00C0331F">
              <w:rPr>
                <w:sz w:val="22"/>
                <w:szCs w:val="22"/>
                <w:lang w:val="uk-UA"/>
              </w:rPr>
              <w:t>- АРМ касира-оператора Skidata Manual.Cash (інв. № 56944/ИРП);</w:t>
            </w:r>
          </w:p>
          <w:p w14:paraId="569396D1" w14:textId="77777777" w:rsidR="00C0331F" w:rsidRPr="00C0331F" w:rsidRDefault="00C0331F" w:rsidP="00C0331F">
            <w:pPr>
              <w:suppressAutoHyphens/>
              <w:jc w:val="both"/>
              <w:rPr>
                <w:sz w:val="22"/>
                <w:szCs w:val="22"/>
                <w:lang w:val="uk-UA"/>
              </w:rPr>
            </w:pPr>
            <w:r w:rsidRPr="00C0331F">
              <w:rPr>
                <w:sz w:val="22"/>
                <w:szCs w:val="22"/>
                <w:lang w:val="uk-UA"/>
              </w:rPr>
              <w:t>- Пристрій автоматичного друку та кодування білетів (інв. № 56544/ИРП);</w:t>
            </w:r>
          </w:p>
          <w:p w14:paraId="770DC0EA" w14:textId="77777777" w:rsidR="00C0331F" w:rsidRPr="00C0331F" w:rsidRDefault="00C0331F" w:rsidP="00C0331F">
            <w:pPr>
              <w:suppressAutoHyphens/>
              <w:jc w:val="both"/>
              <w:rPr>
                <w:sz w:val="22"/>
                <w:szCs w:val="22"/>
                <w:lang w:val="uk-UA"/>
              </w:rPr>
            </w:pPr>
            <w:r w:rsidRPr="00C0331F">
              <w:rPr>
                <w:sz w:val="22"/>
                <w:szCs w:val="22"/>
                <w:lang w:val="uk-UA"/>
              </w:rPr>
              <w:t xml:space="preserve">- АРМ адміністратора (інв. № 56945/ИРП); </w:t>
            </w:r>
          </w:p>
          <w:p w14:paraId="65AECDE9" w14:textId="77777777" w:rsidR="00C0331F" w:rsidRPr="00C0331F" w:rsidRDefault="00C0331F" w:rsidP="00C0331F">
            <w:pPr>
              <w:suppressAutoHyphens/>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двох одиниць (інв. №№ 56948/ИРП, 56949/ИРП);</w:t>
            </w:r>
          </w:p>
          <w:p w14:paraId="7E1E5C0D" w14:textId="77777777" w:rsidR="00C0331F" w:rsidRPr="00C0331F" w:rsidRDefault="00C0331F" w:rsidP="00C0331F">
            <w:pPr>
              <w:suppressAutoHyphens/>
              <w:jc w:val="both"/>
              <w:rPr>
                <w:sz w:val="22"/>
                <w:szCs w:val="22"/>
                <w:lang w:val="uk-UA"/>
              </w:rPr>
            </w:pPr>
            <w:r w:rsidRPr="00C0331F">
              <w:rPr>
                <w:sz w:val="22"/>
                <w:szCs w:val="22"/>
                <w:lang w:val="uk-UA"/>
              </w:rPr>
              <w:t>- Відеокамера фотофіксації автомобіля SmartRec Quercus (обладнання відеозахвату) в кількості двох одиниць (інв. №№ 56946/ИРП, 56947/ИРП)</w:t>
            </w:r>
          </w:p>
        </w:tc>
      </w:tr>
      <w:tr w:rsidR="00C0331F" w:rsidRPr="00C0331F" w14:paraId="3E48BB47" w14:textId="77777777" w:rsidTr="00C7510B">
        <w:trPr>
          <w:trHeight w:val="339"/>
        </w:trPr>
        <w:tc>
          <w:tcPr>
            <w:tcW w:w="567" w:type="dxa"/>
            <w:tcBorders>
              <w:right w:val="single" w:sz="4" w:space="0" w:color="auto"/>
            </w:tcBorders>
          </w:tcPr>
          <w:p w14:paraId="3AB422C6" w14:textId="77777777" w:rsidR="00C0331F" w:rsidRPr="00C0331F" w:rsidRDefault="00C0331F" w:rsidP="00C0331F">
            <w:pPr>
              <w:widowControl w:val="0"/>
              <w:rPr>
                <w:sz w:val="22"/>
                <w:szCs w:val="22"/>
                <w:lang w:val="uk-UA"/>
              </w:rPr>
            </w:pPr>
            <w:r w:rsidRPr="00C0331F">
              <w:rPr>
                <w:sz w:val="22"/>
                <w:szCs w:val="22"/>
                <w:lang w:val="uk-UA"/>
              </w:rPr>
              <w:t>6</w:t>
            </w:r>
          </w:p>
        </w:tc>
        <w:tc>
          <w:tcPr>
            <w:tcW w:w="2268" w:type="dxa"/>
            <w:tcBorders>
              <w:top w:val="single" w:sz="4" w:space="0" w:color="auto"/>
              <w:left w:val="single" w:sz="4" w:space="0" w:color="auto"/>
              <w:bottom w:val="single" w:sz="4" w:space="0" w:color="auto"/>
              <w:right w:val="single" w:sz="4" w:space="0" w:color="auto"/>
            </w:tcBorders>
          </w:tcPr>
          <w:p w14:paraId="2BA6E192"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паркувального майданчика «Р8»</w:t>
            </w:r>
          </w:p>
        </w:tc>
        <w:tc>
          <w:tcPr>
            <w:tcW w:w="1035" w:type="dxa"/>
          </w:tcPr>
          <w:p w14:paraId="3C285723"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72A39CEC"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09C80751"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паркувального майданчика «Р8»:</w:t>
            </w:r>
          </w:p>
          <w:p w14:paraId="59CD7262" w14:textId="77777777" w:rsidR="00C0331F" w:rsidRPr="00C0331F" w:rsidRDefault="00C0331F" w:rsidP="00C0331F">
            <w:pPr>
              <w:suppressAutoHyphens/>
              <w:jc w:val="both"/>
              <w:rPr>
                <w:sz w:val="22"/>
                <w:szCs w:val="22"/>
                <w:lang w:val="uk-UA"/>
              </w:rPr>
            </w:pPr>
            <w:r w:rsidRPr="00C0331F">
              <w:rPr>
                <w:sz w:val="22"/>
                <w:szCs w:val="22"/>
                <w:lang w:val="uk-UA"/>
              </w:rPr>
              <w:t>- Розрахунковий автоматичний термінал оплати Skidata Power Cash Parking (інв. № 57002/ИРП);</w:t>
            </w:r>
          </w:p>
          <w:p w14:paraId="39AA1024" w14:textId="77777777" w:rsidR="00C0331F" w:rsidRPr="00C0331F" w:rsidRDefault="00C0331F" w:rsidP="00C0331F">
            <w:pPr>
              <w:suppressAutoHyphens/>
              <w:jc w:val="both"/>
              <w:rPr>
                <w:sz w:val="22"/>
                <w:szCs w:val="22"/>
                <w:lang w:val="uk-UA"/>
              </w:rPr>
            </w:pPr>
            <w:r w:rsidRPr="00C0331F">
              <w:rPr>
                <w:sz w:val="22"/>
                <w:szCs w:val="22"/>
                <w:lang w:val="uk-UA"/>
              </w:rPr>
              <w:t xml:space="preserve">- Шлагбаум із важільним приводом Skidata Barrier.Gate 98 (входить в Систему паркування (термінал D,парковка D3) (55067/ИРП);  </w:t>
            </w:r>
          </w:p>
          <w:p w14:paraId="4C39F631"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 (інв. № 49926/РМО);</w:t>
            </w:r>
          </w:p>
          <w:p w14:paraId="66A689B8"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Column.Gate Entry (інв. № 57060/ИРП);</w:t>
            </w:r>
          </w:p>
          <w:p w14:paraId="1DFE4278"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Column.Gate Exit (інв. № 57091/ИРП)</w:t>
            </w:r>
          </w:p>
        </w:tc>
      </w:tr>
      <w:tr w:rsidR="00C0331F" w:rsidRPr="00C0331F" w14:paraId="58E4A9FD" w14:textId="77777777" w:rsidTr="00C7510B">
        <w:trPr>
          <w:trHeight w:val="339"/>
        </w:trPr>
        <w:tc>
          <w:tcPr>
            <w:tcW w:w="567" w:type="dxa"/>
            <w:tcBorders>
              <w:right w:val="single" w:sz="4" w:space="0" w:color="auto"/>
            </w:tcBorders>
          </w:tcPr>
          <w:p w14:paraId="074569CA" w14:textId="77777777" w:rsidR="00C0331F" w:rsidRPr="00C0331F" w:rsidRDefault="00C0331F" w:rsidP="00C0331F">
            <w:pPr>
              <w:widowControl w:val="0"/>
              <w:rPr>
                <w:sz w:val="22"/>
                <w:szCs w:val="22"/>
                <w:lang w:val="uk-UA"/>
              </w:rPr>
            </w:pPr>
            <w:r w:rsidRPr="00C0331F">
              <w:rPr>
                <w:sz w:val="22"/>
                <w:szCs w:val="22"/>
                <w:lang w:val="uk-UA"/>
              </w:rPr>
              <w:t>7</w:t>
            </w:r>
          </w:p>
        </w:tc>
        <w:tc>
          <w:tcPr>
            <w:tcW w:w="2268" w:type="dxa"/>
            <w:tcBorders>
              <w:top w:val="single" w:sz="4" w:space="0" w:color="auto"/>
              <w:left w:val="single" w:sz="4" w:space="0" w:color="auto"/>
              <w:bottom w:val="single" w:sz="4" w:space="0" w:color="auto"/>
              <w:right w:val="single" w:sz="4" w:space="0" w:color="auto"/>
            </w:tcBorders>
          </w:tcPr>
          <w:p w14:paraId="0CF81971"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«Рзод»</w:t>
            </w:r>
          </w:p>
        </w:tc>
        <w:tc>
          <w:tcPr>
            <w:tcW w:w="1035" w:type="dxa"/>
          </w:tcPr>
          <w:p w14:paraId="24F4BA3A"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B99030F"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181734F0"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«Рзод»:</w:t>
            </w:r>
          </w:p>
          <w:p w14:paraId="4D569089" w14:textId="77777777" w:rsidR="00C0331F" w:rsidRPr="00C0331F" w:rsidRDefault="00C0331F" w:rsidP="00C0331F">
            <w:pPr>
              <w:widowControl w:val="0"/>
              <w:jc w:val="both"/>
              <w:rPr>
                <w:sz w:val="22"/>
                <w:szCs w:val="22"/>
                <w:lang w:val="uk-UA"/>
              </w:rPr>
            </w:pPr>
            <w:r w:rsidRPr="00C0331F">
              <w:rPr>
                <w:sz w:val="22"/>
                <w:szCs w:val="22"/>
                <w:lang w:val="uk-UA"/>
              </w:rPr>
              <w:t>- В’їзний/виїзний пристрій в кількості 2 одиниць (інв.  №№ 56872/ИРП, 57052/ИРП);</w:t>
            </w:r>
          </w:p>
          <w:p w14:paraId="0CF3BE33" w14:textId="77777777" w:rsidR="00C0331F" w:rsidRPr="00C0331F" w:rsidRDefault="00C0331F" w:rsidP="00C0331F">
            <w:pPr>
              <w:widowControl w:val="0"/>
              <w:jc w:val="both"/>
              <w:rPr>
                <w:sz w:val="22"/>
                <w:szCs w:val="22"/>
                <w:lang w:val="uk-UA"/>
              </w:rPr>
            </w:pPr>
            <w:r w:rsidRPr="00C0331F">
              <w:rPr>
                <w:sz w:val="22"/>
                <w:szCs w:val="22"/>
                <w:lang w:val="uk-UA"/>
              </w:rPr>
              <w:t>- Шафа шлагбаума в кількості 2 одиниць (інв. №№ 57050/ИРП, 57051/ИРП);</w:t>
            </w:r>
          </w:p>
          <w:p w14:paraId="7DD4699D" w14:textId="77777777" w:rsidR="00C0331F" w:rsidRPr="00C0331F" w:rsidRDefault="00C0331F" w:rsidP="00C0331F">
            <w:pPr>
              <w:widowControl w:val="0"/>
              <w:jc w:val="both"/>
              <w:rPr>
                <w:sz w:val="22"/>
                <w:szCs w:val="22"/>
                <w:lang w:val="uk-UA"/>
              </w:rPr>
            </w:pPr>
            <w:r w:rsidRPr="00C0331F">
              <w:rPr>
                <w:sz w:val="22"/>
                <w:szCs w:val="22"/>
                <w:lang w:val="uk-UA"/>
              </w:rPr>
              <w:t>- Рейка шлагбауму в кількості 2 одиниць (інв. №№ 212026, 212027)</w:t>
            </w:r>
          </w:p>
        </w:tc>
      </w:tr>
      <w:tr w:rsidR="00C0331F" w:rsidRPr="00C0331F" w14:paraId="5571F4E8" w14:textId="77777777" w:rsidTr="00C7510B">
        <w:trPr>
          <w:trHeight w:val="339"/>
        </w:trPr>
        <w:tc>
          <w:tcPr>
            <w:tcW w:w="567" w:type="dxa"/>
            <w:tcBorders>
              <w:right w:val="single" w:sz="4" w:space="0" w:color="auto"/>
            </w:tcBorders>
          </w:tcPr>
          <w:p w14:paraId="575A35C9" w14:textId="77777777" w:rsidR="00C0331F" w:rsidRPr="00C0331F" w:rsidRDefault="00C0331F" w:rsidP="00C0331F">
            <w:pPr>
              <w:widowControl w:val="0"/>
              <w:rPr>
                <w:sz w:val="22"/>
                <w:szCs w:val="22"/>
                <w:lang w:val="uk-UA"/>
              </w:rPr>
            </w:pPr>
            <w:r w:rsidRPr="00C0331F">
              <w:rPr>
                <w:sz w:val="22"/>
                <w:szCs w:val="22"/>
                <w:lang w:val="uk-UA"/>
              </w:rPr>
              <w:t>8</w:t>
            </w:r>
          </w:p>
        </w:tc>
        <w:tc>
          <w:tcPr>
            <w:tcW w:w="2268" w:type="dxa"/>
            <w:tcBorders>
              <w:top w:val="single" w:sz="4" w:space="0" w:color="auto"/>
              <w:left w:val="single" w:sz="4" w:space="0" w:color="auto"/>
              <w:bottom w:val="single" w:sz="4" w:space="0" w:color="auto"/>
              <w:right w:val="single" w:sz="4" w:space="0" w:color="auto"/>
            </w:tcBorders>
          </w:tcPr>
          <w:p w14:paraId="3ACE48EB"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паркінгу ДП МА «Бориспіль»</w:t>
            </w:r>
          </w:p>
        </w:tc>
        <w:tc>
          <w:tcPr>
            <w:tcW w:w="1035" w:type="dxa"/>
          </w:tcPr>
          <w:p w14:paraId="16D0449A"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4EE48AA2"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30A735A8" w14:textId="77777777" w:rsidR="00C0331F" w:rsidRPr="00C0331F" w:rsidRDefault="00C0331F" w:rsidP="00C0331F">
            <w:pPr>
              <w:widowControl w:val="0"/>
              <w:jc w:val="both"/>
              <w:rPr>
                <w:color w:val="00B0F0"/>
                <w:sz w:val="22"/>
                <w:szCs w:val="22"/>
                <w:lang w:val="uk-UA"/>
              </w:rPr>
            </w:pPr>
            <w:r w:rsidRPr="00C0331F">
              <w:rPr>
                <w:sz w:val="22"/>
                <w:szCs w:val="22"/>
                <w:lang w:val="uk-UA"/>
              </w:rPr>
              <w:t>Обслуговування обладнання паркінгу ДП МА «Бориспіль»:</w:t>
            </w:r>
          </w:p>
          <w:p w14:paraId="19C2287A"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Автоматичний пункт сплати Power.Cash в </w:t>
            </w:r>
            <w:r w:rsidRPr="00C0331F">
              <w:rPr>
                <w:bCs/>
                <w:color w:val="000000"/>
                <w:sz w:val="22"/>
                <w:szCs w:val="22"/>
                <w:u w:val="single"/>
                <w:lang w:val="uk-UA"/>
              </w:rPr>
              <w:t>кількості  13</w:t>
            </w:r>
            <w:r w:rsidRPr="00C0331F">
              <w:rPr>
                <w:color w:val="000000"/>
                <w:sz w:val="22"/>
                <w:szCs w:val="22"/>
                <w:lang w:val="uk-UA"/>
              </w:rPr>
              <w:t xml:space="preserve"> одиниць (інв. №№ 56996/ИРП, 56997/ИРП, 56998/ИРП, 57000/ИРП, 57001/ИРП, 57003/ИРП, 57004/ИРП, 57005/ИРП, 57006/ИРП, 57007/ИРП, 57008/ИРП, 57009/ИРП, 57010/ИРП);</w:t>
            </w:r>
          </w:p>
          <w:p w14:paraId="48979DDF"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В’їзний/виїзний пристрій Column.Gate в кількості 15 одиниць (інв. №№ 56962/ИРП, 57011/ИРП, 57012/ИРП, 57013/ИРП, 57014/ИРП, 57015/ИРП, 57016/ИРП, 57017/ИРП, 57018/ИРП, 57019/ИРП, 57020/ИРП, 57021/ИРП, </w:t>
            </w:r>
            <w:r w:rsidRPr="00C0331F">
              <w:rPr>
                <w:color w:val="000000"/>
                <w:sz w:val="22"/>
                <w:szCs w:val="22"/>
                <w:lang w:val="uk-UA"/>
              </w:rPr>
              <w:lastRenderedPageBreak/>
              <w:t>57022/ИРП, 57023/ИРП, 57024/ИРП);</w:t>
            </w:r>
          </w:p>
          <w:p w14:paraId="7B904DC6"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Шлагбам Barrier.Gate’98 в кількості 23 одиниці (інв. №№ 56964/ИРП, 57025/ИРП, 57027/ИРП, 57028/ИРП, 57029/ИРП, 57030/ИРП, 57031/ИРП, 57032/ИРП, 57033/ИРП, 57034/ИРП, 57035/ИРП, 57036/ИРП, 57037/ИРП, 57038/ИРП, 57039/ИРП, 57040/ИРП, 57041/ИРП, 57042/ИРП, 57043/ИРП, 57044/ИРП, 57045/ИРП, 57046/ИРП, 57047/ИРП); </w:t>
            </w:r>
          </w:p>
          <w:p w14:paraId="6A0495FF" w14:textId="77777777" w:rsidR="00C0331F" w:rsidRPr="00C0331F" w:rsidRDefault="00C0331F" w:rsidP="00C0331F">
            <w:pPr>
              <w:widowControl w:val="0"/>
              <w:jc w:val="both"/>
              <w:rPr>
                <w:sz w:val="22"/>
                <w:szCs w:val="22"/>
                <w:lang w:val="uk-UA"/>
              </w:rPr>
            </w:pPr>
            <w:r w:rsidRPr="00C0331F">
              <w:rPr>
                <w:sz w:val="22"/>
                <w:szCs w:val="22"/>
                <w:lang w:val="uk-UA"/>
              </w:rPr>
              <w:t>- «Система АСУ паркінгу» (інв. № 56954/ИРП) до якої входить:</w:t>
            </w:r>
          </w:p>
          <w:p w14:paraId="4CFB3539" w14:textId="77777777" w:rsidR="00C0331F" w:rsidRPr="00C0331F" w:rsidRDefault="00C0331F" w:rsidP="00C0331F">
            <w:pPr>
              <w:widowControl w:val="0"/>
              <w:jc w:val="both"/>
              <w:rPr>
                <w:sz w:val="22"/>
                <w:szCs w:val="22"/>
                <w:lang w:val="uk-UA"/>
              </w:rPr>
            </w:pPr>
            <w:r w:rsidRPr="00C0331F">
              <w:rPr>
                <w:sz w:val="22"/>
                <w:szCs w:val="22"/>
                <w:lang w:val="uk-UA"/>
              </w:rPr>
              <w:t xml:space="preserve">- АРМ касира </w:t>
            </w:r>
            <w:r w:rsidRPr="00C0331F">
              <w:rPr>
                <w:color w:val="000000"/>
                <w:sz w:val="22"/>
                <w:szCs w:val="22"/>
                <w:lang w:val="uk-UA"/>
              </w:rPr>
              <w:t xml:space="preserve">в кількості </w:t>
            </w:r>
            <w:r w:rsidRPr="00C0331F">
              <w:rPr>
                <w:sz w:val="22"/>
                <w:szCs w:val="22"/>
                <w:lang w:val="uk-UA"/>
              </w:rPr>
              <w:t>1</w:t>
            </w:r>
            <w:r w:rsidRPr="00C0331F">
              <w:rPr>
                <w:color w:val="000000"/>
                <w:sz w:val="22"/>
                <w:szCs w:val="22"/>
                <w:lang w:val="uk-UA"/>
              </w:rPr>
              <w:t xml:space="preserve"> </w:t>
            </w:r>
            <w:r w:rsidRPr="00C0331F">
              <w:rPr>
                <w:sz w:val="22"/>
                <w:szCs w:val="22"/>
                <w:lang w:val="uk-UA"/>
              </w:rPr>
              <w:t>одиниця у складі:</w:t>
            </w:r>
          </w:p>
          <w:p w14:paraId="5C35A086" w14:textId="77777777" w:rsidR="00C0331F" w:rsidRPr="00C0331F" w:rsidRDefault="00C0331F" w:rsidP="00C0331F">
            <w:pPr>
              <w:widowControl w:val="0"/>
              <w:numPr>
                <w:ilvl w:val="0"/>
                <w:numId w:val="28"/>
              </w:numPr>
              <w:ind w:left="313"/>
              <w:contextualSpacing/>
              <w:jc w:val="both"/>
              <w:rPr>
                <w:sz w:val="22"/>
                <w:szCs w:val="22"/>
                <w:lang w:val="uk-UA"/>
              </w:rPr>
            </w:pPr>
            <w:r w:rsidRPr="00C0331F">
              <w:rPr>
                <w:sz w:val="22"/>
                <w:szCs w:val="22"/>
                <w:lang w:val="uk-UA"/>
              </w:rPr>
              <w:t>Програмно-апаратний комплекс Parking.Logic Manual.Cash;</w:t>
            </w:r>
          </w:p>
          <w:p w14:paraId="105C2633" w14:textId="77777777" w:rsidR="00C0331F" w:rsidRPr="00C0331F" w:rsidRDefault="00C0331F" w:rsidP="00C0331F">
            <w:pPr>
              <w:widowControl w:val="0"/>
              <w:numPr>
                <w:ilvl w:val="0"/>
                <w:numId w:val="28"/>
              </w:numPr>
              <w:ind w:left="313"/>
              <w:contextualSpacing/>
              <w:jc w:val="both"/>
              <w:rPr>
                <w:sz w:val="22"/>
                <w:szCs w:val="22"/>
                <w:lang w:val="uk-UA"/>
              </w:rPr>
            </w:pPr>
            <w:r w:rsidRPr="00C0331F">
              <w:rPr>
                <w:sz w:val="22"/>
                <w:szCs w:val="22"/>
                <w:lang w:val="uk-UA"/>
              </w:rPr>
              <w:t>Настільний кодуючий пристрій Coder.Basic.</w:t>
            </w:r>
          </w:p>
          <w:p w14:paraId="3A322D1F" w14:textId="77777777" w:rsidR="00C0331F" w:rsidRPr="00C0331F" w:rsidRDefault="00C0331F" w:rsidP="00C0331F">
            <w:pPr>
              <w:widowControl w:val="0"/>
              <w:jc w:val="both"/>
              <w:rPr>
                <w:sz w:val="22"/>
                <w:szCs w:val="22"/>
                <w:lang w:val="uk-UA"/>
              </w:rPr>
            </w:pPr>
            <w:r w:rsidRPr="00C0331F">
              <w:rPr>
                <w:sz w:val="22"/>
                <w:szCs w:val="22"/>
                <w:lang w:val="uk-UA"/>
              </w:rPr>
              <w:t>- АРМ адміністратора паркінгу в кількості 3 одиниць у складі:</w:t>
            </w:r>
          </w:p>
          <w:p w14:paraId="31F9D9C0" w14:textId="77777777" w:rsidR="00C0331F" w:rsidRPr="00C0331F" w:rsidRDefault="00C0331F" w:rsidP="00C0331F">
            <w:pPr>
              <w:widowControl w:val="0"/>
              <w:numPr>
                <w:ilvl w:val="0"/>
                <w:numId w:val="26"/>
              </w:numPr>
              <w:ind w:left="313"/>
              <w:contextualSpacing/>
              <w:jc w:val="both"/>
              <w:rPr>
                <w:sz w:val="22"/>
                <w:szCs w:val="22"/>
                <w:lang w:val="uk-UA"/>
              </w:rPr>
            </w:pPr>
            <w:r w:rsidRPr="00C0331F">
              <w:rPr>
                <w:sz w:val="22"/>
                <w:szCs w:val="22"/>
                <w:lang w:val="uk-UA"/>
              </w:rPr>
              <w:t>Програмно-апаратний комплекс Parking.Logic;</w:t>
            </w:r>
          </w:p>
          <w:p w14:paraId="59236C45" w14:textId="77777777" w:rsidR="00C0331F" w:rsidRPr="00C0331F" w:rsidRDefault="00C0331F" w:rsidP="00C0331F">
            <w:pPr>
              <w:widowControl w:val="0"/>
              <w:jc w:val="both"/>
              <w:rPr>
                <w:sz w:val="22"/>
                <w:szCs w:val="22"/>
                <w:lang w:val="uk-UA"/>
              </w:rPr>
            </w:pPr>
            <w:r w:rsidRPr="00C0331F">
              <w:rPr>
                <w:sz w:val="22"/>
                <w:szCs w:val="22"/>
                <w:lang w:val="uk-UA"/>
              </w:rPr>
              <w:t>- Сервер АСУП Parking.Logic;</w:t>
            </w:r>
          </w:p>
          <w:p w14:paraId="3EFD84E2" w14:textId="77777777" w:rsidR="00C0331F" w:rsidRPr="00C0331F" w:rsidRDefault="00C0331F" w:rsidP="00C0331F">
            <w:pPr>
              <w:widowControl w:val="0"/>
              <w:jc w:val="both"/>
              <w:rPr>
                <w:sz w:val="22"/>
                <w:szCs w:val="22"/>
                <w:lang w:val="uk-UA"/>
              </w:rPr>
            </w:pPr>
            <w:r w:rsidRPr="00C0331F">
              <w:rPr>
                <w:sz w:val="22"/>
                <w:szCs w:val="22"/>
                <w:lang w:val="uk-UA"/>
              </w:rPr>
              <w:t>- Сервер АСУП Platetech.Logic;</w:t>
            </w:r>
          </w:p>
          <w:p w14:paraId="1EDFA892" w14:textId="77777777" w:rsidR="00C0331F" w:rsidRPr="00C0331F" w:rsidRDefault="00C0331F" w:rsidP="00C0331F">
            <w:pPr>
              <w:widowControl w:val="0"/>
              <w:jc w:val="both"/>
              <w:rPr>
                <w:sz w:val="22"/>
                <w:szCs w:val="22"/>
                <w:lang w:val="uk-UA"/>
              </w:rPr>
            </w:pPr>
            <w:r w:rsidRPr="00C0331F">
              <w:rPr>
                <w:sz w:val="22"/>
                <w:szCs w:val="22"/>
                <w:lang w:val="uk-UA"/>
              </w:rPr>
              <w:t>- VMWare кластер у складі:</w:t>
            </w:r>
          </w:p>
          <w:p w14:paraId="0552B40C"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Сервер HPDL380 2 шт.;</w:t>
            </w:r>
          </w:p>
          <w:p w14:paraId="50D1DD04"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ПЗ VMWare vSphere;</w:t>
            </w:r>
          </w:p>
          <w:p w14:paraId="1E18C62F"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ПЗ HP Virtual Storage;</w:t>
            </w:r>
          </w:p>
          <w:p w14:paraId="3777C9D9" w14:textId="77777777" w:rsidR="00C0331F" w:rsidRPr="00C0331F" w:rsidRDefault="00C0331F" w:rsidP="00C0331F">
            <w:pPr>
              <w:widowControl w:val="0"/>
              <w:jc w:val="both"/>
              <w:rPr>
                <w:sz w:val="22"/>
                <w:szCs w:val="22"/>
                <w:lang w:val="uk-UA"/>
              </w:rPr>
            </w:pPr>
            <w:r w:rsidRPr="00C0331F">
              <w:rPr>
                <w:sz w:val="22"/>
                <w:szCs w:val="22"/>
                <w:lang w:val="uk-UA"/>
              </w:rPr>
              <w:t>- Телекамера для фотофіксації авто AXIS М1011 в кількості 15 одиниць;</w:t>
            </w:r>
          </w:p>
          <w:p w14:paraId="09875C55" w14:textId="77777777" w:rsidR="00C0331F" w:rsidRPr="00C0331F" w:rsidRDefault="00C0331F" w:rsidP="00C0331F">
            <w:pPr>
              <w:widowControl w:val="0"/>
              <w:contextualSpacing/>
              <w:jc w:val="both"/>
              <w:rPr>
                <w:sz w:val="22"/>
                <w:szCs w:val="22"/>
                <w:lang w:val="uk-UA"/>
              </w:rPr>
            </w:pPr>
            <w:r w:rsidRPr="00C0331F">
              <w:rPr>
                <w:sz w:val="22"/>
                <w:szCs w:val="22"/>
                <w:lang w:val="uk-UA"/>
              </w:rPr>
              <w:t>- Телекамера для фотофіксації авто AXIS P3344-VE  в кількості 16 одиниць</w:t>
            </w:r>
          </w:p>
          <w:p w14:paraId="28EDDBD5" w14:textId="77777777" w:rsidR="00C0331F" w:rsidRPr="00C0331F" w:rsidRDefault="00C0331F" w:rsidP="00C0331F">
            <w:pPr>
              <w:widowControl w:val="0"/>
              <w:jc w:val="both"/>
              <w:rPr>
                <w:sz w:val="22"/>
                <w:szCs w:val="22"/>
                <w:lang w:val="uk-UA"/>
              </w:rPr>
            </w:pPr>
            <w:r w:rsidRPr="00C0331F">
              <w:rPr>
                <w:sz w:val="22"/>
                <w:szCs w:val="22"/>
                <w:lang w:val="uk-UA"/>
              </w:rPr>
              <w:t>- «Система визначення вільних місць паркінгу» (інв. № 56959/ИРП) у складі:</w:t>
            </w:r>
          </w:p>
          <w:p w14:paraId="481741A3"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Сервер 1 шт;</w:t>
            </w:r>
          </w:p>
          <w:p w14:paraId="3F3DDA17"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Сенсор-індикатор 750 шт;</w:t>
            </w:r>
          </w:p>
          <w:p w14:paraId="42E46FF5"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Вказівник напрямку 20 шт;</w:t>
            </w:r>
          </w:p>
          <w:p w14:paraId="50A7EE68" w14:textId="77777777" w:rsidR="00C0331F" w:rsidRPr="00C0331F" w:rsidRDefault="00C0331F" w:rsidP="00C0331F">
            <w:pPr>
              <w:widowControl w:val="0"/>
              <w:jc w:val="both"/>
              <w:rPr>
                <w:color w:val="00B0F0"/>
                <w:sz w:val="22"/>
                <w:szCs w:val="22"/>
                <w:lang w:val="uk-UA"/>
              </w:rPr>
            </w:pPr>
            <w:r w:rsidRPr="00C0331F">
              <w:rPr>
                <w:color w:val="000000"/>
                <w:sz w:val="22"/>
                <w:szCs w:val="22"/>
                <w:lang w:val="uk-UA"/>
              </w:rPr>
              <w:t xml:space="preserve"> - Камера розпізнавання номерних знаків в кількості 14 одиниць</w:t>
            </w:r>
          </w:p>
        </w:tc>
      </w:tr>
      <w:tr w:rsidR="00C0331F" w:rsidRPr="00C0331F" w14:paraId="1921E0C4" w14:textId="77777777" w:rsidTr="00C7510B">
        <w:trPr>
          <w:trHeight w:val="2912"/>
        </w:trPr>
        <w:tc>
          <w:tcPr>
            <w:tcW w:w="567" w:type="dxa"/>
            <w:tcBorders>
              <w:right w:val="single" w:sz="4" w:space="0" w:color="auto"/>
            </w:tcBorders>
          </w:tcPr>
          <w:p w14:paraId="0FCD3C0E" w14:textId="77777777" w:rsidR="00C0331F" w:rsidRPr="00C0331F" w:rsidRDefault="00C0331F" w:rsidP="00C0331F">
            <w:pPr>
              <w:widowControl w:val="0"/>
              <w:rPr>
                <w:sz w:val="22"/>
                <w:szCs w:val="22"/>
                <w:lang w:val="uk-UA"/>
              </w:rPr>
            </w:pPr>
            <w:r w:rsidRPr="00C0331F">
              <w:rPr>
                <w:sz w:val="22"/>
                <w:szCs w:val="22"/>
                <w:lang w:val="uk-UA"/>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14:paraId="4F859B69"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Діагностика системи паркування на паркувальних майданчиках Р1, Р2, Р3, Рvip, Р8, Рзод, майданчику для</w:t>
            </w:r>
          </w:p>
          <w:p w14:paraId="53A7D912" w14:textId="77777777" w:rsidR="00C0331F" w:rsidRPr="00C0331F" w:rsidRDefault="00C0331F" w:rsidP="00C0331F">
            <w:pPr>
              <w:widowControl w:val="0"/>
              <w:jc w:val="center"/>
              <w:rPr>
                <w:sz w:val="22"/>
                <w:szCs w:val="22"/>
                <w:lang w:val="uk-UA"/>
              </w:rPr>
            </w:pPr>
            <w:r w:rsidRPr="00C0331F">
              <w:rPr>
                <w:sz w:val="22"/>
                <w:szCs w:val="22"/>
                <w:lang w:val="uk-UA" w:eastAsia="en-US"/>
              </w:rPr>
              <w:t>розвантаження біля КПП-12 (термінал «D») та</w:t>
            </w:r>
            <w:r w:rsidRPr="00C0331F">
              <w:rPr>
                <w:sz w:val="22"/>
                <w:szCs w:val="22"/>
                <w:lang w:val="uk-UA"/>
              </w:rPr>
              <w:t xml:space="preserve"> </w:t>
            </w:r>
            <w:r w:rsidRPr="00C0331F">
              <w:rPr>
                <w:sz w:val="22"/>
                <w:szCs w:val="22"/>
                <w:lang w:val="uk-UA" w:eastAsia="en-US"/>
              </w:rPr>
              <w:t>паркінгу ДП МА «Бориспіль»</w:t>
            </w:r>
          </w:p>
        </w:tc>
        <w:tc>
          <w:tcPr>
            <w:tcW w:w="1035" w:type="dxa"/>
          </w:tcPr>
          <w:p w14:paraId="693F5DC8"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Pr>
          <w:p w14:paraId="3EFD9E1E" w14:textId="77777777" w:rsidR="00C0331F" w:rsidRPr="00C0331F" w:rsidRDefault="00C0331F" w:rsidP="00C0331F">
            <w:pPr>
              <w:widowControl w:val="0"/>
              <w:jc w:val="center"/>
              <w:rPr>
                <w:sz w:val="22"/>
                <w:szCs w:val="22"/>
                <w:lang w:val="uk-UA"/>
              </w:rPr>
            </w:pPr>
            <w:r w:rsidRPr="00C0331F">
              <w:rPr>
                <w:sz w:val="22"/>
                <w:szCs w:val="22"/>
                <w:lang w:val="uk-UA"/>
              </w:rPr>
              <w:t>1</w:t>
            </w:r>
          </w:p>
        </w:tc>
        <w:tc>
          <w:tcPr>
            <w:tcW w:w="10687" w:type="dxa"/>
            <w:tcBorders>
              <w:top w:val="single" w:sz="4" w:space="0" w:color="000000"/>
            </w:tcBorders>
          </w:tcPr>
          <w:p w14:paraId="22A7C449" w14:textId="77777777" w:rsidR="00C0331F" w:rsidRPr="00C0331F" w:rsidRDefault="00C0331F" w:rsidP="00C0331F">
            <w:pPr>
              <w:widowControl w:val="0"/>
              <w:jc w:val="both"/>
              <w:rPr>
                <w:sz w:val="22"/>
                <w:szCs w:val="22"/>
                <w:lang w:val="uk-UA"/>
              </w:rPr>
            </w:pPr>
            <w:r w:rsidRPr="00C0331F">
              <w:rPr>
                <w:sz w:val="22"/>
                <w:szCs w:val="22"/>
                <w:lang w:val="uk-UA" w:eastAsia="en-US"/>
              </w:rPr>
              <w:t>Повна діагностика з проведенням пусконаладних та тестувальних робіт існуючої системи паркування</w:t>
            </w:r>
            <w:r w:rsidRPr="00C0331F">
              <w:rPr>
                <w:sz w:val="22"/>
                <w:szCs w:val="22"/>
                <w:lang w:val="uk-UA"/>
              </w:rPr>
              <w:t xml:space="preserve"> </w:t>
            </w:r>
            <w:r w:rsidRPr="00C0331F">
              <w:rPr>
                <w:sz w:val="22"/>
                <w:szCs w:val="22"/>
                <w:lang w:val="uk-UA" w:eastAsia="en-US"/>
              </w:rPr>
              <w:t>на паркувальних майданчиках Р1, Р2, Р3, Рvip, Р8, Рзод, майданчику для розвантаження біля КПП-12 (термінал «D») та паркінгу ДП МА «Бориспіль», включаючи складання детального списку дефектів</w:t>
            </w:r>
          </w:p>
        </w:tc>
      </w:tr>
    </w:tbl>
    <w:p w14:paraId="681D2C34" w14:textId="77777777" w:rsidR="00C7510B" w:rsidRDefault="00C7510B" w:rsidP="00C0331F">
      <w:pPr>
        <w:rPr>
          <w:b/>
          <w:bCs/>
          <w:sz w:val="22"/>
          <w:szCs w:val="22"/>
          <w:lang w:val="uk-UA"/>
        </w:rPr>
      </w:pPr>
    </w:p>
    <w:p w14:paraId="22EA637D" w14:textId="77777777" w:rsidR="00C7510B" w:rsidRDefault="00C7510B" w:rsidP="00C0331F">
      <w:pPr>
        <w:rPr>
          <w:b/>
          <w:bCs/>
          <w:sz w:val="22"/>
          <w:szCs w:val="22"/>
          <w:lang w:val="uk-UA"/>
        </w:rPr>
      </w:pPr>
    </w:p>
    <w:p w14:paraId="760EB8F7" w14:textId="77777777" w:rsidR="00C7510B" w:rsidRDefault="00C7510B" w:rsidP="00C0331F">
      <w:pPr>
        <w:rPr>
          <w:b/>
          <w:bCs/>
          <w:sz w:val="22"/>
          <w:szCs w:val="22"/>
          <w:lang w:val="uk-UA"/>
        </w:rPr>
      </w:pPr>
    </w:p>
    <w:p w14:paraId="43B8742D" w14:textId="2DDACE13" w:rsidR="00C0331F" w:rsidRPr="00C0331F" w:rsidRDefault="00C0331F" w:rsidP="00C0331F">
      <w:pPr>
        <w:rPr>
          <w:b/>
          <w:bCs/>
          <w:sz w:val="22"/>
          <w:szCs w:val="22"/>
          <w:lang w:val="uk-UA"/>
        </w:rPr>
      </w:pPr>
      <w:r w:rsidRPr="00C0331F">
        <w:rPr>
          <w:b/>
          <w:bCs/>
          <w:sz w:val="22"/>
          <w:szCs w:val="22"/>
          <w:lang w:val="uk-UA"/>
        </w:rPr>
        <w:t>Опис послуг</w:t>
      </w:r>
      <w:r w:rsidRPr="00C0331F">
        <w:rPr>
          <w:sz w:val="22"/>
          <w:szCs w:val="22"/>
        </w:rPr>
        <w:t xml:space="preserve"> у кількості та в асортименті, з наступними технічними </w:t>
      </w:r>
      <w:r w:rsidRPr="00C0331F">
        <w:rPr>
          <w:sz w:val="22"/>
          <w:szCs w:val="22"/>
          <w:lang w:val="uk-UA"/>
        </w:rPr>
        <w:t xml:space="preserve">та якісними </w:t>
      </w:r>
      <w:r w:rsidRPr="00C0331F">
        <w:rPr>
          <w:sz w:val="22"/>
          <w:szCs w:val="22"/>
        </w:rPr>
        <w:t>характеристиками</w:t>
      </w:r>
      <w:r w:rsidRPr="00C0331F">
        <w:rPr>
          <w:sz w:val="22"/>
          <w:szCs w:val="22"/>
          <w:lang w:val="uk-UA"/>
        </w:rPr>
        <w:t xml:space="preserve"> (технічна специфікація):</w:t>
      </w:r>
    </w:p>
    <w:tbl>
      <w:tblPr>
        <w:tblW w:w="15309" w:type="dxa"/>
        <w:tblInd w:w="71" w:type="dxa"/>
        <w:tblLook w:val="0000" w:firstRow="0" w:lastRow="0" w:firstColumn="0" w:lastColumn="0" w:noHBand="0" w:noVBand="0"/>
      </w:tblPr>
      <w:tblGrid>
        <w:gridCol w:w="567"/>
        <w:gridCol w:w="2836"/>
        <w:gridCol w:w="11906"/>
      </w:tblGrid>
      <w:tr w:rsidR="00C0331F" w:rsidRPr="00C0331F" w14:paraId="00089E55" w14:textId="77777777" w:rsidTr="004A3D30">
        <w:trPr>
          <w:trHeight w:val="335"/>
        </w:trPr>
        <w:tc>
          <w:tcPr>
            <w:tcW w:w="567"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tcPr>
          <w:p w14:paraId="164DCC4D"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w:t>
            </w:r>
          </w:p>
          <w:p w14:paraId="41A3534E"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з/п</w:t>
            </w:r>
          </w:p>
        </w:tc>
        <w:tc>
          <w:tcPr>
            <w:tcW w:w="2836"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vAlign w:val="center"/>
          </w:tcPr>
          <w:p w14:paraId="31BFAD0E"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rPr>
            </w:pPr>
            <w:r w:rsidRPr="00C0331F">
              <w:rPr>
                <w:b/>
                <w:bCs/>
                <w:spacing w:val="-8"/>
                <w:sz w:val="22"/>
                <w:szCs w:val="22"/>
                <w:lang w:val="uk-UA"/>
              </w:rPr>
              <w:t>Найменування послуги</w:t>
            </w:r>
          </w:p>
          <w:p w14:paraId="215EC422" w14:textId="77777777" w:rsidR="00C0331F" w:rsidRDefault="00C0331F" w:rsidP="00C0331F">
            <w:pPr>
              <w:widowControl w:val="0"/>
              <w:tabs>
                <w:tab w:val="center" w:pos="6294"/>
                <w:tab w:val="center" w:pos="8038"/>
                <w:tab w:val="center" w:pos="9247"/>
              </w:tabs>
              <w:jc w:val="center"/>
              <w:rPr>
                <w:b/>
                <w:bCs/>
                <w:spacing w:val="-8"/>
                <w:sz w:val="22"/>
                <w:szCs w:val="22"/>
                <w:highlight w:val="lightGray"/>
                <w:lang w:val="uk-UA" w:eastAsia="en-US"/>
              </w:rPr>
            </w:pPr>
          </w:p>
        </w:tc>
        <w:tc>
          <w:tcPr>
            <w:tcW w:w="11906"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vAlign w:val="center"/>
          </w:tcPr>
          <w:p w14:paraId="4B972238"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Технічні / інші характеристики (технічна специфікація)</w:t>
            </w:r>
          </w:p>
        </w:tc>
      </w:tr>
      <w:tr w:rsidR="00C0331F" w:rsidRPr="00C0331F" w14:paraId="016D2D8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5AECA24"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7D8DA7CF"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w:t>
            </w:r>
          </w:p>
          <w:p w14:paraId="3E6BAAC8" w14:textId="77777777" w:rsidR="00C0331F" w:rsidRPr="00C0331F" w:rsidRDefault="00C0331F" w:rsidP="00C0331F">
            <w:pPr>
              <w:widowControl w:val="0"/>
              <w:rPr>
                <w:sz w:val="22"/>
                <w:szCs w:val="22"/>
                <w:lang w:val="uk-UA" w:eastAsia="en-US"/>
              </w:rPr>
            </w:pPr>
            <w:r w:rsidRPr="00C0331F">
              <w:rPr>
                <w:sz w:val="22"/>
                <w:szCs w:val="22"/>
                <w:lang w:val="uk-UA" w:eastAsia="en-US"/>
              </w:rPr>
              <w:t>розрахункового автоматичного пункту оплати Skidata Power.Cash Touch-Plus Coinless / Skidata Skiosk Smart Parking/ Power.Cash</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vAlign w:val="center"/>
          </w:tcPr>
          <w:p w14:paraId="43839ACA"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2AD612F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Огляд на наявність механічних пошкоджень.</w:t>
            </w:r>
          </w:p>
          <w:p w14:paraId="71A1A66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Візуальна перевірка з’єднаннь та кабелів на наявність механічних пошкоджень чи кородування.</w:t>
            </w:r>
          </w:p>
          <w:p w14:paraId="6179AB1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роботи головного замка та змащування за потреби.</w:t>
            </w:r>
          </w:p>
          <w:p w14:paraId="13A64E6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світлової індикації, роботи кінцевих датчиків та чутливості сенсорних кнопок.</w:t>
            </w:r>
          </w:p>
          <w:p w14:paraId="6E19A6B8"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та виправлень для поточної версії ПЗ Parking.Logic.</w:t>
            </w:r>
          </w:p>
          <w:p w14:paraId="691DC59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Оновлення антивірусного ПЗ.</w:t>
            </w:r>
          </w:p>
          <w:p w14:paraId="36334A7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фискального інтерфейсу LeoCAS.FiscalDevice.</w:t>
            </w:r>
          </w:p>
          <w:p w14:paraId="68BB972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інтерфейсу банківського терміналу Periprotect.IngenicoUA.</w:t>
            </w:r>
          </w:p>
          <w:p w14:paraId="7FA3C08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Загальний тест роботи паркомату: зчитування купюр, зчитування та друк паркувальних талонів, друк фіскального чеку, робота з банківськими картками, робота паркомата в аварійному (відсутність зв’язку з головним сервером) режимі.</w:t>
            </w:r>
          </w:p>
          <w:p w14:paraId="481D44A5"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Кодер:</w:t>
            </w:r>
          </w:p>
          <w:p w14:paraId="25DF4CE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кодера від залишків паперу та бруду. Ремонт або заміна пошкоджених елементів.</w:t>
            </w:r>
          </w:p>
          <w:p w14:paraId="02950C8A"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2B0EB17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p w14:paraId="6DBB304B"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Валідатор купюр:</w:t>
            </w:r>
          </w:p>
          <w:p w14:paraId="4138AD1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валідатора</w:t>
            </w:r>
          </w:p>
          <w:p w14:paraId="3654873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накопичувальної стрічки касет для купюр здачі</w:t>
            </w:r>
          </w:p>
          <w:p w14:paraId="63D55174"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диспенсора</w:t>
            </w:r>
          </w:p>
          <w:p w14:paraId="09A2B99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на цілісність та натяжіння ременів у диспенсорі. Регулювання та заміна за потреби.</w:t>
            </w:r>
          </w:p>
          <w:p w14:paraId="42B79A2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Оновлення ПЗ валідатора. У разі випуску нових та/або оновлені існуючих купюр</w:t>
            </w:r>
          </w:p>
          <w:p w14:paraId="18A15CAE" w14:textId="77777777" w:rsidR="00C0331F" w:rsidRPr="00C0331F" w:rsidRDefault="00C0331F" w:rsidP="00C0331F">
            <w:pPr>
              <w:widowControl w:val="0"/>
              <w:jc w:val="both"/>
              <w:rPr>
                <w:color w:val="000000"/>
                <w:sz w:val="22"/>
                <w:szCs w:val="22"/>
                <w:lang w:val="uk-UA" w:eastAsia="en-US"/>
              </w:rPr>
            </w:pPr>
          </w:p>
        </w:tc>
      </w:tr>
      <w:tr w:rsidR="00C0331F" w:rsidRPr="00C0331F" w14:paraId="5C007C88"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478048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2</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52BE9C" w14:textId="77777777" w:rsidR="00C0331F" w:rsidRPr="00C0331F" w:rsidRDefault="00C0331F" w:rsidP="00C0331F">
            <w:pPr>
              <w:widowControl w:val="0"/>
              <w:rPr>
                <w:sz w:val="22"/>
                <w:szCs w:val="22"/>
                <w:lang w:val="uk-UA" w:eastAsia="en-US"/>
              </w:rPr>
            </w:pPr>
            <w:r w:rsidRPr="00C0331F">
              <w:rPr>
                <w:bCs/>
                <w:sz w:val="22"/>
                <w:szCs w:val="22"/>
                <w:lang w:val="uk-UA" w:eastAsia="en-US"/>
              </w:rPr>
              <w:t>Обслуговування обладнання в'їзної / виїзної групи Power.Gate/Column Gate/ Lite.Gate (включно шлагбауми з важільним приводом Skidata Barrier.Gate)</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vAlign w:val="center"/>
          </w:tcPr>
          <w:p w14:paraId="5067268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203D4024"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Огляд на наявність механічних пошкоджень.</w:t>
            </w:r>
          </w:p>
          <w:p w14:paraId="68D262AB"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Візуальна перевірка з’єднаннь та кабелів на наявність механічних пошкоджень чи кородування.</w:t>
            </w:r>
          </w:p>
          <w:p w14:paraId="6A201FC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Тест в’їзної колонки: друк та зчитування паркувальних талонів, робота в аварійному (відсутність зв’язку з головним сервером) режимі.</w:t>
            </w:r>
          </w:p>
          <w:p w14:paraId="6D70C19A"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Кодер:</w:t>
            </w:r>
          </w:p>
          <w:p w14:paraId="19C031C0"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Чистка оптичних та механічних вузлів кодера від залишків паперу та бруду. Ремонт або заміна пошкоджених елементів.</w:t>
            </w:r>
          </w:p>
          <w:p w14:paraId="7D414F8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4D9460B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p w14:paraId="504ECD01"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Шлагбаум із важільним приводом:</w:t>
            </w:r>
          </w:p>
          <w:p w14:paraId="7A1B839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та регулювання кріплення стріли шлагбауму. Регулювання за потреби.</w:t>
            </w:r>
          </w:p>
          <w:p w14:paraId="0C951F9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чутливості індукційних петель.</w:t>
            </w:r>
          </w:p>
          <w:p w14:paraId="4FE99994"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lastRenderedPageBreak/>
              <w:t>- Перевірка плавності ходу стріли при відкритті/закритті;</w:t>
            </w:r>
          </w:p>
          <w:p w14:paraId="4FB5A5AC"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Камера розпазнавання номерних знаків:</w:t>
            </w:r>
          </w:p>
          <w:p w14:paraId="06A1885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вузлів камери.</w:t>
            </w:r>
          </w:p>
          <w:p w14:paraId="7DF7FE5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зображення з камери. Регулювання за потреби.</w:t>
            </w:r>
          </w:p>
          <w:p w14:paraId="2DE54B2A"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розпізнавання номерних знаків.</w:t>
            </w:r>
          </w:p>
          <w:p w14:paraId="508151F7"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Камери отримання світнлин водія та ТЗ:</w:t>
            </w:r>
          </w:p>
          <w:p w14:paraId="0C32440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вузлів камери</w:t>
            </w:r>
          </w:p>
          <w:p w14:paraId="7F697FF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зображення з камери. Регулювання за потреби.</w:t>
            </w:r>
          </w:p>
          <w:p w14:paraId="0D5EE70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пристрою зберігання світлин на наявність вільного місця</w:t>
            </w:r>
          </w:p>
          <w:p w14:paraId="0CD17EF7" w14:textId="77777777" w:rsidR="00C0331F" w:rsidRPr="00C0331F" w:rsidRDefault="00C0331F" w:rsidP="00C0331F">
            <w:pPr>
              <w:widowControl w:val="0"/>
              <w:jc w:val="both"/>
              <w:rPr>
                <w:color w:val="000000"/>
                <w:sz w:val="22"/>
                <w:szCs w:val="22"/>
                <w:lang w:val="uk-UA" w:eastAsia="en-US"/>
              </w:rPr>
            </w:pPr>
          </w:p>
        </w:tc>
      </w:tr>
      <w:tr w:rsidR="00C0331F" w:rsidRPr="00C0331F" w14:paraId="1AF22DED"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9B64D1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3</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1B8437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w:t>
            </w:r>
          </w:p>
          <w:p w14:paraId="150143D0" w14:textId="77777777" w:rsidR="00C0331F" w:rsidRPr="00C0331F" w:rsidRDefault="00C0331F" w:rsidP="00C0331F">
            <w:pPr>
              <w:widowControl w:val="0"/>
              <w:rPr>
                <w:sz w:val="22"/>
                <w:szCs w:val="22"/>
                <w:lang w:val="uk-UA" w:eastAsia="en-US"/>
              </w:rPr>
            </w:pPr>
            <w:r w:rsidRPr="00C0331F">
              <w:rPr>
                <w:sz w:val="22"/>
                <w:szCs w:val="22"/>
                <w:lang w:val="uk-UA" w:eastAsia="en-US"/>
              </w:rPr>
              <w:t>робочого місця касира/ адміністратора Skidata Manual.Cash</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C9347A5"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693087EA"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операційної системи та їх усунення у разі виявлення;</w:t>
            </w:r>
          </w:p>
          <w:p w14:paraId="05DB0955"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аварійної бази даних та їх усунення у разі виявлення;</w:t>
            </w:r>
          </w:p>
          <w:p w14:paraId="3F01B5E1"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ПЗ АСУ Паркінга та їх усунення у разі виявлення;</w:t>
            </w:r>
          </w:p>
          <w:p w14:paraId="3FAB54D3"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Загальна чистка з розбиранням;</w:t>
            </w:r>
          </w:p>
          <w:p w14:paraId="2AE2058F"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Загальний тест: друк та зчитування паркувальних талонів, робота в аварійному (відсутність зв’язку з головним сервером) режимі.</w:t>
            </w:r>
          </w:p>
          <w:p w14:paraId="3BFC0FCC" w14:textId="77777777" w:rsidR="00C0331F" w:rsidRPr="00C0331F" w:rsidRDefault="00C0331F" w:rsidP="00C0331F">
            <w:pPr>
              <w:widowControl w:val="0"/>
              <w:ind w:left="31"/>
              <w:jc w:val="both"/>
              <w:rPr>
                <w:color w:val="000000"/>
                <w:sz w:val="22"/>
                <w:szCs w:val="22"/>
                <w:lang w:val="uk-UA" w:eastAsia="en-US"/>
              </w:rPr>
            </w:pPr>
            <w:r w:rsidRPr="00C0331F">
              <w:rPr>
                <w:b/>
                <w:color w:val="000000"/>
                <w:sz w:val="22"/>
                <w:szCs w:val="22"/>
                <w:lang w:val="uk-UA" w:eastAsia="en-US"/>
              </w:rPr>
              <w:t>Операційна система, база даних, антивірусне ПЗ:</w:t>
            </w:r>
          </w:p>
          <w:p w14:paraId="4FF6DE93" w14:textId="77777777" w:rsidR="00C0331F" w:rsidRPr="00C0331F" w:rsidRDefault="00C0331F" w:rsidP="00C0331F">
            <w:pPr>
              <w:widowControl w:val="0"/>
              <w:tabs>
                <w:tab w:val="left" w:pos="286"/>
              </w:tabs>
              <w:jc w:val="both"/>
              <w:rPr>
                <w:color w:val="000000"/>
                <w:sz w:val="22"/>
                <w:szCs w:val="22"/>
                <w:lang w:val="uk-UA" w:eastAsia="en-US"/>
              </w:rPr>
            </w:pPr>
            <w:r w:rsidRPr="00C0331F">
              <w:rPr>
                <w:color w:val="000000"/>
                <w:sz w:val="22"/>
                <w:szCs w:val="22"/>
                <w:lang w:val="uk-UA" w:eastAsia="en-US"/>
              </w:rPr>
              <w:t>- Встановлення критичних оновлень операційної системи. За наявності;</w:t>
            </w:r>
          </w:p>
          <w:p w14:paraId="4CC58298"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502FEF36"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роботи системи створення аварійної бази даних.</w:t>
            </w:r>
          </w:p>
          <w:p w14:paraId="59F8DD55" w14:textId="77777777" w:rsidR="00C0331F" w:rsidRPr="00C0331F" w:rsidRDefault="00C0331F" w:rsidP="00C0331F">
            <w:pPr>
              <w:widowControl w:val="0"/>
              <w:tabs>
                <w:tab w:val="left" w:pos="286"/>
              </w:tabs>
              <w:ind w:left="31"/>
              <w:jc w:val="both"/>
              <w:rPr>
                <w:b/>
                <w:color w:val="000000"/>
                <w:sz w:val="22"/>
                <w:szCs w:val="22"/>
                <w:lang w:val="uk-UA" w:eastAsia="en-US"/>
              </w:rPr>
            </w:pPr>
          </w:p>
          <w:p w14:paraId="3B4FE33D" w14:textId="77777777" w:rsidR="00C0331F" w:rsidRPr="00C0331F" w:rsidRDefault="00C0331F" w:rsidP="00C0331F">
            <w:pPr>
              <w:widowControl w:val="0"/>
              <w:tabs>
                <w:tab w:val="left" w:pos="286"/>
              </w:tabs>
              <w:ind w:left="31"/>
              <w:jc w:val="both"/>
              <w:rPr>
                <w:b/>
                <w:color w:val="000000"/>
                <w:sz w:val="22"/>
                <w:szCs w:val="22"/>
                <w:lang w:val="uk-UA" w:eastAsia="en-US"/>
              </w:rPr>
            </w:pPr>
            <w:r w:rsidRPr="00C0331F">
              <w:rPr>
                <w:b/>
                <w:color w:val="000000"/>
                <w:sz w:val="22"/>
                <w:szCs w:val="22"/>
                <w:lang w:val="uk-UA" w:eastAsia="en-US"/>
              </w:rPr>
              <w:t>ПЗ АСУ Паркінгу:</w:t>
            </w:r>
          </w:p>
          <w:p w14:paraId="02CD8171"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w:t>
            </w:r>
            <w:r w:rsidRPr="00C0331F">
              <w:rPr>
                <w:color w:val="000000"/>
                <w:sz w:val="22"/>
                <w:szCs w:val="22"/>
                <w:lang w:val="uk-UA"/>
              </w:rPr>
              <w:t xml:space="preserve"> </w:t>
            </w:r>
            <w:r w:rsidRPr="00C0331F">
              <w:rPr>
                <w:color w:val="000000"/>
                <w:sz w:val="22"/>
                <w:szCs w:val="22"/>
                <w:lang w:val="uk-UA" w:eastAsia="en-US"/>
              </w:rPr>
              <w:t>Встановлення оновлень та виправлень від виробника у межах поточної версії ПЗ. За наявності.</w:t>
            </w:r>
          </w:p>
          <w:p w14:paraId="20EB7D35"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фіскального інтерфейсу LeoCAS.FiscalDevice. За наявності.</w:t>
            </w:r>
          </w:p>
          <w:p w14:paraId="052F13BB"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Встановлення оновлень інтерфейсу банківського терміналу Periprotect.IngenicoUA. За наявності.</w:t>
            </w:r>
          </w:p>
          <w:p w14:paraId="7A149D42"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b/>
                <w:color w:val="000000"/>
                <w:sz w:val="22"/>
                <w:szCs w:val="22"/>
                <w:lang w:val="uk-UA" w:eastAsia="en-US"/>
              </w:rPr>
              <w:t>Кодер:</w:t>
            </w:r>
          </w:p>
          <w:p w14:paraId="03E1F341"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Чистка оптичних та механічних вузлів кодера від залишків паперу та бруду. Ремонт або заміна пошкоджених елементів.</w:t>
            </w:r>
          </w:p>
          <w:p w14:paraId="0E3DA4E9"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6DEC3D22"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tc>
      </w:tr>
      <w:tr w:rsidR="00C0331F" w:rsidRPr="00C0331F" w14:paraId="05F1DEC7"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7D89837"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4</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B545BE2"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серверу системи розпізнавання номерних знаків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E55C82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1BEBDB28"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операційної системи та їх усунення у разі виявлення;</w:t>
            </w:r>
          </w:p>
          <w:p w14:paraId="42434B59"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аварійної бази даних та їх усунення у разі виявлення;</w:t>
            </w:r>
          </w:p>
          <w:p w14:paraId="2AAE698E"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ПЗ системи розпізнавання номерних знаків та їх усунення у разі виявлення;</w:t>
            </w:r>
          </w:p>
          <w:p w14:paraId="0014265C"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наявності вільного простору у сховищі на роботу системи автоматизованої чистки.</w:t>
            </w:r>
          </w:p>
          <w:p w14:paraId="20104CA0"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Загальна чистка з розбиранням;</w:t>
            </w:r>
          </w:p>
          <w:p w14:paraId="2C584841" w14:textId="77777777" w:rsidR="00C0331F" w:rsidRPr="00C0331F" w:rsidRDefault="00C0331F" w:rsidP="00C0331F">
            <w:pPr>
              <w:widowControl w:val="0"/>
              <w:ind w:left="31"/>
              <w:jc w:val="both"/>
              <w:rPr>
                <w:color w:val="000000"/>
                <w:sz w:val="22"/>
                <w:szCs w:val="22"/>
                <w:lang w:val="uk-UA" w:eastAsia="en-US"/>
              </w:rPr>
            </w:pPr>
            <w:r w:rsidRPr="00C0331F">
              <w:rPr>
                <w:b/>
                <w:color w:val="000000"/>
                <w:sz w:val="22"/>
                <w:szCs w:val="22"/>
                <w:lang w:val="uk-UA" w:eastAsia="en-US"/>
              </w:rPr>
              <w:t>Операційна система, база даних, антивірусне ПЗ:</w:t>
            </w:r>
          </w:p>
          <w:p w14:paraId="51D8BA95"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lastRenderedPageBreak/>
              <w:t>- Встановлення критичних оновлень операційної системи. За наявності;</w:t>
            </w:r>
          </w:p>
          <w:p w14:paraId="027ABF39"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3A06A00F"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роботи системи резервного копіювання бази даних та перевірка на цілісність останньої копії.</w:t>
            </w:r>
          </w:p>
          <w:p w14:paraId="2B373BB1" w14:textId="77777777" w:rsidR="00C0331F" w:rsidRPr="00C0331F" w:rsidRDefault="00C0331F" w:rsidP="00C0331F">
            <w:pPr>
              <w:widowControl w:val="0"/>
              <w:numPr>
                <w:ilvl w:val="0"/>
                <w:numId w:val="29"/>
              </w:numPr>
              <w:tabs>
                <w:tab w:val="left" w:pos="286"/>
              </w:tabs>
              <w:ind w:left="31"/>
              <w:jc w:val="both"/>
              <w:rPr>
                <w:b/>
                <w:color w:val="000000"/>
                <w:sz w:val="22"/>
                <w:szCs w:val="22"/>
                <w:lang w:val="uk-UA" w:eastAsia="en-US"/>
              </w:rPr>
            </w:pPr>
            <w:r w:rsidRPr="00C0331F">
              <w:rPr>
                <w:color w:val="000000"/>
                <w:sz w:val="22"/>
                <w:szCs w:val="22"/>
                <w:lang w:val="uk-UA" w:eastAsia="en-US"/>
              </w:rPr>
              <w:t xml:space="preserve"> </w:t>
            </w:r>
            <w:r w:rsidRPr="00C0331F">
              <w:rPr>
                <w:b/>
                <w:color w:val="000000"/>
                <w:sz w:val="22"/>
                <w:szCs w:val="22"/>
                <w:lang w:val="uk-UA" w:eastAsia="en-US"/>
              </w:rPr>
              <w:t>ПЗ системи розпізнавання номерних знаків</w:t>
            </w:r>
            <w:r w:rsidRPr="00C0331F">
              <w:rPr>
                <w:color w:val="000000"/>
                <w:sz w:val="22"/>
                <w:szCs w:val="22"/>
                <w:lang w:val="uk-UA"/>
              </w:rPr>
              <w:t xml:space="preserve"> </w:t>
            </w:r>
            <w:r w:rsidRPr="00C0331F">
              <w:rPr>
                <w:b/>
                <w:color w:val="000000"/>
                <w:sz w:val="22"/>
                <w:szCs w:val="22"/>
                <w:lang w:val="uk-UA" w:eastAsia="en-US"/>
              </w:rPr>
              <w:t>PlateTech.Logic:</w:t>
            </w:r>
          </w:p>
          <w:p w14:paraId="00F9B06C"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w:t>
            </w:r>
            <w:r w:rsidRPr="00C0331F">
              <w:rPr>
                <w:color w:val="000000"/>
                <w:sz w:val="22"/>
                <w:szCs w:val="22"/>
                <w:lang w:val="uk-UA"/>
              </w:rPr>
              <w:t xml:space="preserve"> </w:t>
            </w:r>
            <w:r w:rsidRPr="00C0331F">
              <w:rPr>
                <w:color w:val="000000"/>
                <w:sz w:val="22"/>
                <w:szCs w:val="22"/>
                <w:lang w:val="uk-UA" w:eastAsia="en-US"/>
              </w:rPr>
              <w:t>Встановлення оновлень та виправлень від виробника у межах поточної версії ПЗ. За наявності.</w:t>
            </w:r>
          </w:p>
        </w:tc>
      </w:tr>
      <w:tr w:rsidR="00C0331F" w:rsidRPr="00C0331F" w14:paraId="6406294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AFC2CF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5</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755FFAB"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серверу АСУ – робоче місце адміністратора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93E07F2"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4BC38F51"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Перевірка журналу на наявність проблем у роботі кластеру та їх усунення у разі виявлення;</w:t>
            </w:r>
          </w:p>
          <w:p w14:paraId="285DE1B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операційної системи та їх усунення у разі виявлення;</w:t>
            </w:r>
          </w:p>
          <w:p w14:paraId="34A81B9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бази даних та їх усунення у разі виявлення;</w:t>
            </w:r>
          </w:p>
          <w:p w14:paraId="30366278"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ПЗ АСУ Паркінга та їх усунення у разі виявлення;</w:t>
            </w:r>
          </w:p>
          <w:p w14:paraId="316C5270"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наявності вільного простору у сховищі та роботу системи автоматизованої чистки.</w:t>
            </w:r>
          </w:p>
          <w:p w14:paraId="23A3590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критичних оновлень операційної системи. За наявності.</w:t>
            </w:r>
          </w:p>
          <w:p w14:paraId="4C9BEA5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1479E24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роботи системи резервного копіювання бази даних та перевірка на цілісність останньої копії.</w:t>
            </w:r>
          </w:p>
          <w:p w14:paraId="22EB5D8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Загальна чистка з розбиранням.</w:t>
            </w:r>
          </w:p>
          <w:p w14:paraId="3A6F7DF9"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 xml:space="preserve">ПЗ АСУ Паркінгу </w:t>
            </w:r>
            <w:r w:rsidRPr="00C0331F">
              <w:rPr>
                <w:b/>
                <w:color w:val="000000"/>
                <w:sz w:val="22"/>
                <w:szCs w:val="22"/>
                <w:u w:val="single"/>
                <w:lang w:val="uk-UA" w:eastAsia="en-US"/>
              </w:rPr>
              <w:t>Parking.Logic v.11</w:t>
            </w:r>
            <w:r w:rsidRPr="00C0331F">
              <w:rPr>
                <w:b/>
                <w:color w:val="000000"/>
                <w:sz w:val="22"/>
                <w:szCs w:val="22"/>
                <w:lang w:val="uk-UA" w:eastAsia="en-US"/>
              </w:rPr>
              <w:t>:</w:t>
            </w:r>
          </w:p>
          <w:p w14:paraId="62409E4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та виправлень від виробника у межах поточної версії ПЗ. За наявності.</w:t>
            </w:r>
          </w:p>
        </w:tc>
      </w:tr>
      <w:tr w:rsidR="00C0331F" w:rsidRPr="00C0331F" w14:paraId="42B10256"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B6A1D79"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6</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0F989E5"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інформаційних табло кількості вільних місць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02BCEF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3BB08D9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7F35815E"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Візуальний огляд на наявність деградації світлодіодів. Ремонт за потреби.</w:t>
            </w:r>
          </w:p>
        </w:tc>
      </w:tr>
      <w:tr w:rsidR="00C0331F" w:rsidRPr="00C0331F" w14:paraId="5749738A" w14:textId="77777777" w:rsidTr="004A3D30">
        <w:trPr>
          <w:trHeight w:val="316"/>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B37B94"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7</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F98AA8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системи визначення вільних місць Versor</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ED35ECE"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Сервер системи визначення вільних місць</w:t>
            </w:r>
            <w:r w:rsidRPr="00C0331F">
              <w:rPr>
                <w:color w:val="000000"/>
                <w:sz w:val="22"/>
                <w:szCs w:val="22"/>
                <w:lang w:val="uk-UA" w:eastAsia="en-US"/>
              </w:rPr>
              <w:t>:</w:t>
            </w:r>
          </w:p>
          <w:p w14:paraId="7DE8C32C"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Загальна перевірка на наявність пошкоджень.</w:t>
            </w:r>
          </w:p>
          <w:p w14:paraId="659473FB"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Перевірка ліній зв’язку з мережею.</w:t>
            </w:r>
          </w:p>
          <w:p w14:paraId="0B324DE9"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Перегляд журналу на наявність проблем у роботі операційної системи та їх усунення у разі виявлення</w:t>
            </w:r>
          </w:p>
          <w:p w14:paraId="23E3A270"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xml:space="preserve">- Перегляд журналу на наявність проблем у роботі ПЗ системи визначення вільних місць та їх усунення у разі виявлення. </w:t>
            </w:r>
          </w:p>
          <w:p w14:paraId="6EDB5E67"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Перевірка наявності вільного місця у сховищі.</w:t>
            </w:r>
          </w:p>
          <w:p w14:paraId="70C18CB3"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Встановлення оновлень від виробника. За наявності.</w:t>
            </w:r>
          </w:p>
          <w:p w14:paraId="4C3FB5D3" w14:textId="77777777" w:rsidR="00C0331F" w:rsidRPr="00C0331F" w:rsidRDefault="00C0331F" w:rsidP="00C0331F">
            <w:pPr>
              <w:spacing w:line="259" w:lineRule="auto"/>
              <w:jc w:val="both"/>
              <w:rPr>
                <w:color w:val="000000"/>
                <w:sz w:val="22"/>
                <w:szCs w:val="22"/>
                <w:lang w:val="uk-UA" w:eastAsia="en-US"/>
              </w:rPr>
            </w:pPr>
            <w:r w:rsidRPr="00C0331F">
              <w:rPr>
                <w:b/>
                <w:color w:val="000000"/>
                <w:sz w:val="22"/>
                <w:szCs w:val="22"/>
                <w:lang w:val="uk-UA" w:eastAsia="en-US"/>
              </w:rPr>
              <w:t>Сенсор-індикатор вільного місця:</w:t>
            </w:r>
          </w:p>
          <w:p w14:paraId="432F30CD"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Візуальний огляд всіх сенсорів-індикаторів на працездатність (коректна індикація наявності/ відсутності авто, наявність деградації світлодіодів). Ремонт та калібрування за потреби.</w:t>
            </w:r>
          </w:p>
          <w:p w14:paraId="046FF773" w14:textId="77777777" w:rsidR="00C0331F" w:rsidRPr="00C0331F" w:rsidRDefault="00C0331F" w:rsidP="00C0331F">
            <w:pPr>
              <w:spacing w:line="259" w:lineRule="auto"/>
              <w:jc w:val="both"/>
              <w:rPr>
                <w:b/>
                <w:color w:val="000000"/>
                <w:sz w:val="22"/>
                <w:szCs w:val="22"/>
                <w:lang w:val="uk-UA" w:eastAsia="en-US"/>
              </w:rPr>
            </w:pPr>
            <w:r w:rsidRPr="00C0331F">
              <w:rPr>
                <w:b/>
                <w:color w:val="000000"/>
                <w:sz w:val="22"/>
                <w:szCs w:val="22"/>
                <w:lang w:val="uk-UA" w:eastAsia="en-US"/>
              </w:rPr>
              <w:t>Вказівники напрямку руху по паркінгу:</w:t>
            </w:r>
          </w:p>
          <w:p w14:paraId="5674BB7C" w14:textId="77777777" w:rsidR="00C0331F" w:rsidRPr="00C0331F" w:rsidRDefault="00C0331F" w:rsidP="00C0331F">
            <w:pPr>
              <w:jc w:val="both"/>
              <w:rPr>
                <w:color w:val="000000"/>
                <w:sz w:val="22"/>
                <w:szCs w:val="22"/>
                <w:lang w:val="uk-UA" w:eastAsia="en-US"/>
              </w:rPr>
            </w:pPr>
            <w:r w:rsidRPr="00C0331F">
              <w:rPr>
                <w:color w:val="000000"/>
                <w:sz w:val="22"/>
                <w:szCs w:val="22"/>
                <w:lang w:val="uk-UA" w:eastAsia="en-US"/>
              </w:rPr>
              <w:t>- Загальна візуальний огляд всіх вказівників на працездатність (коректна індикація вказівника вільної/ зайнятої зони пакування, наявність деградації світлодіодів). Ремонт за потреби.</w:t>
            </w:r>
          </w:p>
        </w:tc>
      </w:tr>
      <w:tr w:rsidR="00C0331F" w:rsidRPr="00C0331F" w14:paraId="4F5A12F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37E259C3"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8</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19A6583"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w:t>
            </w:r>
            <w:r w:rsidRPr="00C0331F">
              <w:rPr>
                <w:sz w:val="22"/>
                <w:szCs w:val="22"/>
                <w:lang w:val="uk-UA"/>
              </w:rPr>
              <w:t>Електронної інформаційної панелі Dashboard Gate</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34F3A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 xml:space="preserve">Загальні роботи </w:t>
            </w:r>
          </w:p>
          <w:p w14:paraId="59736BA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Програмування та адаптація інформації, яка відображається на екрані</w:t>
            </w:r>
          </w:p>
          <w:p w14:paraId="3BF6279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6D5ACC3C"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337774A6"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D960FE7"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9</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0ECF506"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в</w:t>
            </w:r>
            <w:r w:rsidRPr="00C0331F">
              <w:rPr>
                <w:sz w:val="22"/>
                <w:szCs w:val="22"/>
                <w:lang w:val="uk-UA"/>
              </w:rPr>
              <w:t>ідеокамер</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D80B46E"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Загальні роботи</w:t>
            </w:r>
            <w:r w:rsidRPr="00C0331F">
              <w:rPr>
                <w:color w:val="000000"/>
                <w:sz w:val="22"/>
                <w:szCs w:val="22"/>
                <w:lang w:val="uk-UA" w:eastAsia="en-US"/>
              </w:rPr>
              <w:t xml:space="preserve"> </w:t>
            </w:r>
          </w:p>
          <w:p w14:paraId="7D96C43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Контроль якості зображення</w:t>
            </w:r>
          </w:p>
          <w:p w14:paraId="1BF24D5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398D067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723D4470"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535D7E3A"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8C2D6CE"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10</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35B74FC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системи внутрішнього звʼязку (інтерком) Commend</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47CBFA4"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50D0C67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Двостороння перевірка викликів.</w:t>
            </w:r>
          </w:p>
          <w:p w14:paraId="745A1BB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зв’язку. Налаштування за потреби.</w:t>
            </w:r>
          </w:p>
          <w:p w14:paraId="3FE72C6D"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Сервер інтерком:</w:t>
            </w:r>
          </w:p>
          <w:p w14:paraId="22A03AB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77F99EF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3E54B98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2029BB81"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4C0544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11</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16E2680"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комунікаційного обладнання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9C7B5E6"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Загальні роботи:</w:t>
            </w:r>
          </w:p>
          <w:p w14:paraId="1D99F14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Двостороння перевірка викликів.</w:t>
            </w:r>
          </w:p>
          <w:p w14:paraId="35C9F78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зв’язку. Налаштування за потреби.</w:t>
            </w:r>
          </w:p>
        </w:tc>
      </w:tr>
      <w:bookmarkEnd w:id="0"/>
    </w:tbl>
    <w:p w14:paraId="06909EA8" w14:textId="77777777" w:rsidR="006F428D" w:rsidRPr="00C7510B" w:rsidRDefault="006F428D" w:rsidP="00A12478">
      <w:pPr>
        <w:rPr>
          <w:b/>
          <w:sz w:val="22"/>
          <w:szCs w:val="22"/>
          <w:lang w:val="uk-UA"/>
        </w:rPr>
      </w:pPr>
    </w:p>
    <w:p w14:paraId="75234827" w14:textId="77777777" w:rsidR="006F428D" w:rsidRPr="00C7510B" w:rsidRDefault="006F428D" w:rsidP="00A12478">
      <w:pPr>
        <w:rPr>
          <w:b/>
          <w:sz w:val="22"/>
          <w:szCs w:val="22"/>
          <w:lang w:val="uk-UA"/>
        </w:rPr>
      </w:pPr>
    </w:p>
    <w:p w14:paraId="6593F80D" w14:textId="77777777" w:rsidR="006F428D" w:rsidRPr="007101A5" w:rsidRDefault="006F428D" w:rsidP="00A12478">
      <w:pPr>
        <w:rPr>
          <w:b/>
          <w:lang w:val="uk-UA"/>
        </w:rPr>
      </w:pPr>
    </w:p>
    <w:p w14:paraId="789FFC8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52FB0A6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C7510B">
      <w:headerReference w:type="even" r:id="rId9"/>
      <w:headerReference w:type="default" r:id="rId10"/>
      <w:footerReference w:type="default" r:id="rId11"/>
      <w:pgSz w:w="16838" w:h="11906" w:orient="landscape"/>
      <w:pgMar w:top="568" w:right="567" w:bottom="567" w:left="567" w:header="709" w:footer="2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E0CBA" w14:textId="77777777" w:rsidR="0046524B" w:rsidRDefault="0046524B">
      <w:r>
        <w:separator/>
      </w:r>
    </w:p>
  </w:endnote>
  <w:endnote w:type="continuationSeparator" w:id="0">
    <w:p w14:paraId="4BF24ED5" w14:textId="77777777" w:rsidR="0046524B" w:rsidRDefault="0046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C943" w14:textId="09576A03" w:rsidR="00A256E7" w:rsidRPr="00A256E7" w:rsidRDefault="00000000" w:rsidP="00A256E7">
    <w:pPr>
      <w:tabs>
        <w:tab w:val="center" w:pos="4819"/>
        <w:tab w:val="right" w:pos="9639"/>
      </w:tabs>
      <w:jc w:val="right"/>
      <w:rPr>
        <w:sz w:val="20"/>
        <w:szCs w:val="20"/>
        <w:u w:val="single"/>
        <w:lang w:val="uk-UA"/>
      </w:rPr>
    </w:pPr>
    <w:r>
      <w:rPr>
        <w:noProof/>
        <w:sz w:val="20"/>
        <w:szCs w:val="20"/>
        <w:u w:val="single"/>
        <w:lang w:eastAsia="uk-UA"/>
      </w:rPr>
      <w:pict w14:anchorId="29795A43">
        <v:shapetype id="_x0000_t32" coordsize="21600,21600" o:spt="32" o:oned="t" path="m,l21600,21600e" filled="f">
          <v:path arrowok="t" fillok="f" o:connecttype="none"/>
          <o:lock v:ext="edit" shapetype="t"/>
        </v:shapetype>
        <v:shape id="_x0000_s1025" type="#_x0000_t32" style="position:absolute;left:0;text-align:left;margin-left:-14.2pt;margin-top:.6pt;width:500.6pt;height:1.15pt;z-index:1" o:connectortype="straight"/>
      </w:pict>
    </w:r>
    <w:r w:rsidR="008D7935">
      <w:rPr>
        <w:sz w:val="20"/>
        <w:szCs w:val="20"/>
        <w:lang w:val="uk-UA"/>
      </w:rPr>
      <w:t xml:space="preserve">Послуга сертифікованого технічного гарантованого обслуговування продукції SKIDATA GmbH, код ДК 021:2015 - 50530000-9 - Послуги з ремонту і технічного обслуговування техніки </w:t>
    </w:r>
  </w:p>
  <w:p w14:paraId="31A3E33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734C" w14:textId="77777777" w:rsidR="0046524B" w:rsidRDefault="0046524B">
      <w:r>
        <w:separator/>
      </w:r>
    </w:p>
  </w:footnote>
  <w:footnote w:type="continuationSeparator" w:id="0">
    <w:p w14:paraId="6D0C9412" w14:textId="77777777" w:rsidR="0046524B" w:rsidRDefault="0046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5CC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3AD52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3B7" w14:textId="77777777" w:rsidR="002D6492" w:rsidRPr="003C4B6B" w:rsidRDefault="00000000" w:rsidP="00A3681A">
    <w:pPr>
      <w:pStyle w:val="aa"/>
      <w:jc w:val="both"/>
      <w:rPr>
        <w:sz w:val="20"/>
        <w:szCs w:val="20"/>
        <w:lang w:val="uk-UA"/>
      </w:rPr>
    </w:pPr>
    <w:r>
      <w:rPr>
        <w:noProof/>
        <w:lang w:eastAsia="uk-UA"/>
      </w:rPr>
      <w:pict w14:anchorId="08124DB4">
        <v:shapetype id="_x0000_t32" coordsize="21600,21600" o:spt="32" o:oned="t" path="m,l21600,21600e" filled="f">
          <v:path arrowok="t" fillok="f" o:connecttype="none"/>
          <o:lock v:ext="edit" shapetype="t"/>
        </v:shapetype>
        <v:shape id="_x0000_s1026" type="#_x0000_t32" style="position:absolute;left:0;text-align:left;margin-left:5.6pt;margin-top:25.25pt;width:498.35pt;height:1.1pt;z-index:2" o:connectortype="straight"/>
      </w:pict>
    </w:r>
    <w:r w:rsidR="006E58E6">
      <w:rPr>
        <w:noProof/>
      </w:rPr>
      <w:pict w14:anchorId="413BA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2B95"/>
    <w:multiLevelType w:val="hybridMultilevel"/>
    <w:tmpl w:val="6EC2983C"/>
    <w:name w:val="Numbered list 43"/>
    <w:lvl w:ilvl="0" w:tplc="CD943E28">
      <w:numFmt w:val="bullet"/>
      <w:lvlText w:val=""/>
      <w:lvlJc w:val="left"/>
      <w:pPr>
        <w:ind w:left="360"/>
      </w:pPr>
      <w:rPr>
        <w:rFonts w:ascii="Wingdings" w:eastAsia="Times New Roman" w:hAnsi="Wingdings"/>
      </w:rPr>
    </w:lvl>
    <w:lvl w:ilvl="1" w:tplc="F85ED992">
      <w:numFmt w:val="bullet"/>
      <w:lvlText w:val="o"/>
      <w:lvlJc w:val="left"/>
      <w:pPr>
        <w:ind w:left="1080"/>
      </w:pPr>
      <w:rPr>
        <w:rFonts w:ascii="Courier New" w:hAnsi="Courier New"/>
      </w:rPr>
    </w:lvl>
    <w:lvl w:ilvl="2" w:tplc="5834353C">
      <w:numFmt w:val="bullet"/>
      <w:lvlText w:val=""/>
      <w:lvlJc w:val="left"/>
      <w:pPr>
        <w:ind w:left="1800"/>
      </w:pPr>
      <w:rPr>
        <w:rFonts w:ascii="Wingdings" w:eastAsia="Times New Roman" w:hAnsi="Wingdings"/>
      </w:rPr>
    </w:lvl>
    <w:lvl w:ilvl="3" w:tplc="8B32A35E">
      <w:numFmt w:val="bullet"/>
      <w:lvlText w:val=""/>
      <w:lvlJc w:val="left"/>
      <w:pPr>
        <w:ind w:left="2520"/>
      </w:pPr>
      <w:rPr>
        <w:rFonts w:ascii="Symbol" w:hAnsi="Symbol"/>
      </w:rPr>
    </w:lvl>
    <w:lvl w:ilvl="4" w:tplc="E140F8EC">
      <w:numFmt w:val="bullet"/>
      <w:lvlText w:val="o"/>
      <w:lvlJc w:val="left"/>
      <w:pPr>
        <w:ind w:left="3240"/>
      </w:pPr>
      <w:rPr>
        <w:rFonts w:ascii="Courier New" w:hAnsi="Courier New"/>
      </w:rPr>
    </w:lvl>
    <w:lvl w:ilvl="5" w:tplc="37D418D0">
      <w:numFmt w:val="bullet"/>
      <w:lvlText w:val=""/>
      <w:lvlJc w:val="left"/>
      <w:pPr>
        <w:ind w:left="3960"/>
      </w:pPr>
      <w:rPr>
        <w:rFonts w:ascii="Wingdings" w:eastAsia="Times New Roman" w:hAnsi="Wingdings"/>
      </w:rPr>
    </w:lvl>
    <w:lvl w:ilvl="6" w:tplc="2ABCF786">
      <w:numFmt w:val="bullet"/>
      <w:lvlText w:val=""/>
      <w:lvlJc w:val="left"/>
      <w:pPr>
        <w:ind w:left="4680"/>
      </w:pPr>
      <w:rPr>
        <w:rFonts w:ascii="Symbol" w:hAnsi="Symbol"/>
      </w:rPr>
    </w:lvl>
    <w:lvl w:ilvl="7" w:tplc="57B8AB3E">
      <w:numFmt w:val="bullet"/>
      <w:lvlText w:val="o"/>
      <w:lvlJc w:val="left"/>
      <w:pPr>
        <w:ind w:left="5400"/>
      </w:pPr>
      <w:rPr>
        <w:rFonts w:ascii="Courier New" w:hAnsi="Courier New"/>
      </w:rPr>
    </w:lvl>
    <w:lvl w:ilvl="8" w:tplc="F77622AA">
      <w:numFmt w:val="bullet"/>
      <w:lvlText w:val=""/>
      <w:lvlJc w:val="left"/>
      <w:pPr>
        <w:ind w:left="6120"/>
      </w:pPr>
      <w:rPr>
        <w:rFonts w:ascii="Wingdings" w:eastAsia="Times New Roman" w:hAnsi="Wingdings"/>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5F32F3"/>
    <w:multiLevelType w:val="hybridMultilevel"/>
    <w:tmpl w:val="88EAF68A"/>
    <w:name w:val="Numbered list 44"/>
    <w:lvl w:ilvl="0" w:tplc="CFF2FBA0">
      <w:numFmt w:val="bullet"/>
      <w:lvlText w:val=""/>
      <w:lvlJc w:val="left"/>
      <w:pPr>
        <w:ind w:left="360"/>
      </w:pPr>
      <w:rPr>
        <w:rFonts w:ascii="Wingdings" w:eastAsia="Times New Roman" w:hAnsi="Wingdings"/>
      </w:rPr>
    </w:lvl>
    <w:lvl w:ilvl="1" w:tplc="D3805ACC">
      <w:numFmt w:val="bullet"/>
      <w:lvlText w:val="o"/>
      <w:lvlJc w:val="left"/>
      <w:pPr>
        <w:ind w:left="1080"/>
      </w:pPr>
      <w:rPr>
        <w:rFonts w:ascii="Courier New" w:hAnsi="Courier New"/>
      </w:rPr>
    </w:lvl>
    <w:lvl w:ilvl="2" w:tplc="9E28DEE2">
      <w:numFmt w:val="bullet"/>
      <w:lvlText w:val=""/>
      <w:lvlJc w:val="left"/>
      <w:pPr>
        <w:ind w:left="1800"/>
      </w:pPr>
      <w:rPr>
        <w:rFonts w:ascii="Wingdings" w:eastAsia="Times New Roman" w:hAnsi="Wingdings"/>
      </w:rPr>
    </w:lvl>
    <w:lvl w:ilvl="3" w:tplc="FF18BFEA">
      <w:numFmt w:val="bullet"/>
      <w:lvlText w:val=""/>
      <w:lvlJc w:val="left"/>
      <w:pPr>
        <w:ind w:left="2520"/>
      </w:pPr>
      <w:rPr>
        <w:rFonts w:ascii="Symbol" w:hAnsi="Symbol"/>
      </w:rPr>
    </w:lvl>
    <w:lvl w:ilvl="4" w:tplc="EF7CEB1C">
      <w:numFmt w:val="bullet"/>
      <w:lvlText w:val="o"/>
      <w:lvlJc w:val="left"/>
      <w:pPr>
        <w:ind w:left="3240"/>
      </w:pPr>
      <w:rPr>
        <w:rFonts w:ascii="Courier New" w:hAnsi="Courier New"/>
      </w:rPr>
    </w:lvl>
    <w:lvl w:ilvl="5" w:tplc="3DA8A2CC">
      <w:numFmt w:val="bullet"/>
      <w:lvlText w:val=""/>
      <w:lvlJc w:val="left"/>
      <w:pPr>
        <w:ind w:left="3960"/>
      </w:pPr>
      <w:rPr>
        <w:rFonts w:ascii="Wingdings" w:eastAsia="Times New Roman" w:hAnsi="Wingdings"/>
      </w:rPr>
    </w:lvl>
    <w:lvl w:ilvl="6" w:tplc="F64E997C">
      <w:numFmt w:val="bullet"/>
      <w:lvlText w:val=""/>
      <w:lvlJc w:val="left"/>
      <w:pPr>
        <w:ind w:left="4680"/>
      </w:pPr>
      <w:rPr>
        <w:rFonts w:ascii="Symbol" w:hAnsi="Symbol"/>
      </w:rPr>
    </w:lvl>
    <w:lvl w:ilvl="7" w:tplc="BD0C254E">
      <w:numFmt w:val="bullet"/>
      <w:lvlText w:val="o"/>
      <w:lvlJc w:val="left"/>
      <w:pPr>
        <w:ind w:left="5400"/>
      </w:pPr>
      <w:rPr>
        <w:rFonts w:ascii="Courier New" w:hAnsi="Courier New"/>
      </w:rPr>
    </w:lvl>
    <w:lvl w:ilvl="8" w:tplc="95B24DBE">
      <w:numFmt w:val="bullet"/>
      <w:lvlText w:val=""/>
      <w:lvlJc w:val="left"/>
      <w:pPr>
        <w:ind w:left="6120"/>
      </w:pPr>
      <w:rPr>
        <w:rFonts w:ascii="Wingdings" w:eastAsia="Times New Roman" w:hAnsi="Wingdings"/>
      </w:r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627432"/>
    <w:multiLevelType w:val="hybridMultilevel"/>
    <w:tmpl w:val="D51A0418"/>
    <w:name w:val="Numbered list 8"/>
    <w:lvl w:ilvl="0" w:tplc="6C043EC0">
      <w:numFmt w:val="bullet"/>
      <w:lvlText w:val=""/>
      <w:lvlJc w:val="left"/>
      <w:pPr>
        <w:ind w:left="360"/>
      </w:pPr>
      <w:rPr>
        <w:rFonts w:ascii="Wingdings" w:eastAsia="Times New Roman" w:hAnsi="Wingdings"/>
      </w:rPr>
    </w:lvl>
    <w:lvl w:ilvl="1" w:tplc="C7E08030">
      <w:numFmt w:val="bullet"/>
      <w:lvlText w:val="o"/>
      <w:lvlJc w:val="left"/>
      <w:pPr>
        <w:ind w:left="1080"/>
      </w:pPr>
      <w:rPr>
        <w:rFonts w:ascii="Courier New" w:hAnsi="Courier New"/>
      </w:rPr>
    </w:lvl>
    <w:lvl w:ilvl="2" w:tplc="3800A33E">
      <w:numFmt w:val="bullet"/>
      <w:lvlText w:val=""/>
      <w:lvlJc w:val="left"/>
      <w:pPr>
        <w:ind w:left="1800"/>
      </w:pPr>
      <w:rPr>
        <w:rFonts w:ascii="Wingdings" w:eastAsia="Times New Roman" w:hAnsi="Wingdings"/>
      </w:rPr>
    </w:lvl>
    <w:lvl w:ilvl="3" w:tplc="F9B43AB4">
      <w:numFmt w:val="bullet"/>
      <w:lvlText w:val=""/>
      <w:lvlJc w:val="left"/>
      <w:pPr>
        <w:ind w:left="2520"/>
      </w:pPr>
      <w:rPr>
        <w:rFonts w:ascii="Symbol" w:hAnsi="Symbol"/>
      </w:rPr>
    </w:lvl>
    <w:lvl w:ilvl="4" w:tplc="55DAEDE6">
      <w:numFmt w:val="bullet"/>
      <w:lvlText w:val="o"/>
      <w:lvlJc w:val="left"/>
      <w:pPr>
        <w:ind w:left="3240"/>
      </w:pPr>
      <w:rPr>
        <w:rFonts w:ascii="Courier New" w:hAnsi="Courier New"/>
      </w:rPr>
    </w:lvl>
    <w:lvl w:ilvl="5" w:tplc="482AD322">
      <w:numFmt w:val="bullet"/>
      <w:lvlText w:val=""/>
      <w:lvlJc w:val="left"/>
      <w:pPr>
        <w:ind w:left="3960"/>
      </w:pPr>
      <w:rPr>
        <w:rFonts w:ascii="Wingdings" w:eastAsia="Times New Roman" w:hAnsi="Wingdings"/>
      </w:rPr>
    </w:lvl>
    <w:lvl w:ilvl="6" w:tplc="701EC18C">
      <w:numFmt w:val="bullet"/>
      <w:lvlText w:val=""/>
      <w:lvlJc w:val="left"/>
      <w:pPr>
        <w:ind w:left="4680"/>
      </w:pPr>
      <w:rPr>
        <w:rFonts w:ascii="Symbol" w:hAnsi="Symbol"/>
      </w:rPr>
    </w:lvl>
    <w:lvl w:ilvl="7" w:tplc="C5221C2C">
      <w:numFmt w:val="bullet"/>
      <w:lvlText w:val="o"/>
      <w:lvlJc w:val="left"/>
      <w:pPr>
        <w:ind w:left="5400"/>
      </w:pPr>
      <w:rPr>
        <w:rFonts w:ascii="Courier New" w:hAnsi="Courier New"/>
      </w:rPr>
    </w:lvl>
    <w:lvl w:ilvl="8" w:tplc="2376E868">
      <w:numFmt w:val="bullet"/>
      <w:lvlText w:val=""/>
      <w:lvlJc w:val="left"/>
      <w:pPr>
        <w:ind w:left="6120"/>
      </w:pPr>
      <w:rPr>
        <w:rFonts w:ascii="Wingdings" w:eastAsia="Times New Roman" w:hAnsi="Wingdings"/>
      </w:rPr>
    </w:lvl>
  </w:abstractNum>
  <w:abstractNum w:abstractNumId="17"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D6F6BB8"/>
    <w:multiLevelType w:val="hybridMultilevel"/>
    <w:tmpl w:val="7B2487E0"/>
    <w:name w:val="Numbered list 40"/>
    <w:lvl w:ilvl="0" w:tplc="39DCFE08">
      <w:numFmt w:val="bullet"/>
      <w:lvlText w:val="-"/>
      <w:lvlJc w:val="left"/>
      <w:pPr>
        <w:ind w:left="284"/>
      </w:pPr>
      <w:rPr>
        <w:rFonts w:ascii="Times New Roman" w:eastAsia="Times New Roman" w:hAnsi="Times New Roman"/>
        <w:sz w:val="22"/>
      </w:rPr>
    </w:lvl>
    <w:lvl w:ilvl="1" w:tplc="37E24A1E">
      <w:numFmt w:val="bullet"/>
      <w:lvlText w:val="o"/>
      <w:lvlJc w:val="left"/>
      <w:pPr>
        <w:ind w:left="1080"/>
      </w:pPr>
      <w:rPr>
        <w:rFonts w:ascii="Courier New" w:hAnsi="Courier New"/>
      </w:rPr>
    </w:lvl>
    <w:lvl w:ilvl="2" w:tplc="BB72B25C">
      <w:numFmt w:val="bullet"/>
      <w:lvlText w:val=""/>
      <w:lvlJc w:val="left"/>
      <w:pPr>
        <w:ind w:left="1800"/>
      </w:pPr>
      <w:rPr>
        <w:rFonts w:ascii="Wingdings" w:eastAsia="Times New Roman" w:hAnsi="Wingdings"/>
      </w:rPr>
    </w:lvl>
    <w:lvl w:ilvl="3" w:tplc="0B3C77AE">
      <w:numFmt w:val="bullet"/>
      <w:lvlText w:val=""/>
      <w:lvlJc w:val="left"/>
      <w:pPr>
        <w:ind w:left="2520"/>
      </w:pPr>
      <w:rPr>
        <w:rFonts w:ascii="Symbol" w:hAnsi="Symbol"/>
      </w:rPr>
    </w:lvl>
    <w:lvl w:ilvl="4" w:tplc="CAAA7AC2">
      <w:numFmt w:val="bullet"/>
      <w:lvlText w:val="o"/>
      <w:lvlJc w:val="left"/>
      <w:pPr>
        <w:ind w:left="3240"/>
      </w:pPr>
      <w:rPr>
        <w:rFonts w:ascii="Courier New" w:hAnsi="Courier New"/>
      </w:rPr>
    </w:lvl>
    <w:lvl w:ilvl="5" w:tplc="FD8EC286">
      <w:numFmt w:val="bullet"/>
      <w:lvlText w:val=""/>
      <w:lvlJc w:val="left"/>
      <w:pPr>
        <w:ind w:left="3960"/>
      </w:pPr>
      <w:rPr>
        <w:rFonts w:ascii="Wingdings" w:eastAsia="Times New Roman" w:hAnsi="Wingdings"/>
      </w:rPr>
    </w:lvl>
    <w:lvl w:ilvl="6" w:tplc="2788012A">
      <w:numFmt w:val="bullet"/>
      <w:lvlText w:val=""/>
      <w:lvlJc w:val="left"/>
      <w:pPr>
        <w:ind w:left="4680"/>
      </w:pPr>
      <w:rPr>
        <w:rFonts w:ascii="Symbol" w:hAnsi="Symbol"/>
      </w:rPr>
    </w:lvl>
    <w:lvl w:ilvl="7" w:tplc="0E1EFF3E">
      <w:numFmt w:val="bullet"/>
      <w:lvlText w:val="o"/>
      <w:lvlJc w:val="left"/>
      <w:pPr>
        <w:ind w:left="5400"/>
      </w:pPr>
      <w:rPr>
        <w:rFonts w:ascii="Courier New" w:hAnsi="Courier New"/>
      </w:rPr>
    </w:lvl>
    <w:lvl w:ilvl="8" w:tplc="7E02AA2A">
      <w:numFmt w:val="bullet"/>
      <w:lvlText w:val=""/>
      <w:lvlJc w:val="left"/>
      <w:pPr>
        <w:ind w:left="6120"/>
      </w:pPr>
      <w:rPr>
        <w:rFonts w:ascii="Wingdings" w:eastAsia="Times New Roman" w:hAnsi="Wingdings"/>
      </w:rPr>
    </w:lvl>
  </w:abstractNum>
  <w:abstractNum w:abstractNumId="27"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2073699">
    <w:abstractNumId w:val="23"/>
  </w:num>
  <w:num w:numId="2" w16cid:durableId="1339311686">
    <w:abstractNumId w:val="25"/>
  </w:num>
  <w:num w:numId="3" w16cid:durableId="926578174">
    <w:abstractNumId w:val="0"/>
  </w:num>
  <w:num w:numId="4" w16cid:durableId="1907445974">
    <w:abstractNumId w:val="27"/>
  </w:num>
  <w:num w:numId="5" w16cid:durableId="2041079015">
    <w:abstractNumId w:val="8"/>
  </w:num>
  <w:num w:numId="6" w16cid:durableId="757020131">
    <w:abstractNumId w:val="5"/>
  </w:num>
  <w:num w:numId="7" w16cid:durableId="218135936">
    <w:abstractNumId w:val="6"/>
  </w:num>
  <w:num w:numId="8" w16cid:durableId="1725374077">
    <w:abstractNumId w:val="22"/>
  </w:num>
  <w:num w:numId="9" w16cid:durableId="1452241065">
    <w:abstractNumId w:val="1"/>
  </w:num>
  <w:num w:numId="10" w16cid:durableId="1468820609">
    <w:abstractNumId w:val="19"/>
  </w:num>
  <w:num w:numId="11" w16cid:durableId="1513564061">
    <w:abstractNumId w:val="17"/>
  </w:num>
  <w:num w:numId="12" w16cid:durableId="1762994338">
    <w:abstractNumId w:val="14"/>
  </w:num>
  <w:num w:numId="13" w16cid:durableId="2109498998">
    <w:abstractNumId w:val="15"/>
  </w:num>
  <w:num w:numId="14" w16cid:durableId="83691325">
    <w:abstractNumId w:val="3"/>
  </w:num>
  <w:num w:numId="15" w16cid:durableId="1847673025">
    <w:abstractNumId w:val="18"/>
  </w:num>
  <w:num w:numId="16" w16cid:durableId="1553811582">
    <w:abstractNumId w:val="2"/>
  </w:num>
  <w:num w:numId="17" w16cid:durableId="1611861276">
    <w:abstractNumId w:val="13"/>
  </w:num>
  <w:num w:numId="18" w16cid:durableId="679966774">
    <w:abstractNumId w:val="4"/>
  </w:num>
  <w:num w:numId="19" w16cid:durableId="2055080828">
    <w:abstractNumId w:val="9"/>
  </w:num>
  <w:num w:numId="20" w16cid:durableId="1287811507">
    <w:abstractNumId w:val="21"/>
  </w:num>
  <w:num w:numId="21" w16cid:durableId="929698050">
    <w:abstractNumId w:val="10"/>
  </w:num>
  <w:num w:numId="22" w16cid:durableId="856653338">
    <w:abstractNumId w:val="20"/>
  </w:num>
  <w:num w:numId="23" w16cid:durableId="23289921">
    <w:abstractNumId w:val="12"/>
  </w:num>
  <w:num w:numId="24" w16cid:durableId="1955745756">
    <w:abstractNumId w:val="24"/>
  </w:num>
  <w:num w:numId="25" w16cid:durableId="1990674109">
    <w:abstractNumId w:val="24"/>
  </w:num>
  <w:num w:numId="26" w16cid:durableId="864295251">
    <w:abstractNumId w:val="16"/>
  </w:num>
  <w:num w:numId="27" w16cid:durableId="816993782">
    <w:abstractNumId w:val="11"/>
  </w:num>
  <w:num w:numId="28" w16cid:durableId="2047019995">
    <w:abstractNumId w:val="7"/>
  </w:num>
  <w:num w:numId="29" w16cid:durableId="20892278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671C3"/>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A2426"/>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4CFD"/>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24B"/>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58E6"/>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D7935"/>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187D"/>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31F"/>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510B"/>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771AC"/>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8D6B"/>
  <w15:chartTrackingRefBased/>
  <w15:docId w15:val="{A4FF385D-B29B-4020-BA53-B1B1306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11808</Words>
  <Characters>6731</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5</cp:revision>
  <cp:lastPrinted>2021-11-17T09:02:00Z</cp:lastPrinted>
  <dcterms:created xsi:type="dcterms:W3CDTF">2025-06-17T07:29:00Z</dcterms:created>
  <dcterms:modified xsi:type="dcterms:W3CDTF">2025-06-17T07:58:00Z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