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4683"/>
        <w:gridCol w:w="5171"/>
      </w:tblGrid>
      <w:tr w:rsidR="00825A6B" w:rsidRPr="007101A5" w14:paraId="16596472" w14:textId="77777777" w:rsidTr="001021AF">
        <w:tc>
          <w:tcPr>
            <w:tcW w:w="4683" w:type="dxa"/>
          </w:tcPr>
          <w:p w14:paraId="1562FDB3" w14:textId="0EE4E1C5" w:rsidR="00825A6B" w:rsidRPr="007101A5" w:rsidRDefault="006D766F" w:rsidP="006926A0">
            <w:pPr>
              <w:pStyle w:val="a4"/>
              <w:widowControl w:val="0"/>
              <w:rPr>
                <w:szCs w:val="17"/>
                <w:lang w:val="uk-UA"/>
              </w:rPr>
            </w:pPr>
            <w:r>
              <w:rPr>
                <w:noProof/>
                <w:lang w:val="uk-UA"/>
              </w:rPr>
              <w:drawing>
                <wp:inline distT="0" distB="0" distL="0" distR="0" wp14:anchorId="6CBBEC1E" wp14:editId="67272DE3">
                  <wp:extent cx="1446530" cy="28638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6530" cy="286385"/>
                          </a:xfrm>
                          <a:prstGeom prst="rect">
                            <a:avLst/>
                          </a:prstGeom>
                          <a:noFill/>
                          <a:ln>
                            <a:noFill/>
                          </a:ln>
                        </pic:spPr>
                      </pic:pic>
                    </a:graphicData>
                  </a:graphic>
                </wp:inline>
              </w:drawing>
            </w:r>
          </w:p>
        </w:tc>
        <w:tc>
          <w:tcPr>
            <w:tcW w:w="5171" w:type="dxa"/>
          </w:tcPr>
          <w:p w14:paraId="11AB8490" w14:textId="77777777" w:rsidR="006926A0" w:rsidRPr="007101A5" w:rsidRDefault="006926A0" w:rsidP="006926A0">
            <w:pPr>
              <w:widowControl w:val="0"/>
              <w:autoSpaceDE w:val="0"/>
              <w:autoSpaceDN w:val="0"/>
              <w:adjustRightInd w:val="0"/>
              <w:rPr>
                <w:rFonts w:ascii="Times New Roman CYR" w:hAnsi="Times New Roman CYR"/>
                <w:b/>
                <w:lang w:val="uk-UA"/>
              </w:rPr>
            </w:pPr>
            <w:r w:rsidRPr="007101A5">
              <w:rPr>
                <w:rFonts w:ascii="Times New Roman CYR" w:hAnsi="Times New Roman CYR"/>
                <w:b/>
                <w:lang w:val="uk-UA"/>
              </w:rPr>
              <w:t>ДЕРЖАВНЕ ПІДПРИЄМСТВО</w:t>
            </w:r>
          </w:p>
          <w:p w14:paraId="7C093531" w14:textId="77777777" w:rsidR="00DD71E4" w:rsidRPr="007101A5" w:rsidRDefault="006926A0" w:rsidP="006926A0">
            <w:pPr>
              <w:widowControl w:val="0"/>
              <w:autoSpaceDE w:val="0"/>
              <w:autoSpaceDN w:val="0"/>
              <w:adjustRightInd w:val="0"/>
              <w:rPr>
                <w:lang w:val="uk-UA"/>
              </w:rPr>
            </w:pPr>
            <w:r w:rsidRPr="007101A5">
              <w:rPr>
                <w:rFonts w:ascii="Times New Roman CYR" w:hAnsi="Times New Roman CYR"/>
                <w:b/>
                <w:lang w:val="uk-UA"/>
              </w:rPr>
              <w:t>«</w:t>
            </w:r>
            <w:r w:rsidRPr="007101A5">
              <w:rPr>
                <w:b/>
                <w:lang w:val="uk-UA"/>
              </w:rPr>
              <w:t>МІЖНАРОДНИЙ АЕРОПОРТ «БОРИСПІЛЬ»</w:t>
            </w:r>
            <w:r w:rsidRPr="007101A5">
              <w:rPr>
                <w:lang w:val="uk-UA"/>
              </w:rPr>
              <w:t xml:space="preserve"> </w:t>
            </w:r>
          </w:p>
          <w:p w14:paraId="084A9170" w14:textId="77777777" w:rsidR="006926A0" w:rsidRPr="004970AE" w:rsidRDefault="006926A0" w:rsidP="006926A0">
            <w:pPr>
              <w:widowControl w:val="0"/>
              <w:autoSpaceDE w:val="0"/>
              <w:autoSpaceDN w:val="0"/>
              <w:adjustRightInd w:val="0"/>
              <w:rPr>
                <w:sz w:val="20"/>
                <w:szCs w:val="20"/>
                <w:lang w:val="uk-UA"/>
              </w:rPr>
            </w:pPr>
            <w:r w:rsidRPr="004970AE">
              <w:rPr>
                <w:sz w:val="20"/>
                <w:szCs w:val="20"/>
                <w:lang w:val="uk-UA"/>
              </w:rPr>
              <w:t xml:space="preserve">08300, Україна, Київська обл., Бориспільський район, село Гора, вулиця Бориспіль -7, код 20572069, </w:t>
            </w:r>
          </w:p>
          <w:p w14:paraId="2FBA3A40" w14:textId="77777777" w:rsidR="00825A6B" w:rsidRPr="007101A5" w:rsidRDefault="006926A0" w:rsidP="006926A0">
            <w:pPr>
              <w:pStyle w:val="4"/>
              <w:keepNext w:val="0"/>
              <w:widowControl w:val="0"/>
              <w:ind w:left="0"/>
              <w:jc w:val="left"/>
            </w:pPr>
            <w:r w:rsidRPr="004970AE">
              <w:rPr>
                <w:b w:val="0"/>
                <w:color w:val="000000"/>
                <w:sz w:val="20"/>
                <w:szCs w:val="20"/>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4970AE">
              <w:rPr>
                <w:color w:val="000000"/>
                <w:sz w:val="20"/>
                <w:szCs w:val="20"/>
              </w:rPr>
              <w:t>»</w:t>
            </w:r>
          </w:p>
        </w:tc>
      </w:tr>
      <w:tr w:rsidR="001021AF" w:rsidRPr="007101A5" w14:paraId="0F5FA01F" w14:textId="77777777" w:rsidTr="00C62708">
        <w:tc>
          <w:tcPr>
            <w:tcW w:w="9854" w:type="dxa"/>
            <w:gridSpan w:val="2"/>
          </w:tcPr>
          <w:p w14:paraId="7E6F2FEB" w14:textId="77777777" w:rsidR="003C4B6B" w:rsidRPr="007101A5" w:rsidRDefault="003C4B6B" w:rsidP="007D7B6F">
            <w:pPr>
              <w:pStyle w:val="1"/>
              <w:keepNext w:val="0"/>
              <w:widowControl w:val="0"/>
              <w:rPr>
                <w:sz w:val="28"/>
                <w:szCs w:val="28"/>
              </w:rPr>
            </w:pPr>
          </w:p>
          <w:p w14:paraId="0A8E47A8" w14:textId="77777777" w:rsidR="001021AF" w:rsidRPr="007101A5" w:rsidRDefault="007D7B6F" w:rsidP="007D7B6F">
            <w:pPr>
              <w:pStyle w:val="1"/>
              <w:keepNext w:val="0"/>
              <w:widowControl w:val="0"/>
            </w:pPr>
            <w:r w:rsidRPr="007101A5">
              <w:rPr>
                <w:sz w:val="28"/>
                <w:szCs w:val="28"/>
              </w:rPr>
              <w:t>Обґрунтування технічних та якісних характеристик предмета закупівлі та очікуваної вартості предмета закупівлі</w:t>
            </w:r>
          </w:p>
        </w:tc>
      </w:tr>
    </w:tbl>
    <w:p w14:paraId="628E7F8E" w14:textId="77777777" w:rsidR="005F3529" w:rsidRPr="007101A5" w:rsidRDefault="005F3529" w:rsidP="0063471D">
      <w:pPr>
        <w:pStyle w:val="a4"/>
        <w:widowControl w:val="0"/>
        <w:jc w:val="both"/>
        <w:rPr>
          <w:sz w:val="24"/>
          <w:szCs w:val="24"/>
          <w:lang w:val="uk-UA"/>
        </w:rPr>
      </w:pPr>
    </w:p>
    <w:p w14:paraId="0FC05091" w14:textId="77777777" w:rsidR="007D7B6F" w:rsidRPr="007101A5" w:rsidRDefault="003C4B6B" w:rsidP="0063471D">
      <w:pPr>
        <w:pStyle w:val="a4"/>
        <w:widowControl w:val="0"/>
        <w:jc w:val="both"/>
        <w:rPr>
          <w:sz w:val="24"/>
          <w:szCs w:val="24"/>
          <w:lang w:val="uk-UA"/>
        </w:rPr>
      </w:pPr>
      <w:r w:rsidRPr="007101A5">
        <w:rPr>
          <w:sz w:val="24"/>
          <w:szCs w:val="24"/>
          <w:lang w:val="uk-UA"/>
        </w:rPr>
        <w:t xml:space="preserve">Підстава: </w:t>
      </w:r>
      <w:r w:rsidR="007D7B6F" w:rsidRPr="007101A5">
        <w:rPr>
          <w:sz w:val="24"/>
          <w:szCs w:val="24"/>
          <w:lang w:val="uk-UA"/>
        </w:rPr>
        <w:t xml:space="preserve">пункт 4-1 постанови Кабінету Міністрів України від 11 жовтня 2016 р. № 710 «Про ефективне використання державних коштів» </w:t>
      </w:r>
    </w:p>
    <w:tbl>
      <w:tblPr>
        <w:tblW w:w="4895"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71"/>
        <w:gridCol w:w="3043"/>
        <w:gridCol w:w="1887"/>
        <w:gridCol w:w="2195"/>
        <w:gridCol w:w="1865"/>
      </w:tblGrid>
      <w:tr w:rsidR="00A76484" w:rsidRPr="007101A5" w14:paraId="138544C9" w14:textId="77777777" w:rsidTr="00C62708">
        <w:tc>
          <w:tcPr>
            <w:tcW w:w="487" w:type="pct"/>
            <w:shd w:val="clear" w:color="auto" w:fill="DEEAF6"/>
          </w:tcPr>
          <w:p w14:paraId="1D30C1BF" w14:textId="77777777" w:rsidR="00A76484" w:rsidRPr="007101A5" w:rsidRDefault="00A76484" w:rsidP="002D4D30">
            <w:pPr>
              <w:widowControl w:val="0"/>
              <w:contextualSpacing/>
              <w:jc w:val="center"/>
              <w:rPr>
                <w:b/>
                <w:sz w:val="22"/>
                <w:szCs w:val="22"/>
                <w:lang w:val="uk-UA"/>
              </w:rPr>
            </w:pPr>
            <w:r w:rsidRPr="007101A5">
              <w:rPr>
                <w:b/>
                <w:sz w:val="22"/>
                <w:szCs w:val="22"/>
                <w:lang w:val="uk-UA"/>
              </w:rPr>
              <w:t>Пункт Кошторису</w:t>
            </w:r>
          </w:p>
        </w:tc>
        <w:tc>
          <w:tcPr>
            <w:tcW w:w="1527" w:type="pct"/>
            <w:shd w:val="clear" w:color="auto" w:fill="DEEAF6"/>
          </w:tcPr>
          <w:p w14:paraId="72857A93" w14:textId="77777777" w:rsidR="00A76484" w:rsidRPr="007101A5" w:rsidRDefault="00A76484" w:rsidP="002D4D30">
            <w:pPr>
              <w:widowControl w:val="0"/>
              <w:contextualSpacing/>
              <w:jc w:val="center"/>
              <w:rPr>
                <w:b/>
                <w:sz w:val="22"/>
                <w:szCs w:val="22"/>
                <w:lang w:val="uk-UA"/>
              </w:rPr>
            </w:pPr>
            <w:r w:rsidRPr="007101A5">
              <w:rPr>
                <w:b/>
                <w:sz w:val="22"/>
                <w:szCs w:val="22"/>
                <w:lang w:val="uk-UA"/>
              </w:rPr>
              <w:t>Назва предмета закупівлі із зазначенням коду за Єдиним закупівельним словником</w:t>
            </w:r>
          </w:p>
        </w:tc>
        <w:tc>
          <w:tcPr>
            <w:tcW w:w="947" w:type="pct"/>
            <w:shd w:val="clear" w:color="auto" w:fill="DEEAF6"/>
          </w:tcPr>
          <w:p w14:paraId="05BC5078" w14:textId="77777777" w:rsidR="00A76484" w:rsidRPr="007101A5" w:rsidRDefault="00A76484" w:rsidP="00DB2D70">
            <w:pPr>
              <w:widowControl w:val="0"/>
              <w:contextualSpacing/>
              <w:jc w:val="center"/>
              <w:rPr>
                <w:b/>
                <w:sz w:val="22"/>
                <w:szCs w:val="22"/>
                <w:lang w:val="uk-UA"/>
              </w:rPr>
            </w:pPr>
            <w:r w:rsidRPr="007101A5">
              <w:rPr>
                <w:b/>
                <w:sz w:val="22"/>
                <w:szCs w:val="22"/>
                <w:lang w:val="uk-UA"/>
              </w:rPr>
              <w:t>Очікувана варт</w:t>
            </w:r>
            <w:r w:rsidR="00DB2D70" w:rsidRPr="007101A5">
              <w:rPr>
                <w:b/>
                <w:sz w:val="22"/>
                <w:szCs w:val="22"/>
                <w:lang w:val="uk-UA"/>
              </w:rPr>
              <w:t>ість предмета закупівлі згідно р</w:t>
            </w:r>
            <w:r w:rsidRPr="007101A5">
              <w:rPr>
                <w:b/>
                <w:sz w:val="22"/>
                <w:szCs w:val="22"/>
                <w:lang w:val="uk-UA"/>
              </w:rPr>
              <w:t xml:space="preserve">ічного плану </w:t>
            </w:r>
            <w:proofErr w:type="spellStart"/>
            <w:r w:rsidRPr="007101A5">
              <w:rPr>
                <w:b/>
                <w:sz w:val="22"/>
                <w:szCs w:val="22"/>
                <w:lang w:val="uk-UA"/>
              </w:rPr>
              <w:t>закупівель</w:t>
            </w:r>
            <w:proofErr w:type="spellEnd"/>
          </w:p>
        </w:tc>
        <w:tc>
          <w:tcPr>
            <w:tcW w:w="1102" w:type="pct"/>
            <w:shd w:val="clear" w:color="auto" w:fill="DEEAF6"/>
          </w:tcPr>
          <w:p w14:paraId="2467B0D6" w14:textId="77777777" w:rsidR="00A76484" w:rsidRPr="007101A5" w:rsidRDefault="00A76484" w:rsidP="002D4D30">
            <w:pPr>
              <w:widowControl w:val="0"/>
              <w:contextualSpacing/>
              <w:jc w:val="center"/>
              <w:rPr>
                <w:b/>
                <w:sz w:val="22"/>
                <w:szCs w:val="22"/>
                <w:lang w:val="uk-UA"/>
              </w:rPr>
            </w:pPr>
            <w:r w:rsidRPr="007101A5">
              <w:rPr>
                <w:b/>
                <w:sz w:val="22"/>
                <w:szCs w:val="22"/>
                <w:lang w:val="uk-UA"/>
              </w:rPr>
              <w:t>Очікувана вартість предмета закупівлі згідно ОГОЛОШЕННЯ про проведення відкритих торгів</w:t>
            </w:r>
          </w:p>
        </w:tc>
        <w:tc>
          <w:tcPr>
            <w:tcW w:w="936" w:type="pct"/>
            <w:shd w:val="clear" w:color="auto" w:fill="DEEAF6"/>
          </w:tcPr>
          <w:p w14:paraId="38F7BFC9" w14:textId="77777777" w:rsidR="00A76484" w:rsidRPr="007101A5" w:rsidRDefault="00A355EA" w:rsidP="002D4D30">
            <w:pPr>
              <w:widowControl w:val="0"/>
              <w:contextualSpacing/>
              <w:jc w:val="center"/>
              <w:rPr>
                <w:b/>
                <w:sz w:val="22"/>
                <w:szCs w:val="22"/>
                <w:lang w:val="uk-UA"/>
              </w:rPr>
            </w:pPr>
            <w:r w:rsidRPr="007101A5">
              <w:rPr>
                <w:b/>
                <w:sz w:val="22"/>
                <w:szCs w:val="22"/>
                <w:lang w:val="uk-UA"/>
              </w:rPr>
              <w:t>Ідентифікатор процедури закупівлі</w:t>
            </w:r>
          </w:p>
        </w:tc>
      </w:tr>
      <w:tr w:rsidR="00340F4A" w:rsidRPr="007101A5" w14:paraId="468EB2B3" w14:textId="77777777" w:rsidTr="00212515">
        <w:tc>
          <w:tcPr>
            <w:tcW w:w="487" w:type="pct"/>
          </w:tcPr>
          <w:p w14:paraId="7AAC806C" w14:textId="4CFFD48A" w:rsidR="00340F4A" w:rsidRPr="007101A5" w:rsidRDefault="00340F4A" w:rsidP="00340F4A">
            <w:pPr>
              <w:widowControl w:val="0"/>
              <w:ind w:right="-11"/>
              <w:jc w:val="center"/>
              <w:rPr>
                <w:sz w:val="22"/>
                <w:szCs w:val="22"/>
                <w:lang w:val="uk-UA" w:eastAsia="uk-UA"/>
              </w:rPr>
            </w:pPr>
            <w:r w:rsidRPr="002C12E5">
              <w:rPr>
                <w:sz w:val="22"/>
                <w:szCs w:val="22"/>
                <w:lang w:val="uk-UA"/>
              </w:rPr>
              <w:t>п.</w:t>
            </w:r>
            <w:r>
              <w:rPr>
                <w:sz w:val="22"/>
                <w:szCs w:val="22"/>
                <w:lang w:val="uk-UA"/>
              </w:rPr>
              <w:t>17.35</w:t>
            </w:r>
            <w:r w:rsidRPr="002C12E5">
              <w:rPr>
                <w:sz w:val="22"/>
                <w:szCs w:val="22"/>
                <w:lang w:val="uk-UA"/>
              </w:rPr>
              <w:t xml:space="preserve"> </w:t>
            </w:r>
            <w:r w:rsidRPr="002C12E5">
              <w:rPr>
                <w:sz w:val="22"/>
                <w:szCs w:val="22"/>
                <w:lang w:val="uk-UA" w:eastAsia="uk-UA"/>
              </w:rPr>
              <w:t>(2025)</w:t>
            </w:r>
          </w:p>
        </w:tc>
        <w:tc>
          <w:tcPr>
            <w:tcW w:w="1527" w:type="pct"/>
          </w:tcPr>
          <w:p w14:paraId="46C7B249" w14:textId="704A46F2" w:rsidR="00340F4A" w:rsidRPr="007101A5" w:rsidRDefault="00340F4A" w:rsidP="00340F4A">
            <w:pPr>
              <w:widowControl w:val="0"/>
              <w:rPr>
                <w:bCs/>
                <w:sz w:val="22"/>
                <w:szCs w:val="22"/>
                <w:lang w:val="uk-UA"/>
              </w:rPr>
            </w:pPr>
            <w:r w:rsidRPr="002C12E5">
              <w:rPr>
                <w:b/>
                <w:sz w:val="22"/>
                <w:szCs w:val="22"/>
                <w:lang w:val="uk-UA"/>
              </w:rPr>
              <w:t xml:space="preserve">Системи та пристрої нагляду та охорони, </w:t>
            </w:r>
            <w:r w:rsidRPr="0077539A">
              <w:rPr>
                <w:bCs/>
                <w:sz w:val="22"/>
                <w:szCs w:val="22"/>
                <w:lang w:val="uk-UA"/>
              </w:rPr>
              <w:t>код ДК 021:2015 - 35120000-1 - Системи та пристрої нагляду та охорони</w:t>
            </w:r>
            <w:r w:rsidRPr="002C12E5">
              <w:rPr>
                <w:b/>
                <w:sz w:val="22"/>
                <w:szCs w:val="22"/>
                <w:lang w:val="uk-UA"/>
              </w:rPr>
              <w:t xml:space="preserve"> </w:t>
            </w:r>
            <w:r w:rsidRPr="002C12E5">
              <w:rPr>
                <w:sz w:val="22"/>
                <w:szCs w:val="22"/>
                <w:lang w:val="uk-UA"/>
              </w:rPr>
              <w:t xml:space="preserve"> </w:t>
            </w:r>
          </w:p>
        </w:tc>
        <w:tc>
          <w:tcPr>
            <w:tcW w:w="947" w:type="pct"/>
          </w:tcPr>
          <w:p w14:paraId="05086658" w14:textId="77777777" w:rsidR="00340F4A" w:rsidRPr="002C12E5" w:rsidRDefault="00340F4A" w:rsidP="00340F4A">
            <w:pPr>
              <w:widowControl w:val="0"/>
              <w:jc w:val="center"/>
              <w:rPr>
                <w:sz w:val="22"/>
                <w:szCs w:val="22"/>
                <w:lang w:val="uk-UA"/>
              </w:rPr>
            </w:pPr>
            <w:r w:rsidRPr="002C12E5">
              <w:rPr>
                <w:sz w:val="22"/>
                <w:szCs w:val="22"/>
                <w:lang w:val="uk-UA"/>
              </w:rPr>
              <w:t xml:space="preserve">8 750,00 </w:t>
            </w:r>
          </w:p>
          <w:p w14:paraId="48299387" w14:textId="2E4AE874" w:rsidR="00340F4A" w:rsidRPr="007101A5" w:rsidRDefault="00340F4A" w:rsidP="00340F4A">
            <w:pPr>
              <w:widowControl w:val="0"/>
              <w:jc w:val="center"/>
              <w:rPr>
                <w:sz w:val="22"/>
                <w:szCs w:val="22"/>
                <w:lang w:val="uk-UA"/>
              </w:rPr>
            </w:pPr>
            <w:r w:rsidRPr="002C12E5">
              <w:rPr>
                <w:sz w:val="22"/>
                <w:szCs w:val="22"/>
                <w:lang w:val="uk-UA"/>
              </w:rPr>
              <w:t>грн. з ПДВ</w:t>
            </w:r>
          </w:p>
        </w:tc>
        <w:tc>
          <w:tcPr>
            <w:tcW w:w="1102" w:type="pct"/>
          </w:tcPr>
          <w:p w14:paraId="2FF9A681" w14:textId="77777777" w:rsidR="00340F4A" w:rsidRPr="006B21DB" w:rsidRDefault="00340F4A" w:rsidP="00340F4A">
            <w:pPr>
              <w:widowControl w:val="0"/>
              <w:jc w:val="center"/>
              <w:rPr>
                <w:sz w:val="22"/>
                <w:szCs w:val="22"/>
                <w:lang w:val="uk-UA"/>
              </w:rPr>
            </w:pPr>
            <w:r>
              <w:rPr>
                <w:sz w:val="22"/>
                <w:szCs w:val="22"/>
                <w:lang w:val="uk-UA"/>
              </w:rPr>
              <w:t>7 291,67</w:t>
            </w:r>
          </w:p>
          <w:p w14:paraId="661CE15C" w14:textId="17756A7F" w:rsidR="00340F4A" w:rsidRPr="007101A5" w:rsidRDefault="00340F4A" w:rsidP="00340F4A">
            <w:pPr>
              <w:widowControl w:val="0"/>
              <w:jc w:val="center"/>
              <w:rPr>
                <w:sz w:val="22"/>
                <w:szCs w:val="22"/>
                <w:lang w:val="uk-UA"/>
              </w:rPr>
            </w:pPr>
            <w:r w:rsidRPr="006B21DB">
              <w:rPr>
                <w:sz w:val="22"/>
                <w:szCs w:val="22"/>
                <w:lang w:val="uk-UA"/>
              </w:rPr>
              <w:t xml:space="preserve">грн. без ПДВ </w:t>
            </w:r>
          </w:p>
        </w:tc>
        <w:tc>
          <w:tcPr>
            <w:tcW w:w="936" w:type="pct"/>
          </w:tcPr>
          <w:p w14:paraId="7CFE65A7" w14:textId="1B9E8852" w:rsidR="00340F4A" w:rsidRPr="007101A5" w:rsidRDefault="00340F4A" w:rsidP="00340F4A">
            <w:pPr>
              <w:widowControl w:val="0"/>
              <w:jc w:val="center"/>
              <w:rPr>
                <w:color w:val="0000FF"/>
                <w:sz w:val="22"/>
                <w:szCs w:val="22"/>
                <w:lang w:val="uk-UA"/>
              </w:rPr>
            </w:pPr>
            <w:r w:rsidRPr="001E5A2E">
              <w:rPr>
                <w:b/>
                <w:sz w:val="22"/>
                <w:szCs w:val="22"/>
                <w:lang w:val="uk-UA"/>
              </w:rPr>
              <w:t>UA-2025-06-12-009401-a</w:t>
            </w:r>
          </w:p>
        </w:tc>
      </w:tr>
    </w:tbl>
    <w:p w14:paraId="6B6A60C1" w14:textId="77777777" w:rsidR="00A12478" w:rsidRPr="007101A5" w:rsidRDefault="00A12478" w:rsidP="0063471D">
      <w:pPr>
        <w:pStyle w:val="a4"/>
        <w:widowControl w:val="0"/>
        <w:jc w:val="both"/>
        <w:rPr>
          <w:sz w:val="24"/>
          <w:szCs w:val="24"/>
          <w:lang w:val="uk-UA"/>
        </w:rPr>
      </w:pPr>
    </w:p>
    <w:p w14:paraId="6B0EC33F" w14:textId="77777777" w:rsidR="00A355EA" w:rsidRPr="00FE0982" w:rsidRDefault="00A355EA" w:rsidP="00FE0982">
      <w:pPr>
        <w:widowControl w:val="0"/>
        <w:shd w:val="clear" w:color="auto" w:fill="DEEAF6"/>
        <w:jc w:val="center"/>
        <w:rPr>
          <w:noProof/>
          <w:lang w:val="uk-UA"/>
        </w:rPr>
      </w:pPr>
      <w:r w:rsidRPr="00FE0982">
        <w:rPr>
          <w:b/>
          <w:noProof/>
          <w:lang w:val="uk-UA"/>
        </w:rPr>
        <w:t>Обґрунтування на виконання вимог Постанови КМУ від 11.10.2016 № 710:</w:t>
      </w:r>
    </w:p>
    <w:tbl>
      <w:tblPr>
        <w:tblW w:w="10206" w:type="dxa"/>
        <w:tblInd w:w="60" w:type="dxa"/>
        <w:tblLayout w:type="fixed"/>
        <w:tblCellMar>
          <w:top w:w="30" w:type="dxa"/>
          <w:left w:w="60" w:type="dxa"/>
          <w:bottom w:w="30" w:type="dxa"/>
          <w:right w:w="30" w:type="dxa"/>
        </w:tblCellMar>
        <w:tblLook w:val="0000" w:firstRow="0" w:lastRow="0" w:firstColumn="0" w:lastColumn="0" w:noHBand="0" w:noVBand="0"/>
      </w:tblPr>
      <w:tblGrid>
        <w:gridCol w:w="426"/>
        <w:gridCol w:w="2693"/>
        <w:gridCol w:w="7087"/>
      </w:tblGrid>
      <w:tr w:rsidR="0087172A" w:rsidRPr="00FE0982" w14:paraId="2060F755"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37777885" w14:textId="77777777" w:rsidR="0087172A" w:rsidRPr="00FE0982" w:rsidRDefault="0087172A" w:rsidP="00FE0982">
            <w:pPr>
              <w:rPr>
                <w:noProof/>
                <w:lang w:val="uk-UA"/>
              </w:rPr>
            </w:pPr>
            <w:r w:rsidRPr="00FE0982">
              <w:rPr>
                <w:noProof/>
                <w:lang w:val="uk-UA"/>
              </w:rPr>
              <w:t>1</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7D574C4C" w14:textId="77777777" w:rsidR="0087172A" w:rsidRPr="00FE0982" w:rsidRDefault="0087172A" w:rsidP="00FE0982">
            <w:pPr>
              <w:rPr>
                <w:noProof/>
                <w:lang w:val="uk-UA"/>
              </w:rPr>
            </w:pPr>
            <w:r w:rsidRPr="00FE0982">
              <w:rPr>
                <w:noProof/>
                <w:lang w:val="uk-UA"/>
              </w:rPr>
              <w:t>Обґрунтування очікуваної вартості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315E32D8" w14:textId="77777777" w:rsidR="0087172A" w:rsidRPr="00FE0982" w:rsidRDefault="0087172A" w:rsidP="00FE0982">
            <w:pPr>
              <w:widowControl w:val="0"/>
              <w:jc w:val="both"/>
              <w:rPr>
                <w:noProof/>
                <w:lang w:val="uk-UA"/>
              </w:rPr>
            </w:pPr>
            <w:r w:rsidRPr="00FE0982">
              <w:rPr>
                <w:b/>
                <w:i/>
                <w:noProof/>
                <w:lang w:val="uk-UA"/>
              </w:rPr>
              <w:t>Обґрунтування очікуваної вартості предмета закупівлі:</w:t>
            </w:r>
            <w:r w:rsidRPr="00FE0982">
              <w:rPr>
                <w:noProof/>
                <w:lang w:val="uk-UA"/>
              </w:rPr>
              <w:t xml:space="preserve"> 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w:t>
            </w:r>
          </w:p>
          <w:p w14:paraId="05D15007" w14:textId="77777777" w:rsidR="0087172A" w:rsidRPr="00FE0982" w:rsidRDefault="0087172A" w:rsidP="00FE0982">
            <w:pPr>
              <w:widowControl w:val="0"/>
              <w:jc w:val="both"/>
              <w:rPr>
                <w:noProof/>
                <w:lang w:val="uk-UA"/>
              </w:rPr>
            </w:pPr>
            <w:r w:rsidRPr="00FE0982">
              <w:rPr>
                <w:noProof/>
                <w:lang w:val="uk-UA"/>
              </w:rPr>
              <w:t>Розрахунок очікуваної вартості предмета закупівлі здійснено відповідно до Положення «Про порядок визначення очікуваної вартості предмета закупівлі» від 17.05.2022 № 50-06-1 методом порівняння ринкових цін на підставі отриманих цінових пропозицій.</w:t>
            </w:r>
          </w:p>
          <w:p w14:paraId="1916F27A" w14:textId="49F7E1ED" w:rsidR="0087172A" w:rsidRPr="00FE0982" w:rsidRDefault="0087172A" w:rsidP="00FE0982">
            <w:pPr>
              <w:rPr>
                <w:i/>
                <w:noProof/>
                <w:lang w:val="uk-UA"/>
              </w:rPr>
            </w:pPr>
            <w:r w:rsidRPr="00FE0982">
              <w:rPr>
                <w:b/>
                <w:i/>
                <w:noProof/>
                <w:lang w:val="uk-UA"/>
              </w:rPr>
              <w:t>Обґрунтування обсягів закупівлі:</w:t>
            </w:r>
            <w:r w:rsidRPr="00FE0982">
              <w:rPr>
                <w:b/>
                <w:noProof/>
                <w:lang w:val="uk-UA"/>
              </w:rPr>
              <w:t xml:space="preserve"> </w:t>
            </w:r>
            <w:r w:rsidRPr="00FE0982">
              <w:rPr>
                <w:noProof/>
                <w:lang w:val="uk-UA"/>
              </w:rPr>
              <w:t>Обсяги визначено відповідно до очікуваної потреби.</w:t>
            </w:r>
          </w:p>
        </w:tc>
      </w:tr>
      <w:tr w:rsidR="0087172A" w:rsidRPr="00FE0982" w14:paraId="5A69DA97"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42FD3685" w14:textId="77777777" w:rsidR="0087172A" w:rsidRPr="00FE0982" w:rsidRDefault="0087172A" w:rsidP="00FE0982">
            <w:pPr>
              <w:rPr>
                <w:noProof/>
                <w:lang w:val="uk-UA"/>
              </w:rPr>
            </w:pPr>
            <w:r w:rsidRPr="00FE0982">
              <w:rPr>
                <w:noProof/>
                <w:lang w:val="uk-UA"/>
              </w:rPr>
              <w:t>2</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07216077" w14:textId="77777777" w:rsidR="0087172A" w:rsidRPr="00FE0982" w:rsidRDefault="0087172A" w:rsidP="00FE0982">
            <w:pPr>
              <w:rPr>
                <w:noProof/>
                <w:lang w:val="uk-UA"/>
              </w:rPr>
            </w:pPr>
            <w:r w:rsidRPr="00FE0982">
              <w:rPr>
                <w:noProof/>
                <w:lang w:val="uk-UA"/>
              </w:rPr>
              <w:t>Обґрунтування технічних та якісних характеристик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45A32294" w14:textId="77777777" w:rsidR="0087172A" w:rsidRPr="00FE0982" w:rsidRDefault="0087172A" w:rsidP="00FE0982">
            <w:pPr>
              <w:widowControl w:val="0"/>
              <w:jc w:val="both"/>
              <w:rPr>
                <w:noProof/>
                <w:lang w:val="uk-UA"/>
              </w:rPr>
            </w:pPr>
            <w:r w:rsidRPr="00FE0982">
              <w:rPr>
                <w:b/>
                <w:i/>
                <w:noProof/>
                <w:lang w:val="uk-UA"/>
              </w:rPr>
              <w:t>Визначення потреби в закупівлі:</w:t>
            </w:r>
            <w:r w:rsidRPr="00FE0982">
              <w:rPr>
                <w:noProof/>
                <w:lang w:val="uk-UA"/>
              </w:rPr>
              <w:t xml:space="preserve"> Закупівля зумовлена необхідністю ведення ідентифікації, обліку, контролю за зберіганням, видачею/поверненням ключів від горищних, підвальних та службових приміщень, опечатаних аварійних та запасних дверей, люків терміналів в</w:t>
            </w:r>
          </w:p>
          <w:p w14:paraId="1E726DAC" w14:textId="77777777" w:rsidR="0087172A" w:rsidRPr="00FE0982" w:rsidRDefault="0087172A" w:rsidP="00FE0982">
            <w:pPr>
              <w:widowControl w:val="0"/>
              <w:jc w:val="both"/>
              <w:rPr>
                <w:noProof/>
                <w:sz w:val="23"/>
                <w:szCs w:val="23"/>
                <w:lang w:val="uk-UA"/>
              </w:rPr>
            </w:pPr>
            <w:r w:rsidRPr="00FE0982">
              <w:rPr>
                <w:noProof/>
                <w:lang w:val="uk-UA"/>
              </w:rPr>
              <w:t xml:space="preserve">контрольованій зоні ДП МА «Бориспіль» відповідно до вимог нормативних документів з питань авіаційної безпеки та для облаштування дверей, люків, вікон, тощо на визначених об’єктах підприємства з метою забезпечення своєчасного виявлення спроб несанкціонованого проникнення в контрольовану зону та зону </w:t>
            </w:r>
            <w:r w:rsidRPr="00FE0982">
              <w:rPr>
                <w:noProof/>
                <w:lang w:val="uk-UA"/>
              </w:rPr>
              <w:lastRenderedPageBreak/>
              <w:t>обмеженого доступу, що охороняється ДП МА «Бориспіль»</w:t>
            </w:r>
            <w:r w:rsidRPr="00FE0982">
              <w:rPr>
                <w:rFonts w:eastAsia="Calibri"/>
                <w:noProof/>
                <w:lang w:val="uk-UA" w:eastAsia="uk-UA"/>
              </w:rPr>
              <w:t>.</w:t>
            </w:r>
          </w:p>
          <w:p w14:paraId="267E6809" w14:textId="26E61429" w:rsidR="0087172A" w:rsidRPr="00FE0982" w:rsidRDefault="0087172A" w:rsidP="00FE0982">
            <w:pPr>
              <w:rPr>
                <w:i/>
                <w:noProof/>
                <w:lang w:val="uk-UA"/>
              </w:rPr>
            </w:pPr>
            <w:r w:rsidRPr="00FE0982">
              <w:rPr>
                <w:b/>
                <w:i/>
                <w:noProof/>
                <w:lang w:val="uk-UA"/>
              </w:rPr>
              <w:t>Обґрунтування технічних та якісних характеристик предмета закупівлі:</w:t>
            </w:r>
            <w:r w:rsidRPr="00FE0982">
              <w:rPr>
                <w:noProof/>
                <w:lang w:val="uk-UA"/>
              </w:rPr>
              <w:t xml:space="preserve"> Якісні та технічні характеристики предмета закупівлі визначені з урахуванням реальних потреб підприємства та оптимального співвідношення ціни та якості.</w:t>
            </w:r>
          </w:p>
        </w:tc>
      </w:tr>
      <w:tr w:rsidR="006F428D" w:rsidRPr="00FE0982" w14:paraId="69B57669"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29F3AAF9" w14:textId="77777777" w:rsidR="006F428D" w:rsidRPr="00FE0982" w:rsidRDefault="006F428D" w:rsidP="00FE0982">
            <w:pPr>
              <w:rPr>
                <w:bCs/>
                <w:noProof/>
                <w:lang w:val="uk-UA"/>
              </w:rPr>
            </w:pPr>
            <w:r w:rsidRPr="00FE0982">
              <w:rPr>
                <w:bCs/>
                <w:noProof/>
                <w:lang w:val="uk-UA"/>
              </w:rPr>
              <w:lastRenderedPageBreak/>
              <w:t>3</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03F2DD50" w14:textId="77777777" w:rsidR="006F428D" w:rsidRPr="00FE0982" w:rsidRDefault="006F428D" w:rsidP="00FE0982">
            <w:pPr>
              <w:rPr>
                <w:noProof/>
                <w:lang w:val="uk-UA"/>
              </w:rPr>
            </w:pPr>
            <w:r w:rsidRPr="00FE0982">
              <w:rPr>
                <w:noProof/>
                <w:lang w:val="uk-UA"/>
              </w:rPr>
              <w:t>Інша інформація</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74603480" w14:textId="77777777" w:rsidR="0087172A" w:rsidRPr="00FE0982" w:rsidRDefault="0087172A" w:rsidP="00FE0982">
            <w:pPr>
              <w:widowControl w:val="0"/>
              <w:jc w:val="both"/>
              <w:rPr>
                <w:i/>
                <w:noProof/>
                <w:lang w:val="uk-UA"/>
              </w:rPr>
            </w:pPr>
            <w:r w:rsidRPr="00FE0982">
              <w:rPr>
                <w:noProof/>
                <w:lang w:val="uk-UA"/>
              </w:rPr>
              <w:t xml:space="preserve">Розрахунок очікуваної вартості Товару проводився </w:t>
            </w:r>
            <w:r w:rsidRPr="00FE0982">
              <w:rPr>
                <w:bCs/>
                <w:noProof/>
                <w:lang w:val="uk-UA"/>
              </w:rPr>
              <w:t>методом порівняння ринкових цін на підставі отриманих цінових пропозицій.</w:t>
            </w:r>
          </w:p>
          <w:p w14:paraId="29CB0032" w14:textId="77777777" w:rsidR="0087172A" w:rsidRPr="00FE0982" w:rsidRDefault="0087172A" w:rsidP="00FE0982">
            <w:pPr>
              <w:jc w:val="both"/>
              <w:rPr>
                <w:i/>
                <w:noProof/>
                <w:lang w:val="uk-UA"/>
              </w:rPr>
            </w:pPr>
            <w:r w:rsidRPr="00FE0982">
              <w:rPr>
                <w:noProof/>
                <w:lang w:val="uk-UA"/>
              </w:rPr>
              <w:t>Перелік постачальників, яким направлялись запити цінових пропозицій:</w:t>
            </w:r>
            <w:r w:rsidRPr="00FE0982">
              <w:rPr>
                <w:i/>
                <w:noProof/>
                <w:lang w:val="uk-UA"/>
              </w:rPr>
              <w:t xml:space="preserve"> </w:t>
            </w:r>
          </w:p>
          <w:p w14:paraId="2570F536" w14:textId="77777777" w:rsidR="0087172A" w:rsidRPr="00FE0982" w:rsidRDefault="0087172A" w:rsidP="00FE0982">
            <w:pPr>
              <w:rPr>
                <w:noProof/>
                <w:lang w:val="uk-UA"/>
              </w:rPr>
            </w:pPr>
            <w:r w:rsidRPr="00FE0982">
              <w:rPr>
                <w:noProof/>
                <w:lang w:val="uk-UA"/>
              </w:rPr>
              <w:t xml:space="preserve">ТОВ «АНДРЕАЛ»  </w:t>
            </w:r>
            <w:hyperlink r:id="rId9" w:history="1">
              <w:r w:rsidRPr="00FE0982">
                <w:rPr>
                  <w:rStyle w:val="af"/>
                  <w:noProof/>
                  <w:lang w:val="uk-UA"/>
                </w:rPr>
                <w:t>tender@plomba.ua</w:t>
              </w:r>
            </w:hyperlink>
            <w:r w:rsidRPr="00FE0982">
              <w:rPr>
                <w:noProof/>
                <w:lang w:val="uk-UA"/>
              </w:rPr>
              <w:t xml:space="preserve">  </w:t>
            </w:r>
            <w:hyperlink r:id="rId10" w:history="1">
              <w:r w:rsidRPr="00FE0982">
                <w:rPr>
                  <w:rStyle w:val="af"/>
                  <w:noProof/>
                  <w:lang w:val="uk-UA"/>
                </w:rPr>
                <w:t>gst@plomba.ua</w:t>
              </w:r>
            </w:hyperlink>
            <w:r w:rsidRPr="00FE0982">
              <w:rPr>
                <w:noProof/>
                <w:lang w:val="uk-UA"/>
              </w:rPr>
              <w:t xml:space="preserve"> </w:t>
            </w:r>
          </w:p>
          <w:p w14:paraId="797BD72E" w14:textId="77777777" w:rsidR="0087172A" w:rsidRPr="00FE0982" w:rsidRDefault="0087172A" w:rsidP="00FE0982">
            <w:pPr>
              <w:rPr>
                <w:noProof/>
                <w:lang w:val="uk-UA"/>
              </w:rPr>
            </w:pPr>
            <w:r w:rsidRPr="00FE0982">
              <w:rPr>
                <w:noProof/>
                <w:lang w:val="uk-UA"/>
              </w:rPr>
              <w:t xml:space="preserve">ФОП «ЧЕХОНЯ НЕЛЛЯ ОЛЕКСАНДРІВНА»  </w:t>
            </w:r>
            <w:hyperlink r:id="rId11" w:history="1">
              <w:r w:rsidRPr="00FE0982">
                <w:rPr>
                  <w:rStyle w:val="af"/>
                  <w:noProof/>
                  <w:lang w:val="uk-UA"/>
                </w:rPr>
                <w:t>fop.chehonya@gmail.com</w:t>
              </w:r>
            </w:hyperlink>
          </w:p>
          <w:p w14:paraId="1EFAF341" w14:textId="77777777" w:rsidR="0087172A" w:rsidRPr="00FE0982" w:rsidRDefault="0087172A" w:rsidP="00FE0982">
            <w:pPr>
              <w:rPr>
                <w:noProof/>
                <w:lang w:val="uk-UA"/>
              </w:rPr>
            </w:pPr>
            <w:r w:rsidRPr="00FE0982">
              <w:rPr>
                <w:noProof/>
                <w:lang w:val="uk-UA"/>
              </w:rPr>
              <w:t xml:space="preserve">ТОВ «СБТ «КАРГО»   </w:t>
            </w:r>
            <w:hyperlink r:id="rId12" w:history="1">
              <w:r w:rsidRPr="00FE0982">
                <w:rPr>
                  <w:rStyle w:val="af"/>
                  <w:noProof/>
                  <w:lang w:val="uk-UA"/>
                </w:rPr>
                <w:t>info.sbtcargo@gmail.com</w:t>
              </w:r>
            </w:hyperlink>
          </w:p>
          <w:p w14:paraId="1C52BBB0" w14:textId="77777777" w:rsidR="0087172A" w:rsidRPr="00FE0982" w:rsidRDefault="0087172A" w:rsidP="00FE0982">
            <w:pPr>
              <w:rPr>
                <w:noProof/>
                <w:lang w:val="uk-UA"/>
              </w:rPr>
            </w:pPr>
            <w:r w:rsidRPr="00FE0982">
              <w:rPr>
                <w:noProof/>
                <w:lang w:val="uk-UA"/>
              </w:rPr>
              <w:t xml:space="preserve">ТОВ «ЯНГУЛ»    </w:t>
            </w:r>
            <w:hyperlink r:id="rId13" w:history="1">
              <w:r w:rsidRPr="00FE0982">
                <w:rPr>
                  <w:rStyle w:val="af"/>
                  <w:noProof/>
                  <w:lang w:val="uk-UA"/>
                </w:rPr>
                <w:t>zakaz@plomby.in.ua</w:t>
              </w:r>
            </w:hyperlink>
            <w:r w:rsidRPr="00FE0982">
              <w:rPr>
                <w:noProof/>
                <w:lang w:val="uk-UA"/>
              </w:rPr>
              <w:t xml:space="preserve">   </w:t>
            </w:r>
            <w:hyperlink r:id="rId14" w:history="1">
              <w:r w:rsidRPr="00FE0982">
                <w:rPr>
                  <w:rStyle w:val="af"/>
                  <w:noProof/>
                  <w:lang w:val="uk-UA"/>
                </w:rPr>
                <w:t>info@plomba.org.ua</w:t>
              </w:r>
            </w:hyperlink>
          </w:p>
          <w:p w14:paraId="2CF715D2" w14:textId="77777777" w:rsidR="0087172A" w:rsidRPr="00FE0982" w:rsidRDefault="0087172A" w:rsidP="00FE0982">
            <w:pPr>
              <w:rPr>
                <w:noProof/>
                <w:lang w:val="uk-UA"/>
              </w:rPr>
            </w:pPr>
            <w:r w:rsidRPr="00FE0982">
              <w:rPr>
                <w:noProof/>
                <w:lang w:val="uk-UA"/>
              </w:rPr>
              <w:t xml:space="preserve">ТОВ «СПЕЦСІЛ» </w:t>
            </w:r>
            <w:hyperlink r:id="rId15" w:history="1">
              <w:r w:rsidRPr="00FE0982">
                <w:rPr>
                  <w:rStyle w:val="af"/>
                  <w:noProof/>
                  <w:lang w:val="uk-UA"/>
                </w:rPr>
                <w:t>office@spseals.com</w:t>
              </w:r>
            </w:hyperlink>
            <w:r w:rsidRPr="00FE0982">
              <w:rPr>
                <w:noProof/>
                <w:lang w:val="uk-UA"/>
              </w:rPr>
              <w:t xml:space="preserve">     </w:t>
            </w:r>
            <w:hyperlink r:id="rId16" w:history="1">
              <w:r w:rsidRPr="00FE0982">
                <w:rPr>
                  <w:rStyle w:val="af"/>
                  <w:noProof/>
                  <w:lang w:val="uk-UA"/>
                </w:rPr>
                <w:t>2280838@gmail.com</w:t>
              </w:r>
            </w:hyperlink>
          </w:p>
          <w:p w14:paraId="1E0CECB0" w14:textId="77777777" w:rsidR="0087172A" w:rsidRPr="00FE0982" w:rsidRDefault="0087172A" w:rsidP="00FE0982">
            <w:pPr>
              <w:rPr>
                <w:noProof/>
                <w:lang w:val="uk-UA"/>
              </w:rPr>
            </w:pPr>
            <w:r w:rsidRPr="00FE0982">
              <w:rPr>
                <w:noProof/>
                <w:lang w:val="uk-UA"/>
              </w:rPr>
              <w:t xml:space="preserve">«Пломба Маркет» інтернет магазин засобів пломбування і контролю </w:t>
            </w:r>
            <w:hyperlink r:id="rId17" w:tooltip="zimaeva18@gmail.com" w:history="1">
              <w:r w:rsidRPr="00FE0982">
                <w:rPr>
                  <w:rStyle w:val="af"/>
                  <w:noProof/>
                  <w:lang w:val="uk-UA"/>
                </w:rPr>
                <w:t>zimaeva18@gmail.com</w:t>
              </w:r>
            </w:hyperlink>
          </w:p>
          <w:p w14:paraId="70E0D5C8" w14:textId="77777777" w:rsidR="0087172A" w:rsidRPr="00FE0982" w:rsidRDefault="0087172A" w:rsidP="00FE0982">
            <w:pPr>
              <w:rPr>
                <w:noProof/>
                <w:lang w:val="uk-UA"/>
              </w:rPr>
            </w:pPr>
            <w:r w:rsidRPr="00FE0982">
              <w:rPr>
                <w:noProof/>
                <w:lang w:val="uk-UA"/>
              </w:rPr>
              <w:t>Ексіда інтернет магазин   </w:t>
            </w:r>
            <w:hyperlink r:id="rId18" w:history="1">
              <w:r w:rsidRPr="00FE0982">
                <w:rPr>
                  <w:rStyle w:val="af"/>
                  <w:noProof/>
                  <w:lang w:val="uk-UA"/>
                </w:rPr>
                <w:t>info@exida.com.ua</w:t>
              </w:r>
            </w:hyperlink>
          </w:p>
          <w:p w14:paraId="7C763C2F" w14:textId="77777777" w:rsidR="0087172A" w:rsidRPr="00FE0982" w:rsidRDefault="0087172A" w:rsidP="00FE0982">
            <w:pPr>
              <w:rPr>
                <w:rStyle w:val="af"/>
                <w:noProof/>
                <w:lang w:val="uk-UA"/>
              </w:rPr>
            </w:pPr>
            <w:r w:rsidRPr="00FE0982">
              <w:rPr>
                <w:noProof/>
                <w:lang w:val="uk-UA"/>
              </w:rPr>
              <w:t xml:space="preserve">Інтернет магазин KONTROL GROUP  </w:t>
            </w:r>
            <w:hyperlink r:id="rId19" w:history="1">
              <w:r w:rsidRPr="00FE0982">
                <w:rPr>
                  <w:rStyle w:val="af"/>
                  <w:noProof/>
                  <w:lang w:val="uk-UA"/>
                </w:rPr>
                <w:t>info@plomba.org.ua</w:t>
              </w:r>
            </w:hyperlink>
          </w:p>
          <w:p w14:paraId="17210B26" w14:textId="5EEFD1E1" w:rsidR="006F428D" w:rsidRPr="00FE0982" w:rsidRDefault="0087172A" w:rsidP="00FE0982">
            <w:pPr>
              <w:rPr>
                <w:iCs/>
                <w:noProof/>
                <w:lang w:val="uk-UA"/>
              </w:rPr>
            </w:pPr>
            <w:r w:rsidRPr="00FE0982">
              <w:rPr>
                <w:noProof/>
                <w:lang w:val="uk-UA"/>
              </w:rPr>
              <w:t xml:space="preserve">ТМ «ТЕХНОЛГІЇ ОПЛОМБУВАННЯ»   </w:t>
            </w:r>
            <w:hyperlink r:id="rId20" w:history="1">
              <w:r w:rsidRPr="00FE0982">
                <w:rPr>
                  <w:rStyle w:val="af"/>
                  <w:noProof/>
                  <w:lang w:val="uk-UA"/>
                </w:rPr>
                <w:t>storozha.info@gmail.com</w:t>
              </w:r>
            </w:hyperlink>
          </w:p>
        </w:tc>
      </w:tr>
    </w:tbl>
    <w:p w14:paraId="38918AF2" w14:textId="77777777" w:rsidR="006926A0" w:rsidRPr="00FE0982" w:rsidRDefault="006926A0" w:rsidP="00FE0982">
      <w:pPr>
        <w:ind w:firstLine="567"/>
        <w:jc w:val="both"/>
        <w:rPr>
          <w:noProof/>
          <w:lang w:val="uk-UA"/>
        </w:rPr>
      </w:pPr>
      <w:r w:rsidRPr="00FE0982">
        <w:rPr>
          <w:noProof/>
          <w:lang w:val="uk-UA"/>
        </w:rPr>
        <w:t>Враховуючи зазначене, замовник прийняв рішення стосовно застосування таких технічних та якісних характеристик предмета закупівлі:</w:t>
      </w:r>
    </w:p>
    <w:tbl>
      <w:tblPr>
        <w:tblW w:w="10542" w:type="dxa"/>
        <w:tblInd w:w="-224" w:type="dxa"/>
        <w:tblLayout w:type="fixed"/>
        <w:tblCellMar>
          <w:top w:w="30" w:type="dxa"/>
          <w:left w:w="60" w:type="dxa"/>
          <w:bottom w:w="30" w:type="dxa"/>
          <w:right w:w="30" w:type="dxa"/>
        </w:tblCellMar>
        <w:tblLook w:val="0000" w:firstRow="0" w:lastRow="0" w:firstColumn="0" w:lastColumn="0" w:noHBand="0" w:noVBand="0"/>
      </w:tblPr>
      <w:tblGrid>
        <w:gridCol w:w="567"/>
        <w:gridCol w:w="1895"/>
        <w:gridCol w:w="992"/>
        <w:gridCol w:w="992"/>
        <w:gridCol w:w="6096"/>
      </w:tblGrid>
      <w:tr w:rsidR="00BF50B6" w:rsidRPr="00C772CB" w14:paraId="652AFE25" w14:textId="77777777" w:rsidTr="00EC4AA6">
        <w:tc>
          <w:tcPr>
            <w:tcW w:w="56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DEEAF6"/>
          </w:tcPr>
          <w:p w14:paraId="0575A062" w14:textId="77777777" w:rsidR="00BF50B6" w:rsidRPr="00E67FE3" w:rsidRDefault="00BF50B6" w:rsidP="00EC4AA6">
            <w:pPr>
              <w:widowControl w:val="0"/>
              <w:rPr>
                <w:noProof/>
                <w:sz w:val="22"/>
                <w:szCs w:val="22"/>
                <w:lang w:val="uk-UA"/>
              </w:rPr>
            </w:pPr>
            <w:r w:rsidRPr="00E67FE3">
              <w:rPr>
                <w:noProof/>
                <w:sz w:val="22"/>
                <w:szCs w:val="22"/>
                <w:lang w:val="uk-UA"/>
              </w:rPr>
              <w:t>№ п/п</w:t>
            </w:r>
          </w:p>
        </w:tc>
        <w:tc>
          <w:tcPr>
            <w:tcW w:w="1895"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DEEAF6"/>
          </w:tcPr>
          <w:p w14:paraId="0C968554" w14:textId="77777777" w:rsidR="00BF50B6" w:rsidRPr="00E67FE3" w:rsidRDefault="00BF50B6" w:rsidP="00EC4AA6">
            <w:pPr>
              <w:widowControl w:val="0"/>
              <w:jc w:val="center"/>
              <w:rPr>
                <w:b/>
                <w:noProof/>
                <w:sz w:val="22"/>
                <w:szCs w:val="22"/>
                <w:lang w:val="uk-UA"/>
              </w:rPr>
            </w:pPr>
            <w:r w:rsidRPr="00E67FE3">
              <w:rPr>
                <w:b/>
                <w:noProof/>
                <w:sz w:val="22"/>
                <w:szCs w:val="22"/>
                <w:lang w:val="uk-UA"/>
              </w:rPr>
              <w:t xml:space="preserve">Найменування </w:t>
            </w:r>
          </w:p>
          <w:p w14:paraId="0585A410" w14:textId="77777777" w:rsidR="00BF50B6" w:rsidRPr="00E67FE3" w:rsidRDefault="00BF50B6" w:rsidP="00EC4AA6">
            <w:pPr>
              <w:widowControl w:val="0"/>
              <w:jc w:val="center"/>
              <w:rPr>
                <w:b/>
                <w:noProof/>
                <w:sz w:val="22"/>
                <w:szCs w:val="22"/>
                <w:lang w:val="uk-UA"/>
              </w:rPr>
            </w:pPr>
            <w:r w:rsidRPr="00E67FE3">
              <w:rPr>
                <w:b/>
                <w:noProof/>
                <w:sz w:val="22"/>
                <w:szCs w:val="22"/>
                <w:lang w:val="uk-UA"/>
              </w:rPr>
              <w:t xml:space="preserve">товару </w:t>
            </w:r>
          </w:p>
        </w:tc>
        <w:tc>
          <w:tcPr>
            <w:tcW w:w="992"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DEEAF6"/>
          </w:tcPr>
          <w:p w14:paraId="72F3A44B" w14:textId="77777777" w:rsidR="00BF50B6" w:rsidRPr="00E67FE3" w:rsidRDefault="00BF50B6" w:rsidP="00EC4AA6">
            <w:pPr>
              <w:widowControl w:val="0"/>
              <w:jc w:val="center"/>
              <w:rPr>
                <w:b/>
                <w:noProof/>
                <w:sz w:val="22"/>
                <w:szCs w:val="22"/>
                <w:lang w:val="uk-UA"/>
              </w:rPr>
            </w:pPr>
            <w:r w:rsidRPr="00E67FE3">
              <w:rPr>
                <w:b/>
                <w:noProof/>
                <w:sz w:val="22"/>
                <w:szCs w:val="22"/>
                <w:lang w:val="uk-UA"/>
              </w:rPr>
              <w:t>Од.</w:t>
            </w:r>
          </w:p>
          <w:p w14:paraId="07F2D114" w14:textId="77777777" w:rsidR="00BF50B6" w:rsidRPr="00E67FE3" w:rsidRDefault="00BF50B6" w:rsidP="00EC4AA6">
            <w:pPr>
              <w:widowControl w:val="0"/>
              <w:jc w:val="center"/>
              <w:rPr>
                <w:b/>
                <w:noProof/>
                <w:sz w:val="22"/>
                <w:szCs w:val="22"/>
                <w:lang w:val="uk-UA"/>
              </w:rPr>
            </w:pPr>
            <w:r w:rsidRPr="00E67FE3">
              <w:rPr>
                <w:b/>
                <w:noProof/>
                <w:sz w:val="22"/>
                <w:szCs w:val="22"/>
                <w:lang w:val="uk-UA"/>
              </w:rPr>
              <w:t>виміру</w:t>
            </w:r>
          </w:p>
        </w:tc>
        <w:tc>
          <w:tcPr>
            <w:tcW w:w="992"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DEEAF6"/>
          </w:tcPr>
          <w:p w14:paraId="094B9B40" w14:textId="77777777" w:rsidR="00BF50B6" w:rsidRPr="00E67FE3" w:rsidRDefault="00BF50B6" w:rsidP="00EC4AA6">
            <w:pPr>
              <w:widowControl w:val="0"/>
              <w:jc w:val="center"/>
              <w:rPr>
                <w:b/>
                <w:noProof/>
                <w:sz w:val="22"/>
                <w:szCs w:val="22"/>
                <w:lang w:val="uk-UA"/>
              </w:rPr>
            </w:pPr>
            <w:r w:rsidRPr="00E67FE3">
              <w:rPr>
                <w:b/>
                <w:noProof/>
                <w:sz w:val="22"/>
                <w:szCs w:val="22"/>
                <w:lang w:val="uk-UA"/>
              </w:rPr>
              <w:t>Кількість</w:t>
            </w:r>
          </w:p>
        </w:tc>
        <w:tc>
          <w:tcPr>
            <w:tcW w:w="609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DEEAF6"/>
          </w:tcPr>
          <w:p w14:paraId="348F9575" w14:textId="77777777" w:rsidR="00BF50B6" w:rsidRPr="00E67FE3" w:rsidRDefault="00BF50B6" w:rsidP="00EC4AA6">
            <w:pPr>
              <w:widowControl w:val="0"/>
              <w:jc w:val="center"/>
              <w:rPr>
                <w:b/>
                <w:noProof/>
                <w:sz w:val="22"/>
                <w:szCs w:val="22"/>
                <w:lang w:val="uk-UA"/>
              </w:rPr>
            </w:pPr>
            <w:r w:rsidRPr="00E67FE3">
              <w:rPr>
                <w:b/>
                <w:noProof/>
                <w:sz w:val="22"/>
                <w:szCs w:val="22"/>
                <w:lang w:val="uk-UA"/>
              </w:rPr>
              <w:t>Технічні та якісні характеристики</w:t>
            </w:r>
          </w:p>
          <w:p w14:paraId="03656D9E" w14:textId="77777777" w:rsidR="00BF50B6" w:rsidRPr="00E67FE3" w:rsidRDefault="00BF50B6" w:rsidP="00EC4AA6">
            <w:pPr>
              <w:widowControl w:val="0"/>
              <w:jc w:val="center"/>
              <w:rPr>
                <w:b/>
                <w:noProof/>
                <w:sz w:val="22"/>
                <w:szCs w:val="22"/>
                <w:lang w:val="uk-UA"/>
              </w:rPr>
            </w:pPr>
            <w:r w:rsidRPr="00E67FE3">
              <w:rPr>
                <w:b/>
                <w:noProof/>
                <w:sz w:val="22"/>
                <w:szCs w:val="22"/>
                <w:lang w:val="uk-UA"/>
              </w:rPr>
              <w:t>(технічна специфікація)</w:t>
            </w:r>
          </w:p>
        </w:tc>
      </w:tr>
      <w:tr w:rsidR="00BF50B6" w:rsidRPr="00370070" w14:paraId="736A4B99" w14:textId="77777777" w:rsidTr="00EC4AA6">
        <w:tc>
          <w:tcPr>
            <w:tcW w:w="56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3D64B0AD" w14:textId="77777777" w:rsidR="00BF50B6" w:rsidRPr="00E67FE3" w:rsidRDefault="00BF50B6" w:rsidP="00EC4AA6">
            <w:pPr>
              <w:suppressAutoHyphens/>
              <w:rPr>
                <w:b/>
                <w:bCs/>
                <w:noProof/>
                <w:sz w:val="22"/>
                <w:szCs w:val="22"/>
                <w:lang w:val="uk-UA"/>
              </w:rPr>
            </w:pPr>
            <w:r w:rsidRPr="00E67FE3">
              <w:rPr>
                <w:noProof/>
                <w:sz w:val="22"/>
                <w:szCs w:val="22"/>
                <w:lang w:val="uk-UA"/>
              </w:rPr>
              <w:t>1</w:t>
            </w:r>
          </w:p>
        </w:tc>
        <w:tc>
          <w:tcPr>
            <w:tcW w:w="1895"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5ADAB184" w14:textId="77777777" w:rsidR="00BF50B6" w:rsidRPr="00E67FE3" w:rsidRDefault="00BF50B6" w:rsidP="00EC4AA6">
            <w:pPr>
              <w:widowControl w:val="0"/>
              <w:jc w:val="center"/>
              <w:rPr>
                <w:noProof/>
                <w:sz w:val="22"/>
                <w:szCs w:val="22"/>
                <w:lang w:val="uk-UA"/>
              </w:rPr>
            </w:pPr>
            <w:r w:rsidRPr="00E67FE3">
              <w:rPr>
                <w:noProof/>
                <w:sz w:val="22"/>
                <w:szCs w:val="22"/>
                <w:lang w:val="uk-UA"/>
              </w:rPr>
              <w:t>Пломба наклейка</w:t>
            </w:r>
          </w:p>
        </w:tc>
        <w:tc>
          <w:tcPr>
            <w:tcW w:w="992"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12D8F889" w14:textId="77777777" w:rsidR="00BF50B6" w:rsidRPr="00E67FE3" w:rsidRDefault="00BF50B6" w:rsidP="00EC4AA6">
            <w:pPr>
              <w:widowControl w:val="0"/>
              <w:jc w:val="center"/>
              <w:rPr>
                <w:noProof/>
                <w:sz w:val="22"/>
                <w:szCs w:val="22"/>
                <w:lang w:val="uk-UA"/>
              </w:rPr>
            </w:pPr>
            <w:r w:rsidRPr="00E67FE3">
              <w:rPr>
                <w:noProof/>
                <w:sz w:val="22"/>
                <w:szCs w:val="22"/>
                <w:lang w:val="uk-UA"/>
              </w:rPr>
              <w:t>Шт.</w:t>
            </w:r>
          </w:p>
        </w:tc>
        <w:tc>
          <w:tcPr>
            <w:tcW w:w="992"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28C3629B" w14:textId="77777777" w:rsidR="00BF50B6" w:rsidRPr="00E67FE3" w:rsidRDefault="00BF50B6" w:rsidP="00EC4AA6">
            <w:pPr>
              <w:widowControl w:val="0"/>
              <w:jc w:val="center"/>
              <w:rPr>
                <w:noProof/>
                <w:sz w:val="22"/>
                <w:szCs w:val="22"/>
                <w:lang w:val="uk-UA"/>
              </w:rPr>
            </w:pPr>
            <w:r w:rsidRPr="00E67FE3">
              <w:rPr>
                <w:noProof/>
                <w:sz w:val="22"/>
                <w:szCs w:val="22"/>
                <w:lang w:val="uk-UA"/>
              </w:rPr>
              <w:t>5 000</w:t>
            </w:r>
          </w:p>
        </w:tc>
        <w:tc>
          <w:tcPr>
            <w:tcW w:w="609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6AAAAF0B" w14:textId="77777777" w:rsidR="00BF50B6" w:rsidRPr="00E67FE3" w:rsidRDefault="00BF50B6" w:rsidP="00EC4AA6">
            <w:pPr>
              <w:rPr>
                <w:noProof/>
                <w:sz w:val="22"/>
                <w:szCs w:val="22"/>
                <w:lang w:val="uk-UA" w:eastAsia="en-US"/>
              </w:rPr>
            </w:pPr>
            <w:r w:rsidRPr="00E67FE3">
              <w:rPr>
                <w:noProof/>
                <w:sz w:val="22"/>
                <w:szCs w:val="22"/>
                <w:lang w:val="uk-UA"/>
              </w:rPr>
              <w:t>Виготовляється з матового поліестеру на самоклеючій основі, щільно прилипає до поверхні не зважаючи на температурні умови, перепади температур;</w:t>
            </w:r>
          </w:p>
          <w:p w14:paraId="310A37ED" w14:textId="77777777" w:rsidR="00BF50B6" w:rsidRPr="00E67FE3" w:rsidRDefault="00BF50B6" w:rsidP="00EC4AA6">
            <w:pPr>
              <w:rPr>
                <w:noProof/>
                <w:sz w:val="22"/>
                <w:szCs w:val="22"/>
                <w:lang w:val="uk-UA"/>
              </w:rPr>
            </w:pPr>
            <w:r w:rsidRPr="00E67FE3">
              <w:rPr>
                <w:noProof/>
                <w:sz w:val="22"/>
                <w:szCs w:val="22"/>
                <w:lang w:val="uk-UA"/>
              </w:rPr>
              <w:t xml:space="preserve">Містить елементи захисту (при спробі її відклеїти і повторно приклеїти на місце проступає напис: </w:t>
            </w:r>
            <w:r w:rsidRPr="00E67FE3">
              <w:rPr>
                <w:b/>
                <w:bCs/>
                <w:noProof/>
                <w:sz w:val="22"/>
                <w:szCs w:val="22"/>
                <w:lang w:val="uk-UA"/>
              </w:rPr>
              <w:t>«СТОП/STOP»</w:t>
            </w:r>
            <w:r w:rsidRPr="00E67FE3">
              <w:rPr>
                <w:noProof/>
                <w:sz w:val="22"/>
                <w:szCs w:val="22"/>
                <w:lang w:val="uk-UA"/>
              </w:rPr>
              <w:t>);</w:t>
            </w:r>
          </w:p>
          <w:p w14:paraId="70104D65" w14:textId="77777777" w:rsidR="00BF50B6" w:rsidRPr="00E67FE3" w:rsidRDefault="00BF50B6" w:rsidP="00EC4AA6">
            <w:pPr>
              <w:rPr>
                <w:noProof/>
                <w:sz w:val="22"/>
                <w:szCs w:val="22"/>
                <w:lang w:val="uk-UA"/>
              </w:rPr>
            </w:pPr>
            <w:r w:rsidRPr="00E67FE3">
              <w:rPr>
                <w:noProof/>
                <w:sz w:val="22"/>
                <w:szCs w:val="22"/>
                <w:lang w:val="uk-UA"/>
              </w:rPr>
              <w:t xml:space="preserve">Колір синій, присутня нумерація,   </w:t>
            </w:r>
          </w:p>
          <w:p w14:paraId="3C7614C7" w14:textId="77777777" w:rsidR="00BF50B6" w:rsidRPr="00E67FE3" w:rsidRDefault="00BF50B6" w:rsidP="00EC4AA6">
            <w:pPr>
              <w:rPr>
                <w:noProof/>
                <w:sz w:val="22"/>
                <w:szCs w:val="22"/>
                <w:lang w:val="uk-UA"/>
              </w:rPr>
            </w:pPr>
            <w:r w:rsidRPr="00E67FE3">
              <w:rPr>
                <w:noProof/>
                <w:sz w:val="22"/>
                <w:szCs w:val="22"/>
                <w:lang w:val="uk-UA"/>
              </w:rPr>
              <w:t xml:space="preserve">логотип:    </w:t>
            </w:r>
            <w:r w:rsidRPr="00E67FE3">
              <w:rPr>
                <w:noProof/>
                <w:sz w:val="22"/>
                <w:szCs w:val="22"/>
                <w:lang w:val="uk-UA"/>
              </w:rPr>
              <w:drawing>
                <wp:inline distT="0" distB="0" distL="0" distR="0" wp14:anchorId="5B278725" wp14:editId="16787022">
                  <wp:extent cx="2599690" cy="388961"/>
                  <wp:effectExtent l="0" t="0" r="0" b="0"/>
                  <wp:docPr id="100887378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83062" cy="401435"/>
                          </a:xfrm>
                          <a:prstGeom prst="rect">
                            <a:avLst/>
                          </a:prstGeom>
                          <a:noFill/>
                          <a:ln>
                            <a:noFill/>
                          </a:ln>
                        </pic:spPr>
                      </pic:pic>
                    </a:graphicData>
                  </a:graphic>
                </wp:inline>
              </w:drawing>
            </w:r>
            <w:r w:rsidRPr="00E67FE3">
              <w:rPr>
                <w:noProof/>
                <w:sz w:val="22"/>
                <w:szCs w:val="22"/>
                <w:lang w:val="uk-UA"/>
              </w:rPr>
              <w:t xml:space="preserve">                       </w:t>
            </w:r>
          </w:p>
          <w:p w14:paraId="1907DE27" w14:textId="77777777" w:rsidR="00BF50B6" w:rsidRPr="00E67FE3" w:rsidRDefault="00BF50B6" w:rsidP="00EC4AA6">
            <w:pPr>
              <w:pStyle w:val="af6"/>
              <w:ind w:left="0"/>
              <w:rPr>
                <w:rFonts w:ascii="Times New Roman" w:hAnsi="Times New Roman"/>
                <w:noProof/>
                <w:lang w:val="uk-UA"/>
              </w:rPr>
            </w:pPr>
            <w:r w:rsidRPr="00E67FE3">
              <w:rPr>
                <w:rFonts w:ascii="Times New Roman" w:hAnsi="Times New Roman"/>
                <w:noProof/>
                <w:lang w:val="uk-UA"/>
              </w:rPr>
              <w:t xml:space="preserve">та напис:    </w:t>
            </w:r>
            <w:r w:rsidRPr="00E67FE3">
              <w:rPr>
                <w:rFonts w:ascii="Times New Roman" w:hAnsi="Times New Roman"/>
                <w:b/>
                <w:bCs/>
                <w:noProof/>
                <w:lang w:val="uk-UA"/>
              </w:rPr>
              <w:t>САБ/ДПМА «Бориспіль»</w:t>
            </w:r>
            <w:r w:rsidRPr="00E67FE3">
              <w:rPr>
                <w:rFonts w:ascii="Times New Roman" w:hAnsi="Times New Roman"/>
                <w:noProof/>
                <w:lang w:val="uk-UA"/>
              </w:rPr>
              <w:t>;</w:t>
            </w:r>
          </w:p>
          <w:p w14:paraId="5DE2390F" w14:textId="77777777" w:rsidR="00BF50B6" w:rsidRPr="00E67FE3" w:rsidRDefault="00BF50B6" w:rsidP="00EC4AA6">
            <w:pPr>
              <w:rPr>
                <w:noProof/>
                <w:sz w:val="22"/>
                <w:szCs w:val="22"/>
                <w:lang w:val="uk-UA"/>
              </w:rPr>
            </w:pPr>
            <w:r w:rsidRPr="00E67FE3">
              <w:rPr>
                <w:noProof/>
                <w:sz w:val="22"/>
                <w:szCs w:val="22"/>
                <w:lang w:val="uk-UA"/>
              </w:rPr>
              <w:t>Розмір:   довжина 70 мм;</w:t>
            </w:r>
          </w:p>
          <w:p w14:paraId="4AB3EBCF" w14:textId="77777777" w:rsidR="00BF50B6" w:rsidRPr="00E67FE3" w:rsidRDefault="00BF50B6" w:rsidP="00EC4AA6">
            <w:pPr>
              <w:pStyle w:val="af6"/>
              <w:ind w:left="604"/>
              <w:rPr>
                <w:noProof/>
                <w:lang w:val="uk-UA"/>
              </w:rPr>
            </w:pPr>
            <w:r w:rsidRPr="00E67FE3">
              <w:rPr>
                <w:rFonts w:ascii="Times New Roman" w:hAnsi="Times New Roman"/>
                <w:noProof/>
                <w:lang w:val="uk-UA"/>
              </w:rPr>
              <w:t xml:space="preserve">     ширина 20 мм.</w:t>
            </w:r>
          </w:p>
        </w:tc>
      </w:tr>
    </w:tbl>
    <w:p w14:paraId="06EDD65F" w14:textId="77777777" w:rsidR="00BF50B6" w:rsidRPr="00E67FE3" w:rsidRDefault="00BF50B6" w:rsidP="00BF50B6">
      <w:pPr>
        <w:widowControl w:val="0"/>
        <w:jc w:val="center"/>
        <w:rPr>
          <w:rFonts w:eastAsiaTheme="minorHAnsi"/>
          <w:b/>
          <w:bCs/>
          <w:noProof/>
          <w:sz w:val="22"/>
          <w:szCs w:val="22"/>
          <w:lang w:val="uk-UA" w:eastAsia="en-US"/>
        </w:rPr>
      </w:pPr>
      <w:r w:rsidRPr="00E67FE3">
        <w:rPr>
          <w:rFonts w:eastAsiaTheme="minorHAnsi"/>
          <w:b/>
          <w:bCs/>
          <w:noProof/>
          <w:sz w:val="22"/>
          <w:szCs w:val="22"/>
          <w:lang w:val="uk-UA" w:eastAsia="en-US"/>
        </w:rPr>
        <w:t>Зображення</w:t>
      </w:r>
    </w:p>
    <w:p w14:paraId="6D45AA8A" w14:textId="77777777" w:rsidR="00BF50B6" w:rsidRDefault="00BF50B6" w:rsidP="00BF50B6">
      <w:pPr>
        <w:widowControl w:val="0"/>
        <w:jc w:val="center"/>
        <w:rPr>
          <w:b/>
          <w:color w:val="000000"/>
          <w:sz w:val="22"/>
          <w:szCs w:val="22"/>
          <w:lang w:val="uk-UA"/>
        </w:rPr>
      </w:pPr>
      <w:r w:rsidRPr="00DA33EF">
        <w:rPr>
          <w:rFonts w:eastAsiaTheme="minorHAnsi"/>
          <w:noProof/>
          <w:sz w:val="22"/>
          <w:szCs w:val="22"/>
          <w:lang w:val="uk-UA" w:eastAsia="en-US"/>
        </w:rPr>
        <w:t>(надається з метою загального уявлення</w:t>
      </w:r>
      <w:r>
        <w:rPr>
          <w:rFonts w:eastAsiaTheme="minorHAnsi"/>
          <w:noProof/>
          <w:sz w:val="22"/>
          <w:szCs w:val="22"/>
          <w:lang w:val="uk-UA" w:eastAsia="en-US"/>
        </w:rPr>
        <w:t>)</w:t>
      </w:r>
    </w:p>
    <w:p w14:paraId="0319EA8D" w14:textId="77777777" w:rsidR="00BF50B6" w:rsidRDefault="00BF50B6" w:rsidP="00BF50B6">
      <w:pPr>
        <w:widowControl w:val="0"/>
        <w:jc w:val="center"/>
        <w:rPr>
          <w:b/>
          <w:color w:val="000000"/>
          <w:sz w:val="22"/>
          <w:szCs w:val="22"/>
          <w:lang w:val="uk-UA"/>
        </w:rPr>
      </w:pPr>
      <w:r w:rsidRPr="00370070">
        <w:rPr>
          <w:noProof/>
          <w:sz w:val="22"/>
          <w:szCs w:val="22"/>
        </w:rPr>
        <w:drawing>
          <wp:inline distT="0" distB="0" distL="0" distR="0" wp14:anchorId="25728C17" wp14:editId="367509A0">
            <wp:extent cx="2647950" cy="743585"/>
            <wp:effectExtent l="0" t="0" r="0" b="0"/>
            <wp:docPr id="168121910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47950" cy="743585"/>
                    </a:xfrm>
                    <a:prstGeom prst="rect">
                      <a:avLst/>
                    </a:prstGeom>
                    <a:noFill/>
                    <a:ln>
                      <a:noFill/>
                    </a:ln>
                  </pic:spPr>
                </pic:pic>
              </a:graphicData>
            </a:graphic>
          </wp:inline>
        </w:drawing>
      </w:r>
    </w:p>
    <w:p w14:paraId="1447E038" w14:textId="77777777" w:rsidR="00BF50B6" w:rsidRDefault="00BF50B6" w:rsidP="00BF50B6">
      <w:pPr>
        <w:widowControl w:val="0"/>
        <w:jc w:val="center"/>
        <w:rPr>
          <w:b/>
          <w:color w:val="000000"/>
          <w:sz w:val="22"/>
          <w:szCs w:val="22"/>
          <w:lang w:val="uk-UA"/>
        </w:rPr>
      </w:pPr>
    </w:p>
    <w:p w14:paraId="24717247" w14:textId="77777777" w:rsidR="00BF50B6" w:rsidRDefault="00BF50B6" w:rsidP="00BF50B6">
      <w:pPr>
        <w:widowControl w:val="0"/>
        <w:jc w:val="center"/>
        <w:rPr>
          <w:b/>
          <w:color w:val="000000"/>
          <w:sz w:val="22"/>
          <w:szCs w:val="22"/>
          <w:lang w:val="uk-UA"/>
        </w:rPr>
      </w:pPr>
      <w:r w:rsidRPr="00370070">
        <w:rPr>
          <w:noProof/>
          <w:sz w:val="22"/>
          <w:szCs w:val="22"/>
        </w:rPr>
        <w:drawing>
          <wp:inline distT="0" distB="0" distL="0" distR="0" wp14:anchorId="42FF0C9A" wp14:editId="4D9342BE">
            <wp:extent cx="2640965" cy="688975"/>
            <wp:effectExtent l="0" t="0" r="6985" b="0"/>
            <wp:docPr id="46525686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40965" cy="688975"/>
                    </a:xfrm>
                    <a:prstGeom prst="rect">
                      <a:avLst/>
                    </a:prstGeom>
                    <a:noFill/>
                    <a:ln>
                      <a:noFill/>
                    </a:ln>
                  </pic:spPr>
                </pic:pic>
              </a:graphicData>
            </a:graphic>
          </wp:inline>
        </w:drawing>
      </w:r>
    </w:p>
    <w:p w14:paraId="428C4227" w14:textId="77777777" w:rsidR="006F428D" w:rsidRPr="00FE0982" w:rsidRDefault="006F428D" w:rsidP="00FE0982">
      <w:pPr>
        <w:rPr>
          <w:b/>
          <w:noProof/>
          <w:lang w:val="uk-UA"/>
        </w:rPr>
      </w:pPr>
    </w:p>
    <w:sectPr w:rsidR="006F428D" w:rsidRPr="00FE0982" w:rsidSect="00F318CA">
      <w:headerReference w:type="even" r:id="rId24"/>
      <w:headerReference w:type="default" r:id="rId25"/>
      <w:footerReference w:type="even" r:id="rId26"/>
      <w:footerReference w:type="default" r:id="rId27"/>
      <w:headerReference w:type="first" r:id="rId28"/>
      <w:footerReference w:type="first" r:id="rId29"/>
      <w:pgSz w:w="11906" w:h="16838"/>
      <w:pgMar w:top="567" w:right="567" w:bottom="567" w:left="1134" w:header="709" w:footer="9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80E2F" w14:textId="77777777" w:rsidR="00287462" w:rsidRDefault="00287462">
      <w:r>
        <w:separator/>
      </w:r>
    </w:p>
  </w:endnote>
  <w:endnote w:type="continuationSeparator" w:id="0">
    <w:p w14:paraId="2CB4B2BA" w14:textId="77777777" w:rsidR="00287462" w:rsidRDefault="00287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1B8E5" w14:textId="77777777" w:rsidR="000F2F0F" w:rsidRDefault="000F2F0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BD2FD" w14:textId="66DF56E0" w:rsidR="00A256E7" w:rsidRPr="00A256E7" w:rsidRDefault="006D766F" w:rsidP="00A256E7">
    <w:pPr>
      <w:tabs>
        <w:tab w:val="center" w:pos="4819"/>
        <w:tab w:val="right" w:pos="9639"/>
      </w:tabs>
      <w:jc w:val="right"/>
      <w:rPr>
        <w:sz w:val="20"/>
        <w:szCs w:val="20"/>
        <w:u w:val="single"/>
        <w:lang w:val="uk-UA"/>
      </w:rPr>
    </w:pPr>
    <w:r>
      <w:rPr>
        <w:noProof/>
        <w:sz w:val="20"/>
        <w:szCs w:val="20"/>
        <w:u w:val="single"/>
        <w:lang w:eastAsia="uk-UA"/>
      </w:rPr>
      <mc:AlternateContent>
        <mc:Choice Requires="wps">
          <w:drawing>
            <wp:anchor distT="0" distB="0" distL="114300" distR="114300" simplePos="0" relativeHeight="251657216" behindDoc="0" locked="0" layoutInCell="1" allowOverlap="1" wp14:anchorId="3E3D0C6B" wp14:editId="33372DA8">
              <wp:simplePos x="0" y="0"/>
              <wp:positionH relativeFrom="column">
                <wp:posOffset>-180340</wp:posOffset>
              </wp:positionH>
              <wp:positionV relativeFrom="paragraph">
                <wp:posOffset>7620</wp:posOffset>
              </wp:positionV>
              <wp:extent cx="6357620" cy="14605"/>
              <wp:effectExtent l="10160" t="7620" r="13970" b="6350"/>
              <wp:wrapNone/>
              <wp:docPr id="70749719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6DE832" id="_x0000_t32" coordsize="21600,21600" o:spt="32" o:oned="t" path="m,l21600,21600e" filled="f">
              <v:path arrowok="t" fillok="f" o:connecttype="none"/>
              <o:lock v:ext="edit" shapetype="t"/>
            </v:shapetype>
            <v:shape id="AutoShape 1" o:spid="_x0000_s1026" type="#_x0000_t32" style="position:absolute;margin-left:-14.2pt;margin-top:.6pt;width:500.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"/>
          </w:pict>
        </mc:Fallback>
      </mc:AlternateContent>
    </w:r>
    <w:r w:rsidR="00DD2A30">
      <w:rPr>
        <w:sz w:val="20"/>
        <w:szCs w:val="20"/>
        <w:lang w:val="uk-UA"/>
      </w:rPr>
      <w:t xml:space="preserve">Системи та пристрої нагляду та охорони,  код ДК 021:2015 - 35120000-1 - Системи та пристрої нагляду та охорони </w:t>
    </w:r>
  </w:p>
  <w:p w14:paraId="2569F7F2" w14:textId="77777777" w:rsidR="00DA4230" w:rsidRPr="008762B5" w:rsidRDefault="00DA4230" w:rsidP="00DA4230">
    <w:pPr>
      <w:tabs>
        <w:tab w:val="center" w:pos="4819"/>
        <w:tab w:val="right" w:pos="9639"/>
      </w:tabs>
      <w:jc w:val="right"/>
      <w:rPr>
        <w:sz w:val="18"/>
        <w:szCs w:val="18"/>
      </w:rPr>
    </w:pPr>
    <w:r w:rsidRPr="00354DF7">
      <w:rPr>
        <w:sz w:val="20"/>
        <w:szCs w:val="20"/>
      </w:rPr>
      <w:t xml:space="preserve">Аркуш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4970AE">
      <w:rPr>
        <w:bCs/>
        <w:noProof/>
        <w:sz w:val="20"/>
        <w:szCs w:val="20"/>
      </w:rPr>
      <w:t>2</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4970AE">
      <w:rPr>
        <w:bCs/>
        <w:noProof/>
        <w:sz w:val="20"/>
        <w:szCs w:val="20"/>
      </w:rPr>
      <w:t>2</w:t>
    </w:r>
    <w:r w:rsidRPr="00354DF7">
      <w:rPr>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2B7CF" w14:textId="77777777" w:rsidR="000F2F0F" w:rsidRDefault="000F2F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1E372" w14:textId="77777777" w:rsidR="00287462" w:rsidRDefault="00287462">
      <w:r>
        <w:separator/>
      </w:r>
    </w:p>
  </w:footnote>
  <w:footnote w:type="continuationSeparator" w:id="0">
    <w:p w14:paraId="0D3D6A7B" w14:textId="77777777" w:rsidR="00287462" w:rsidRDefault="002874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1EC9F" w14:textId="77777777" w:rsidR="00317C46" w:rsidRDefault="00317C46">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021F75D1" w14:textId="77777777" w:rsidR="00317C46" w:rsidRDefault="00317C46">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094F8" w14:textId="7D321DAD" w:rsidR="002D6492" w:rsidRPr="003C4B6B" w:rsidRDefault="006D766F" w:rsidP="00A3681A">
    <w:pPr>
      <w:pStyle w:val="aa"/>
      <w:jc w:val="both"/>
      <w:rPr>
        <w:sz w:val="20"/>
        <w:szCs w:val="20"/>
        <w:lang w:val="uk-UA"/>
      </w:rPr>
    </w:pPr>
    <w:r>
      <w:rPr>
        <w:noProof/>
        <w:lang w:eastAsia="uk-UA"/>
      </w:rPr>
      <mc:AlternateContent>
        <mc:Choice Requires="wps">
          <w:drawing>
            <wp:anchor distT="0" distB="0" distL="114300" distR="114300" simplePos="0" relativeHeight="251658240" behindDoc="0" locked="0" layoutInCell="1" allowOverlap="1" wp14:anchorId="0209787D" wp14:editId="343F587A">
              <wp:simplePos x="0" y="0"/>
              <wp:positionH relativeFrom="column">
                <wp:posOffset>-17145</wp:posOffset>
              </wp:positionH>
              <wp:positionV relativeFrom="paragraph">
                <wp:posOffset>476885</wp:posOffset>
              </wp:positionV>
              <wp:extent cx="6329045" cy="13970"/>
              <wp:effectExtent l="11430" t="10160" r="12700" b="13970"/>
              <wp:wrapNone/>
              <wp:docPr id="87415230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045"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6C118D" id="_x0000_t32" coordsize="21600,21600" o:spt="32" o:oned="t" path="m,l21600,21600e" filled="f">
              <v:path arrowok="t" fillok="f" o:connecttype="none"/>
              <o:lock v:ext="edit" shapetype="t"/>
            </v:shapetype>
            <v:shape id="AutoShape 2" o:spid="_x0000_s1026" type="#_x0000_t32" style="position:absolute;margin-left:-1.35pt;margin-top:37.55pt;width:498.35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"/>
          </w:pict>
        </mc:Fallback>
      </mc:AlternateContent>
    </w:r>
    <w:r>
      <w:rPr>
        <w:noProof/>
      </w:rPr>
      <w:drawing>
        <wp:inline distT="0" distB="0" distL="0" distR="0" wp14:anchorId="40600217" wp14:editId="0C82FB84">
          <wp:extent cx="1446530" cy="28638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6530" cy="286385"/>
                  </a:xfrm>
                  <a:prstGeom prst="rect">
                    <a:avLst/>
                  </a:prstGeom>
                  <a:noFill/>
                  <a:ln>
                    <a:noFill/>
                  </a:ln>
                </pic:spPr>
              </pic:pic>
            </a:graphicData>
          </a:graphic>
        </wp:inline>
      </w:drawing>
    </w:r>
    <w:r w:rsidR="002D6492">
      <w:rPr>
        <w:sz w:val="20"/>
      </w:rPr>
      <w:t xml:space="preserve"> </w:t>
    </w:r>
    <w:r w:rsidR="009D4164">
      <w:rPr>
        <w:sz w:val="20"/>
        <w:lang w:val="uk-UA"/>
      </w:rPr>
      <w:t xml:space="preserve">                </w:t>
    </w:r>
    <w:r w:rsidR="003C4B6B" w:rsidRPr="003C4B6B">
      <w:rPr>
        <w:sz w:val="20"/>
        <w:szCs w:val="20"/>
      </w:rPr>
      <w:t>О</w:t>
    </w:r>
    <w:proofErr w:type="spellStart"/>
    <w:r w:rsidR="00A256E7" w:rsidRPr="003C4B6B">
      <w:rPr>
        <w:sz w:val="20"/>
        <w:szCs w:val="20"/>
        <w:lang w:val="uk-UA"/>
      </w:rPr>
      <w:t>бґрунтування</w:t>
    </w:r>
    <w:proofErr w:type="spellEnd"/>
    <w:r w:rsidR="003C4B6B" w:rsidRPr="003C4B6B">
      <w:rPr>
        <w:sz w:val="20"/>
        <w:szCs w:val="20"/>
        <w:lang w:val="uk-UA"/>
      </w:rPr>
      <w:t xml:space="preserve"> технічних та якісних характеристик предмета закупівлі та очікуваної вартості предмета закупівлі</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5BA71" w14:textId="77777777" w:rsidR="000F2F0F" w:rsidRDefault="000F2F0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6"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8"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8"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514416769">
    <w:abstractNumId w:val="20"/>
  </w:num>
  <w:num w:numId="2" w16cid:durableId="2055301671">
    <w:abstractNumId w:val="22"/>
  </w:num>
  <w:num w:numId="3" w16cid:durableId="720402786">
    <w:abstractNumId w:val="0"/>
  </w:num>
  <w:num w:numId="4" w16cid:durableId="81414403">
    <w:abstractNumId w:val="23"/>
  </w:num>
  <w:num w:numId="5" w16cid:durableId="1248922927">
    <w:abstractNumId w:val="7"/>
  </w:num>
  <w:num w:numId="6" w16cid:durableId="2132433887">
    <w:abstractNumId w:val="5"/>
  </w:num>
  <w:num w:numId="7" w16cid:durableId="1288928663">
    <w:abstractNumId w:val="6"/>
  </w:num>
  <w:num w:numId="8" w16cid:durableId="1414008408">
    <w:abstractNumId w:val="19"/>
  </w:num>
  <w:num w:numId="9" w16cid:durableId="8680106">
    <w:abstractNumId w:val="1"/>
  </w:num>
  <w:num w:numId="10" w16cid:durableId="676931715">
    <w:abstractNumId w:val="16"/>
  </w:num>
  <w:num w:numId="11" w16cid:durableId="1748961477">
    <w:abstractNumId w:val="14"/>
  </w:num>
  <w:num w:numId="12" w16cid:durableId="732435738">
    <w:abstractNumId w:val="12"/>
  </w:num>
  <w:num w:numId="13" w16cid:durableId="716011982">
    <w:abstractNumId w:val="13"/>
  </w:num>
  <w:num w:numId="14" w16cid:durableId="352196425">
    <w:abstractNumId w:val="3"/>
  </w:num>
  <w:num w:numId="15" w16cid:durableId="284889777">
    <w:abstractNumId w:val="15"/>
  </w:num>
  <w:num w:numId="16" w16cid:durableId="1458452915">
    <w:abstractNumId w:val="2"/>
  </w:num>
  <w:num w:numId="17" w16cid:durableId="1133018982">
    <w:abstractNumId w:val="11"/>
  </w:num>
  <w:num w:numId="18" w16cid:durableId="1207908450">
    <w:abstractNumId w:val="4"/>
  </w:num>
  <w:num w:numId="19" w16cid:durableId="908001789">
    <w:abstractNumId w:val="8"/>
  </w:num>
  <w:num w:numId="20" w16cid:durableId="2140367973">
    <w:abstractNumId w:val="18"/>
  </w:num>
  <w:num w:numId="21" w16cid:durableId="516234554">
    <w:abstractNumId w:val="9"/>
  </w:num>
  <w:num w:numId="22" w16cid:durableId="11880418">
    <w:abstractNumId w:val="17"/>
  </w:num>
  <w:num w:numId="23" w16cid:durableId="1621956050">
    <w:abstractNumId w:val="10"/>
  </w:num>
  <w:num w:numId="24" w16cid:durableId="1199049453">
    <w:abstractNumId w:val="21"/>
  </w:num>
  <w:num w:numId="25" w16cid:durableId="161200499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334"/>
    <w:rsid w:val="0000007C"/>
    <w:rsid w:val="00001318"/>
    <w:rsid w:val="000023CD"/>
    <w:rsid w:val="000030D4"/>
    <w:rsid w:val="00004FF9"/>
    <w:rsid w:val="00005EA1"/>
    <w:rsid w:val="000063B4"/>
    <w:rsid w:val="000104FC"/>
    <w:rsid w:val="000118B8"/>
    <w:rsid w:val="0001276E"/>
    <w:rsid w:val="000140E7"/>
    <w:rsid w:val="000218F3"/>
    <w:rsid w:val="0002284D"/>
    <w:rsid w:val="00025BF5"/>
    <w:rsid w:val="00032BAA"/>
    <w:rsid w:val="00033DF2"/>
    <w:rsid w:val="0003580A"/>
    <w:rsid w:val="00035B62"/>
    <w:rsid w:val="000360FB"/>
    <w:rsid w:val="00036268"/>
    <w:rsid w:val="00040C93"/>
    <w:rsid w:val="000422AD"/>
    <w:rsid w:val="00042A09"/>
    <w:rsid w:val="00046ACE"/>
    <w:rsid w:val="00046E58"/>
    <w:rsid w:val="0005070D"/>
    <w:rsid w:val="00051033"/>
    <w:rsid w:val="00055AA8"/>
    <w:rsid w:val="00056C16"/>
    <w:rsid w:val="00056C4B"/>
    <w:rsid w:val="000630B3"/>
    <w:rsid w:val="00064C58"/>
    <w:rsid w:val="00064DBB"/>
    <w:rsid w:val="00064F9D"/>
    <w:rsid w:val="0006502E"/>
    <w:rsid w:val="00065BCD"/>
    <w:rsid w:val="00066D73"/>
    <w:rsid w:val="00066D82"/>
    <w:rsid w:val="00066E61"/>
    <w:rsid w:val="00067191"/>
    <w:rsid w:val="00076710"/>
    <w:rsid w:val="00076F90"/>
    <w:rsid w:val="00077D47"/>
    <w:rsid w:val="000817A5"/>
    <w:rsid w:val="00082639"/>
    <w:rsid w:val="0008385A"/>
    <w:rsid w:val="0008390F"/>
    <w:rsid w:val="00085A62"/>
    <w:rsid w:val="00087081"/>
    <w:rsid w:val="000907DF"/>
    <w:rsid w:val="00091891"/>
    <w:rsid w:val="00093C53"/>
    <w:rsid w:val="0009664D"/>
    <w:rsid w:val="00097F76"/>
    <w:rsid w:val="000A169B"/>
    <w:rsid w:val="000A1AB6"/>
    <w:rsid w:val="000A24BE"/>
    <w:rsid w:val="000A410D"/>
    <w:rsid w:val="000A4A8B"/>
    <w:rsid w:val="000A50D4"/>
    <w:rsid w:val="000A54B4"/>
    <w:rsid w:val="000A6690"/>
    <w:rsid w:val="000A7600"/>
    <w:rsid w:val="000B0B09"/>
    <w:rsid w:val="000B1C19"/>
    <w:rsid w:val="000B370D"/>
    <w:rsid w:val="000B6FE4"/>
    <w:rsid w:val="000C2F14"/>
    <w:rsid w:val="000C3178"/>
    <w:rsid w:val="000C56F1"/>
    <w:rsid w:val="000D3C06"/>
    <w:rsid w:val="000D44DA"/>
    <w:rsid w:val="000D6028"/>
    <w:rsid w:val="000D70B0"/>
    <w:rsid w:val="000D75BD"/>
    <w:rsid w:val="000E2913"/>
    <w:rsid w:val="000E2BFF"/>
    <w:rsid w:val="000E6746"/>
    <w:rsid w:val="000F0C81"/>
    <w:rsid w:val="000F14B6"/>
    <w:rsid w:val="000F2F0F"/>
    <w:rsid w:val="000F3267"/>
    <w:rsid w:val="000F3B08"/>
    <w:rsid w:val="000F3B25"/>
    <w:rsid w:val="001001BA"/>
    <w:rsid w:val="00100497"/>
    <w:rsid w:val="0010096F"/>
    <w:rsid w:val="001021AF"/>
    <w:rsid w:val="001022C1"/>
    <w:rsid w:val="00105A67"/>
    <w:rsid w:val="00106149"/>
    <w:rsid w:val="0010680B"/>
    <w:rsid w:val="001070C9"/>
    <w:rsid w:val="00112D4D"/>
    <w:rsid w:val="00113615"/>
    <w:rsid w:val="00114CF9"/>
    <w:rsid w:val="00115C8E"/>
    <w:rsid w:val="00116334"/>
    <w:rsid w:val="00117624"/>
    <w:rsid w:val="001178B4"/>
    <w:rsid w:val="001210FB"/>
    <w:rsid w:val="00121600"/>
    <w:rsid w:val="00122067"/>
    <w:rsid w:val="001225A2"/>
    <w:rsid w:val="00124AF6"/>
    <w:rsid w:val="001326D6"/>
    <w:rsid w:val="00133F4B"/>
    <w:rsid w:val="00133F82"/>
    <w:rsid w:val="001373E1"/>
    <w:rsid w:val="00140073"/>
    <w:rsid w:val="00140F38"/>
    <w:rsid w:val="00141BA4"/>
    <w:rsid w:val="00141C1A"/>
    <w:rsid w:val="00144CB5"/>
    <w:rsid w:val="00144F6F"/>
    <w:rsid w:val="001455E0"/>
    <w:rsid w:val="0014685D"/>
    <w:rsid w:val="001471EB"/>
    <w:rsid w:val="00147EBC"/>
    <w:rsid w:val="00150DF9"/>
    <w:rsid w:val="00151B59"/>
    <w:rsid w:val="00152063"/>
    <w:rsid w:val="00153D4B"/>
    <w:rsid w:val="0015459A"/>
    <w:rsid w:val="00154804"/>
    <w:rsid w:val="00154BC0"/>
    <w:rsid w:val="00156733"/>
    <w:rsid w:val="00157737"/>
    <w:rsid w:val="00160142"/>
    <w:rsid w:val="00166CD2"/>
    <w:rsid w:val="0017172B"/>
    <w:rsid w:val="001726A0"/>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A0040"/>
    <w:rsid w:val="001A05B7"/>
    <w:rsid w:val="001A1A93"/>
    <w:rsid w:val="001B0046"/>
    <w:rsid w:val="001B0D89"/>
    <w:rsid w:val="001B16C6"/>
    <w:rsid w:val="001B20AE"/>
    <w:rsid w:val="001B22BA"/>
    <w:rsid w:val="001B279E"/>
    <w:rsid w:val="001B328E"/>
    <w:rsid w:val="001B57BD"/>
    <w:rsid w:val="001B5855"/>
    <w:rsid w:val="001B6E95"/>
    <w:rsid w:val="001B6ED9"/>
    <w:rsid w:val="001B763A"/>
    <w:rsid w:val="001C1221"/>
    <w:rsid w:val="001C274B"/>
    <w:rsid w:val="001C2BA2"/>
    <w:rsid w:val="001C2F2E"/>
    <w:rsid w:val="001C6C90"/>
    <w:rsid w:val="001D22FA"/>
    <w:rsid w:val="001D336B"/>
    <w:rsid w:val="001D4E86"/>
    <w:rsid w:val="001D6266"/>
    <w:rsid w:val="001D76FC"/>
    <w:rsid w:val="001D7924"/>
    <w:rsid w:val="001E0278"/>
    <w:rsid w:val="001E11DB"/>
    <w:rsid w:val="001E12E7"/>
    <w:rsid w:val="001E2186"/>
    <w:rsid w:val="001E2CDF"/>
    <w:rsid w:val="001E392D"/>
    <w:rsid w:val="001E4DDD"/>
    <w:rsid w:val="001E5A2E"/>
    <w:rsid w:val="001E7EC3"/>
    <w:rsid w:val="001F0404"/>
    <w:rsid w:val="001F0800"/>
    <w:rsid w:val="001F20A8"/>
    <w:rsid w:val="001F6838"/>
    <w:rsid w:val="002005FF"/>
    <w:rsid w:val="00200A40"/>
    <w:rsid w:val="00202AC0"/>
    <w:rsid w:val="0020343C"/>
    <w:rsid w:val="00204941"/>
    <w:rsid w:val="0020615E"/>
    <w:rsid w:val="002117FC"/>
    <w:rsid w:val="002124FD"/>
    <w:rsid w:val="00212515"/>
    <w:rsid w:val="0021479A"/>
    <w:rsid w:val="002150AA"/>
    <w:rsid w:val="002177C4"/>
    <w:rsid w:val="002179CD"/>
    <w:rsid w:val="00220A54"/>
    <w:rsid w:val="00220E4C"/>
    <w:rsid w:val="0022278B"/>
    <w:rsid w:val="00224499"/>
    <w:rsid w:val="00226905"/>
    <w:rsid w:val="00227C6F"/>
    <w:rsid w:val="00227E03"/>
    <w:rsid w:val="0023057A"/>
    <w:rsid w:val="00230837"/>
    <w:rsid w:val="002327BE"/>
    <w:rsid w:val="00235295"/>
    <w:rsid w:val="00237D60"/>
    <w:rsid w:val="00240738"/>
    <w:rsid w:val="00240954"/>
    <w:rsid w:val="00240A54"/>
    <w:rsid w:val="00241A83"/>
    <w:rsid w:val="00246A93"/>
    <w:rsid w:val="00251AAA"/>
    <w:rsid w:val="00254444"/>
    <w:rsid w:val="0025557C"/>
    <w:rsid w:val="0025590B"/>
    <w:rsid w:val="002603EB"/>
    <w:rsid w:val="00261099"/>
    <w:rsid w:val="00261625"/>
    <w:rsid w:val="00261966"/>
    <w:rsid w:val="00261CF9"/>
    <w:rsid w:val="00261FB7"/>
    <w:rsid w:val="00263CC6"/>
    <w:rsid w:val="00264678"/>
    <w:rsid w:val="00264E80"/>
    <w:rsid w:val="00265BB7"/>
    <w:rsid w:val="0026642A"/>
    <w:rsid w:val="00267357"/>
    <w:rsid w:val="00267E53"/>
    <w:rsid w:val="002707E0"/>
    <w:rsid w:val="00270972"/>
    <w:rsid w:val="00270F54"/>
    <w:rsid w:val="0027387C"/>
    <w:rsid w:val="002767FC"/>
    <w:rsid w:val="00277BE6"/>
    <w:rsid w:val="00281372"/>
    <w:rsid w:val="00284141"/>
    <w:rsid w:val="00285D88"/>
    <w:rsid w:val="00285E1F"/>
    <w:rsid w:val="0028695D"/>
    <w:rsid w:val="00287462"/>
    <w:rsid w:val="00287504"/>
    <w:rsid w:val="0029087B"/>
    <w:rsid w:val="00291EC5"/>
    <w:rsid w:val="00293A34"/>
    <w:rsid w:val="00293C3F"/>
    <w:rsid w:val="00294DFE"/>
    <w:rsid w:val="00296EA2"/>
    <w:rsid w:val="00297835"/>
    <w:rsid w:val="00297FA9"/>
    <w:rsid w:val="002A135F"/>
    <w:rsid w:val="002A256A"/>
    <w:rsid w:val="002A6F16"/>
    <w:rsid w:val="002B0FD8"/>
    <w:rsid w:val="002B1B19"/>
    <w:rsid w:val="002B1C56"/>
    <w:rsid w:val="002C04F0"/>
    <w:rsid w:val="002C18E9"/>
    <w:rsid w:val="002C512B"/>
    <w:rsid w:val="002C57D6"/>
    <w:rsid w:val="002C5E9B"/>
    <w:rsid w:val="002D1B6B"/>
    <w:rsid w:val="002D4D30"/>
    <w:rsid w:val="002D5BAD"/>
    <w:rsid w:val="002D5E5E"/>
    <w:rsid w:val="002D6492"/>
    <w:rsid w:val="002D6516"/>
    <w:rsid w:val="002E07D8"/>
    <w:rsid w:val="002E0C72"/>
    <w:rsid w:val="002E44BF"/>
    <w:rsid w:val="002E77FE"/>
    <w:rsid w:val="002E7EEA"/>
    <w:rsid w:val="002F2C60"/>
    <w:rsid w:val="002F4B84"/>
    <w:rsid w:val="002F6DD4"/>
    <w:rsid w:val="002F75BC"/>
    <w:rsid w:val="00300D57"/>
    <w:rsid w:val="00303712"/>
    <w:rsid w:val="00303B25"/>
    <w:rsid w:val="003044A2"/>
    <w:rsid w:val="0030485B"/>
    <w:rsid w:val="003051DD"/>
    <w:rsid w:val="003067BF"/>
    <w:rsid w:val="0030768B"/>
    <w:rsid w:val="00307B87"/>
    <w:rsid w:val="00307F37"/>
    <w:rsid w:val="0031057B"/>
    <w:rsid w:val="00311EC1"/>
    <w:rsid w:val="003129EF"/>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5E3B"/>
    <w:rsid w:val="00336531"/>
    <w:rsid w:val="0033742D"/>
    <w:rsid w:val="003401AE"/>
    <w:rsid w:val="00340698"/>
    <w:rsid w:val="00340E82"/>
    <w:rsid w:val="00340F4A"/>
    <w:rsid w:val="00342EB1"/>
    <w:rsid w:val="0034391A"/>
    <w:rsid w:val="003441FF"/>
    <w:rsid w:val="003464A2"/>
    <w:rsid w:val="003468D4"/>
    <w:rsid w:val="00347935"/>
    <w:rsid w:val="00347BDD"/>
    <w:rsid w:val="00350087"/>
    <w:rsid w:val="00350F27"/>
    <w:rsid w:val="00352F06"/>
    <w:rsid w:val="003556FB"/>
    <w:rsid w:val="00356974"/>
    <w:rsid w:val="003571E9"/>
    <w:rsid w:val="003578E4"/>
    <w:rsid w:val="003607CD"/>
    <w:rsid w:val="00360823"/>
    <w:rsid w:val="00362054"/>
    <w:rsid w:val="0036670B"/>
    <w:rsid w:val="00367FDB"/>
    <w:rsid w:val="003704AA"/>
    <w:rsid w:val="00372F3B"/>
    <w:rsid w:val="00373EB1"/>
    <w:rsid w:val="00374050"/>
    <w:rsid w:val="00375FA5"/>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A1E93"/>
    <w:rsid w:val="003A27FF"/>
    <w:rsid w:val="003A3983"/>
    <w:rsid w:val="003A3F07"/>
    <w:rsid w:val="003A4E3F"/>
    <w:rsid w:val="003B28D3"/>
    <w:rsid w:val="003B375E"/>
    <w:rsid w:val="003B39D9"/>
    <w:rsid w:val="003B52B0"/>
    <w:rsid w:val="003B532F"/>
    <w:rsid w:val="003B6063"/>
    <w:rsid w:val="003C192D"/>
    <w:rsid w:val="003C29CC"/>
    <w:rsid w:val="003C4B6B"/>
    <w:rsid w:val="003D061C"/>
    <w:rsid w:val="003D2499"/>
    <w:rsid w:val="003D2AC8"/>
    <w:rsid w:val="003D5877"/>
    <w:rsid w:val="003D5ED6"/>
    <w:rsid w:val="003E0F32"/>
    <w:rsid w:val="003E0F83"/>
    <w:rsid w:val="003E2BA3"/>
    <w:rsid w:val="003E2E59"/>
    <w:rsid w:val="003E44BF"/>
    <w:rsid w:val="003E4E7E"/>
    <w:rsid w:val="003E558C"/>
    <w:rsid w:val="003E65B7"/>
    <w:rsid w:val="003E718E"/>
    <w:rsid w:val="003F02B6"/>
    <w:rsid w:val="003F120E"/>
    <w:rsid w:val="003F4B5C"/>
    <w:rsid w:val="003F5CC8"/>
    <w:rsid w:val="004017FA"/>
    <w:rsid w:val="004072F7"/>
    <w:rsid w:val="00407555"/>
    <w:rsid w:val="00407DD1"/>
    <w:rsid w:val="00410139"/>
    <w:rsid w:val="004124AC"/>
    <w:rsid w:val="004155E4"/>
    <w:rsid w:val="004202DE"/>
    <w:rsid w:val="00420F10"/>
    <w:rsid w:val="00421C28"/>
    <w:rsid w:val="00421E80"/>
    <w:rsid w:val="00422393"/>
    <w:rsid w:val="00423324"/>
    <w:rsid w:val="004269E9"/>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887"/>
    <w:rsid w:val="004461DF"/>
    <w:rsid w:val="0045335D"/>
    <w:rsid w:val="00454057"/>
    <w:rsid w:val="004540E8"/>
    <w:rsid w:val="00457F4E"/>
    <w:rsid w:val="00460450"/>
    <w:rsid w:val="00462D5F"/>
    <w:rsid w:val="00463435"/>
    <w:rsid w:val="00465D2F"/>
    <w:rsid w:val="00467668"/>
    <w:rsid w:val="00467E13"/>
    <w:rsid w:val="004742B5"/>
    <w:rsid w:val="00480177"/>
    <w:rsid w:val="004833A3"/>
    <w:rsid w:val="00483D74"/>
    <w:rsid w:val="00483FA3"/>
    <w:rsid w:val="004923BC"/>
    <w:rsid w:val="00492CDC"/>
    <w:rsid w:val="00492EF1"/>
    <w:rsid w:val="0049375D"/>
    <w:rsid w:val="004945B4"/>
    <w:rsid w:val="004970AE"/>
    <w:rsid w:val="004970F9"/>
    <w:rsid w:val="00497761"/>
    <w:rsid w:val="00497909"/>
    <w:rsid w:val="004A2AEA"/>
    <w:rsid w:val="004A3437"/>
    <w:rsid w:val="004A40FC"/>
    <w:rsid w:val="004A4423"/>
    <w:rsid w:val="004A44D0"/>
    <w:rsid w:val="004A551B"/>
    <w:rsid w:val="004B1D01"/>
    <w:rsid w:val="004B2B8A"/>
    <w:rsid w:val="004B3629"/>
    <w:rsid w:val="004C1B06"/>
    <w:rsid w:val="004C36A0"/>
    <w:rsid w:val="004C41CA"/>
    <w:rsid w:val="004C5D3E"/>
    <w:rsid w:val="004C645C"/>
    <w:rsid w:val="004C7340"/>
    <w:rsid w:val="004D180A"/>
    <w:rsid w:val="004D4BA8"/>
    <w:rsid w:val="004D56C0"/>
    <w:rsid w:val="004E0FE7"/>
    <w:rsid w:val="004E1170"/>
    <w:rsid w:val="004E6CDD"/>
    <w:rsid w:val="004E76E1"/>
    <w:rsid w:val="004F113C"/>
    <w:rsid w:val="004F2256"/>
    <w:rsid w:val="004F4294"/>
    <w:rsid w:val="004F57DA"/>
    <w:rsid w:val="004F6ECA"/>
    <w:rsid w:val="005008A2"/>
    <w:rsid w:val="005027A2"/>
    <w:rsid w:val="00504A14"/>
    <w:rsid w:val="00504D3D"/>
    <w:rsid w:val="005135FC"/>
    <w:rsid w:val="00513C28"/>
    <w:rsid w:val="0052075A"/>
    <w:rsid w:val="00522D1B"/>
    <w:rsid w:val="0052392F"/>
    <w:rsid w:val="00525E32"/>
    <w:rsid w:val="00526B53"/>
    <w:rsid w:val="00531C93"/>
    <w:rsid w:val="0053285A"/>
    <w:rsid w:val="005368DB"/>
    <w:rsid w:val="00536B2B"/>
    <w:rsid w:val="005414D2"/>
    <w:rsid w:val="0054225E"/>
    <w:rsid w:val="00542695"/>
    <w:rsid w:val="00543147"/>
    <w:rsid w:val="00543755"/>
    <w:rsid w:val="00545371"/>
    <w:rsid w:val="005469FD"/>
    <w:rsid w:val="00547419"/>
    <w:rsid w:val="00547D23"/>
    <w:rsid w:val="005532FE"/>
    <w:rsid w:val="005539E3"/>
    <w:rsid w:val="00555528"/>
    <w:rsid w:val="00555EB9"/>
    <w:rsid w:val="00556091"/>
    <w:rsid w:val="00557BF8"/>
    <w:rsid w:val="00570DE1"/>
    <w:rsid w:val="00571F8C"/>
    <w:rsid w:val="00573C3C"/>
    <w:rsid w:val="00574C65"/>
    <w:rsid w:val="00577483"/>
    <w:rsid w:val="0057754F"/>
    <w:rsid w:val="00582F99"/>
    <w:rsid w:val="00584874"/>
    <w:rsid w:val="00584A9A"/>
    <w:rsid w:val="00584ABD"/>
    <w:rsid w:val="00586809"/>
    <w:rsid w:val="005901EA"/>
    <w:rsid w:val="005909C5"/>
    <w:rsid w:val="00592F52"/>
    <w:rsid w:val="00593C94"/>
    <w:rsid w:val="005949B7"/>
    <w:rsid w:val="0059583C"/>
    <w:rsid w:val="005A06D7"/>
    <w:rsid w:val="005A1F08"/>
    <w:rsid w:val="005A7720"/>
    <w:rsid w:val="005A7C93"/>
    <w:rsid w:val="005B00CC"/>
    <w:rsid w:val="005B2887"/>
    <w:rsid w:val="005B2C64"/>
    <w:rsid w:val="005B76A0"/>
    <w:rsid w:val="005C17A2"/>
    <w:rsid w:val="005C24D7"/>
    <w:rsid w:val="005C323B"/>
    <w:rsid w:val="005C5C4E"/>
    <w:rsid w:val="005C7E66"/>
    <w:rsid w:val="005E0330"/>
    <w:rsid w:val="005E1281"/>
    <w:rsid w:val="005E1401"/>
    <w:rsid w:val="005E1C94"/>
    <w:rsid w:val="005E3419"/>
    <w:rsid w:val="005E543F"/>
    <w:rsid w:val="005E76B0"/>
    <w:rsid w:val="005F215E"/>
    <w:rsid w:val="005F3529"/>
    <w:rsid w:val="005F37AD"/>
    <w:rsid w:val="005F4BC8"/>
    <w:rsid w:val="005F6D39"/>
    <w:rsid w:val="006000DA"/>
    <w:rsid w:val="006007C0"/>
    <w:rsid w:val="00600FFC"/>
    <w:rsid w:val="006029A4"/>
    <w:rsid w:val="0060347F"/>
    <w:rsid w:val="006037BD"/>
    <w:rsid w:val="00604350"/>
    <w:rsid w:val="00604463"/>
    <w:rsid w:val="00605ACC"/>
    <w:rsid w:val="00606978"/>
    <w:rsid w:val="00613E47"/>
    <w:rsid w:val="00615060"/>
    <w:rsid w:val="0061635B"/>
    <w:rsid w:val="00617BE6"/>
    <w:rsid w:val="0062098C"/>
    <w:rsid w:val="0062101D"/>
    <w:rsid w:val="00622B0D"/>
    <w:rsid w:val="0062309F"/>
    <w:rsid w:val="00626D94"/>
    <w:rsid w:val="00627411"/>
    <w:rsid w:val="00630F66"/>
    <w:rsid w:val="006317E7"/>
    <w:rsid w:val="00632678"/>
    <w:rsid w:val="0063471D"/>
    <w:rsid w:val="00634E54"/>
    <w:rsid w:val="006408CC"/>
    <w:rsid w:val="0064133F"/>
    <w:rsid w:val="0064256F"/>
    <w:rsid w:val="00642903"/>
    <w:rsid w:val="00642F7D"/>
    <w:rsid w:val="00646AD7"/>
    <w:rsid w:val="00651069"/>
    <w:rsid w:val="0065152E"/>
    <w:rsid w:val="00651D77"/>
    <w:rsid w:val="00652A01"/>
    <w:rsid w:val="00653279"/>
    <w:rsid w:val="006539DE"/>
    <w:rsid w:val="00653B26"/>
    <w:rsid w:val="00661EE8"/>
    <w:rsid w:val="006631EF"/>
    <w:rsid w:val="006653FA"/>
    <w:rsid w:val="006714BD"/>
    <w:rsid w:val="00671FA2"/>
    <w:rsid w:val="00673B22"/>
    <w:rsid w:val="006760A0"/>
    <w:rsid w:val="006770C9"/>
    <w:rsid w:val="00681F3F"/>
    <w:rsid w:val="00685802"/>
    <w:rsid w:val="006926A0"/>
    <w:rsid w:val="00696A9E"/>
    <w:rsid w:val="006A0291"/>
    <w:rsid w:val="006A0843"/>
    <w:rsid w:val="006A0921"/>
    <w:rsid w:val="006A1543"/>
    <w:rsid w:val="006A34B3"/>
    <w:rsid w:val="006A447A"/>
    <w:rsid w:val="006A5E07"/>
    <w:rsid w:val="006A6D3E"/>
    <w:rsid w:val="006B03A3"/>
    <w:rsid w:val="006B0F21"/>
    <w:rsid w:val="006B18DA"/>
    <w:rsid w:val="006B21DB"/>
    <w:rsid w:val="006B22B4"/>
    <w:rsid w:val="006B30CA"/>
    <w:rsid w:val="006B55D9"/>
    <w:rsid w:val="006C0785"/>
    <w:rsid w:val="006C1CE9"/>
    <w:rsid w:val="006C20AF"/>
    <w:rsid w:val="006C32C6"/>
    <w:rsid w:val="006C50F8"/>
    <w:rsid w:val="006C58E8"/>
    <w:rsid w:val="006C612A"/>
    <w:rsid w:val="006D0550"/>
    <w:rsid w:val="006D20E6"/>
    <w:rsid w:val="006D2104"/>
    <w:rsid w:val="006D2746"/>
    <w:rsid w:val="006D2F53"/>
    <w:rsid w:val="006D4E77"/>
    <w:rsid w:val="006D50DC"/>
    <w:rsid w:val="006D766F"/>
    <w:rsid w:val="006D799C"/>
    <w:rsid w:val="006D7F53"/>
    <w:rsid w:val="006E2C4D"/>
    <w:rsid w:val="006E7C5F"/>
    <w:rsid w:val="006F0757"/>
    <w:rsid w:val="006F2EBA"/>
    <w:rsid w:val="006F35E8"/>
    <w:rsid w:val="006F3B48"/>
    <w:rsid w:val="006F3E1B"/>
    <w:rsid w:val="006F4098"/>
    <w:rsid w:val="006F428D"/>
    <w:rsid w:val="006F4654"/>
    <w:rsid w:val="006F632B"/>
    <w:rsid w:val="006F6614"/>
    <w:rsid w:val="006F6A7C"/>
    <w:rsid w:val="006F71F6"/>
    <w:rsid w:val="007035EE"/>
    <w:rsid w:val="0070396C"/>
    <w:rsid w:val="00703ABD"/>
    <w:rsid w:val="00704B4E"/>
    <w:rsid w:val="007051AC"/>
    <w:rsid w:val="007101A5"/>
    <w:rsid w:val="0071493A"/>
    <w:rsid w:val="00714A17"/>
    <w:rsid w:val="00714D24"/>
    <w:rsid w:val="007151A7"/>
    <w:rsid w:val="0071685D"/>
    <w:rsid w:val="00720246"/>
    <w:rsid w:val="00720E5B"/>
    <w:rsid w:val="00720E83"/>
    <w:rsid w:val="007210CC"/>
    <w:rsid w:val="00722294"/>
    <w:rsid w:val="0072257C"/>
    <w:rsid w:val="00722D49"/>
    <w:rsid w:val="007242DC"/>
    <w:rsid w:val="007243E4"/>
    <w:rsid w:val="0072562B"/>
    <w:rsid w:val="0072771A"/>
    <w:rsid w:val="00727B64"/>
    <w:rsid w:val="00731542"/>
    <w:rsid w:val="00733D76"/>
    <w:rsid w:val="007341C6"/>
    <w:rsid w:val="00737023"/>
    <w:rsid w:val="007468AB"/>
    <w:rsid w:val="00747C7D"/>
    <w:rsid w:val="00750512"/>
    <w:rsid w:val="007507A1"/>
    <w:rsid w:val="0075110D"/>
    <w:rsid w:val="007522A9"/>
    <w:rsid w:val="00752E44"/>
    <w:rsid w:val="0075537B"/>
    <w:rsid w:val="00761419"/>
    <w:rsid w:val="0076272F"/>
    <w:rsid w:val="00764A97"/>
    <w:rsid w:val="00765264"/>
    <w:rsid w:val="00765F4F"/>
    <w:rsid w:val="00765FA9"/>
    <w:rsid w:val="00770034"/>
    <w:rsid w:val="00770840"/>
    <w:rsid w:val="00771610"/>
    <w:rsid w:val="00772280"/>
    <w:rsid w:val="00773794"/>
    <w:rsid w:val="00774FCD"/>
    <w:rsid w:val="00775BBC"/>
    <w:rsid w:val="00780E8A"/>
    <w:rsid w:val="00781B05"/>
    <w:rsid w:val="007831D1"/>
    <w:rsid w:val="00783B02"/>
    <w:rsid w:val="00784110"/>
    <w:rsid w:val="00785057"/>
    <w:rsid w:val="00785B1B"/>
    <w:rsid w:val="00786493"/>
    <w:rsid w:val="00791232"/>
    <w:rsid w:val="00791F9A"/>
    <w:rsid w:val="007920EF"/>
    <w:rsid w:val="007936AC"/>
    <w:rsid w:val="00797072"/>
    <w:rsid w:val="007A010E"/>
    <w:rsid w:val="007A2398"/>
    <w:rsid w:val="007A3494"/>
    <w:rsid w:val="007A5E65"/>
    <w:rsid w:val="007A6763"/>
    <w:rsid w:val="007A7087"/>
    <w:rsid w:val="007B2FF0"/>
    <w:rsid w:val="007B46E2"/>
    <w:rsid w:val="007B553E"/>
    <w:rsid w:val="007B70CF"/>
    <w:rsid w:val="007C3D49"/>
    <w:rsid w:val="007D03F1"/>
    <w:rsid w:val="007D1C02"/>
    <w:rsid w:val="007D2957"/>
    <w:rsid w:val="007D305D"/>
    <w:rsid w:val="007D6771"/>
    <w:rsid w:val="007D72E2"/>
    <w:rsid w:val="007D7B6F"/>
    <w:rsid w:val="007E062F"/>
    <w:rsid w:val="007E0F97"/>
    <w:rsid w:val="007E4967"/>
    <w:rsid w:val="007F103C"/>
    <w:rsid w:val="007F1792"/>
    <w:rsid w:val="007F1EA9"/>
    <w:rsid w:val="007F51F7"/>
    <w:rsid w:val="007F5344"/>
    <w:rsid w:val="007F72DC"/>
    <w:rsid w:val="00801A10"/>
    <w:rsid w:val="0080271B"/>
    <w:rsid w:val="00804EB7"/>
    <w:rsid w:val="00805820"/>
    <w:rsid w:val="00811496"/>
    <w:rsid w:val="00811CB8"/>
    <w:rsid w:val="00814F60"/>
    <w:rsid w:val="008152CC"/>
    <w:rsid w:val="0081540C"/>
    <w:rsid w:val="008164AD"/>
    <w:rsid w:val="00821F6D"/>
    <w:rsid w:val="008222CE"/>
    <w:rsid w:val="00822AF4"/>
    <w:rsid w:val="00823F19"/>
    <w:rsid w:val="008256A5"/>
    <w:rsid w:val="00825A6B"/>
    <w:rsid w:val="008262DA"/>
    <w:rsid w:val="00826A1C"/>
    <w:rsid w:val="00831597"/>
    <w:rsid w:val="008335E7"/>
    <w:rsid w:val="0083405F"/>
    <w:rsid w:val="00836C13"/>
    <w:rsid w:val="00840A40"/>
    <w:rsid w:val="00841DB3"/>
    <w:rsid w:val="008428D3"/>
    <w:rsid w:val="00846D77"/>
    <w:rsid w:val="008519E3"/>
    <w:rsid w:val="00853159"/>
    <w:rsid w:val="00854375"/>
    <w:rsid w:val="008543F4"/>
    <w:rsid w:val="008557E1"/>
    <w:rsid w:val="0086048E"/>
    <w:rsid w:val="00860703"/>
    <w:rsid w:val="008614DB"/>
    <w:rsid w:val="00863102"/>
    <w:rsid w:val="008633D0"/>
    <w:rsid w:val="00864EC1"/>
    <w:rsid w:val="008701D8"/>
    <w:rsid w:val="00870572"/>
    <w:rsid w:val="00870ECF"/>
    <w:rsid w:val="0087172A"/>
    <w:rsid w:val="0087220C"/>
    <w:rsid w:val="00876405"/>
    <w:rsid w:val="00877D16"/>
    <w:rsid w:val="00880849"/>
    <w:rsid w:val="00880EFD"/>
    <w:rsid w:val="00884B2D"/>
    <w:rsid w:val="008954D3"/>
    <w:rsid w:val="008972E7"/>
    <w:rsid w:val="0089757B"/>
    <w:rsid w:val="0089783C"/>
    <w:rsid w:val="008A2CDA"/>
    <w:rsid w:val="008A3180"/>
    <w:rsid w:val="008B388E"/>
    <w:rsid w:val="008B4023"/>
    <w:rsid w:val="008B5108"/>
    <w:rsid w:val="008B5A06"/>
    <w:rsid w:val="008B655D"/>
    <w:rsid w:val="008B6BBD"/>
    <w:rsid w:val="008B7ADE"/>
    <w:rsid w:val="008C21E4"/>
    <w:rsid w:val="008C3819"/>
    <w:rsid w:val="008C39B3"/>
    <w:rsid w:val="008C663C"/>
    <w:rsid w:val="008C670A"/>
    <w:rsid w:val="008D1A69"/>
    <w:rsid w:val="008D2671"/>
    <w:rsid w:val="008D2DCC"/>
    <w:rsid w:val="008D4730"/>
    <w:rsid w:val="008D4DB2"/>
    <w:rsid w:val="008D6CD6"/>
    <w:rsid w:val="008E0334"/>
    <w:rsid w:val="008E0479"/>
    <w:rsid w:val="008E095C"/>
    <w:rsid w:val="008E2368"/>
    <w:rsid w:val="008E252F"/>
    <w:rsid w:val="008E2B44"/>
    <w:rsid w:val="008E4882"/>
    <w:rsid w:val="008E5830"/>
    <w:rsid w:val="008E6548"/>
    <w:rsid w:val="008F31F6"/>
    <w:rsid w:val="008F338D"/>
    <w:rsid w:val="008F4B5F"/>
    <w:rsid w:val="008F5166"/>
    <w:rsid w:val="008F682E"/>
    <w:rsid w:val="00901F94"/>
    <w:rsid w:val="009029F3"/>
    <w:rsid w:val="0091159A"/>
    <w:rsid w:val="00912A60"/>
    <w:rsid w:val="009133A6"/>
    <w:rsid w:val="009165D1"/>
    <w:rsid w:val="00916C7C"/>
    <w:rsid w:val="00917B5B"/>
    <w:rsid w:val="009200CB"/>
    <w:rsid w:val="00920F14"/>
    <w:rsid w:val="00921479"/>
    <w:rsid w:val="009231BD"/>
    <w:rsid w:val="009236A0"/>
    <w:rsid w:val="009311D6"/>
    <w:rsid w:val="009321CC"/>
    <w:rsid w:val="00932671"/>
    <w:rsid w:val="0093560E"/>
    <w:rsid w:val="0093572C"/>
    <w:rsid w:val="009376FA"/>
    <w:rsid w:val="009404CA"/>
    <w:rsid w:val="00940603"/>
    <w:rsid w:val="009416C0"/>
    <w:rsid w:val="0094232D"/>
    <w:rsid w:val="00942CD0"/>
    <w:rsid w:val="00943EDE"/>
    <w:rsid w:val="00945475"/>
    <w:rsid w:val="00950D5A"/>
    <w:rsid w:val="00951753"/>
    <w:rsid w:val="00951F47"/>
    <w:rsid w:val="0095423C"/>
    <w:rsid w:val="009572D4"/>
    <w:rsid w:val="0096180A"/>
    <w:rsid w:val="00966F2A"/>
    <w:rsid w:val="009675E9"/>
    <w:rsid w:val="00967F90"/>
    <w:rsid w:val="0097070F"/>
    <w:rsid w:val="009721BC"/>
    <w:rsid w:val="00975E66"/>
    <w:rsid w:val="00975F49"/>
    <w:rsid w:val="00980119"/>
    <w:rsid w:val="0098082E"/>
    <w:rsid w:val="00983B37"/>
    <w:rsid w:val="00984887"/>
    <w:rsid w:val="009853D5"/>
    <w:rsid w:val="00990B10"/>
    <w:rsid w:val="00990C7A"/>
    <w:rsid w:val="00991977"/>
    <w:rsid w:val="00991A0E"/>
    <w:rsid w:val="009931E0"/>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5A65"/>
    <w:rsid w:val="009B62A8"/>
    <w:rsid w:val="009B6BD7"/>
    <w:rsid w:val="009B71B2"/>
    <w:rsid w:val="009C1439"/>
    <w:rsid w:val="009C1A26"/>
    <w:rsid w:val="009C4C16"/>
    <w:rsid w:val="009C602E"/>
    <w:rsid w:val="009C6964"/>
    <w:rsid w:val="009C6F32"/>
    <w:rsid w:val="009C723F"/>
    <w:rsid w:val="009C72AB"/>
    <w:rsid w:val="009D1258"/>
    <w:rsid w:val="009D1D54"/>
    <w:rsid w:val="009D40B3"/>
    <w:rsid w:val="009D4164"/>
    <w:rsid w:val="009D4F61"/>
    <w:rsid w:val="009D6844"/>
    <w:rsid w:val="009D78B3"/>
    <w:rsid w:val="009E0FD8"/>
    <w:rsid w:val="009E382A"/>
    <w:rsid w:val="009E4B7B"/>
    <w:rsid w:val="009E4FBA"/>
    <w:rsid w:val="009E6D7C"/>
    <w:rsid w:val="009E7D1B"/>
    <w:rsid w:val="009F0D1C"/>
    <w:rsid w:val="009F35DC"/>
    <w:rsid w:val="009F3F85"/>
    <w:rsid w:val="009F4889"/>
    <w:rsid w:val="009F48DC"/>
    <w:rsid w:val="009F5983"/>
    <w:rsid w:val="009F5FCF"/>
    <w:rsid w:val="00A01952"/>
    <w:rsid w:val="00A01C89"/>
    <w:rsid w:val="00A0358F"/>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6DA5"/>
    <w:rsid w:val="00A54648"/>
    <w:rsid w:val="00A54EFD"/>
    <w:rsid w:val="00A566CC"/>
    <w:rsid w:val="00A56C49"/>
    <w:rsid w:val="00A57892"/>
    <w:rsid w:val="00A57EE8"/>
    <w:rsid w:val="00A612B3"/>
    <w:rsid w:val="00A62913"/>
    <w:rsid w:val="00A65702"/>
    <w:rsid w:val="00A70514"/>
    <w:rsid w:val="00A70709"/>
    <w:rsid w:val="00A70E58"/>
    <w:rsid w:val="00A719AA"/>
    <w:rsid w:val="00A71B4A"/>
    <w:rsid w:val="00A72FBE"/>
    <w:rsid w:val="00A7637F"/>
    <w:rsid w:val="00A76484"/>
    <w:rsid w:val="00A77129"/>
    <w:rsid w:val="00A83372"/>
    <w:rsid w:val="00A83B61"/>
    <w:rsid w:val="00A84265"/>
    <w:rsid w:val="00A855E3"/>
    <w:rsid w:val="00A85818"/>
    <w:rsid w:val="00A861D5"/>
    <w:rsid w:val="00A879A6"/>
    <w:rsid w:val="00A87E01"/>
    <w:rsid w:val="00A92645"/>
    <w:rsid w:val="00A93ECC"/>
    <w:rsid w:val="00A9474B"/>
    <w:rsid w:val="00A94C48"/>
    <w:rsid w:val="00A96E83"/>
    <w:rsid w:val="00A97F79"/>
    <w:rsid w:val="00AA0A5A"/>
    <w:rsid w:val="00AA3373"/>
    <w:rsid w:val="00AA5C34"/>
    <w:rsid w:val="00AB3921"/>
    <w:rsid w:val="00AB6020"/>
    <w:rsid w:val="00AC07EA"/>
    <w:rsid w:val="00AC0CBB"/>
    <w:rsid w:val="00AC1742"/>
    <w:rsid w:val="00AC2767"/>
    <w:rsid w:val="00AC30FC"/>
    <w:rsid w:val="00AC4E85"/>
    <w:rsid w:val="00AC65BF"/>
    <w:rsid w:val="00AD39D2"/>
    <w:rsid w:val="00AD3AFA"/>
    <w:rsid w:val="00AD42B8"/>
    <w:rsid w:val="00AD5766"/>
    <w:rsid w:val="00AD5D88"/>
    <w:rsid w:val="00AE34BE"/>
    <w:rsid w:val="00AE4AF5"/>
    <w:rsid w:val="00AE5163"/>
    <w:rsid w:val="00AE54A6"/>
    <w:rsid w:val="00AE597F"/>
    <w:rsid w:val="00AF0B1C"/>
    <w:rsid w:val="00AF4DA1"/>
    <w:rsid w:val="00AF71D9"/>
    <w:rsid w:val="00AF7270"/>
    <w:rsid w:val="00AF7437"/>
    <w:rsid w:val="00B00128"/>
    <w:rsid w:val="00B016FE"/>
    <w:rsid w:val="00B021F6"/>
    <w:rsid w:val="00B02714"/>
    <w:rsid w:val="00B044B3"/>
    <w:rsid w:val="00B072C8"/>
    <w:rsid w:val="00B101A8"/>
    <w:rsid w:val="00B1048A"/>
    <w:rsid w:val="00B106EB"/>
    <w:rsid w:val="00B1166F"/>
    <w:rsid w:val="00B1225A"/>
    <w:rsid w:val="00B13A4D"/>
    <w:rsid w:val="00B1453B"/>
    <w:rsid w:val="00B14B5B"/>
    <w:rsid w:val="00B14E0C"/>
    <w:rsid w:val="00B14F50"/>
    <w:rsid w:val="00B1528F"/>
    <w:rsid w:val="00B15A77"/>
    <w:rsid w:val="00B16A76"/>
    <w:rsid w:val="00B16FC6"/>
    <w:rsid w:val="00B22458"/>
    <w:rsid w:val="00B24193"/>
    <w:rsid w:val="00B25539"/>
    <w:rsid w:val="00B261DE"/>
    <w:rsid w:val="00B27743"/>
    <w:rsid w:val="00B302CC"/>
    <w:rsid w:val="00B30C3E"/>
    <w:rsid w:val="00B3263B"/>
    <w:rsid w:val="00B352E5"/>
    <w:rsid w:val="00B37BA1"/>
    <w:rsid w:val="00B411D9"/>
    <w:rsid w:val="00B4576E"/>
    <w:rsid w:val="00B45BE8"/>
    <w:rsid w:val="00B518B1"/>
    <w:rsid w:val="00B525DB"/>
    <w:rsid w:val="00B54160"/>
    <w:rsid w:val="00B55432"/>
    <w:rsid w:val="00B5549F"/>
    <w:rsid w:val="00B56EEE"/>
    <w:rsid w:val="00B56F94"/>
    <w:rsid w:val="00B610FF"/>
    <w:rsid w:val="00B61707"/>
    <w:rsid w:val="00B61766"/>
    <w:rsid w:val="00B61BDC"/>
    <w:rsid w:val="00B65EF8"/>
    <w:rsid w:val="00B70F4C"/>
    <w:rsid w:val="00B7296B"/>
    <w:rsid w:val="00B73B5E"/>
    <w:rsid w:val="00B74F0A"/>
    <w:rsid w:val="00B766D3"/>
    <w:rsid w:val="00B7703A"/>
    <w:rsid w:val="00B77603"/>
    <w:rsid w:val="00B77B3B"/>
    <w:rsid w:val="00B8286C"/>
    <w:rsid w:val="00B86A2D"/>
    <w:rsid w:val="00B8713C"/>
    <w:rsid w:val="00B90FED"/>
    <w:rsid w:val="00B9271C"/>
    <w:rsid w:val="00B9405A"/>
    <w:rsid w:val="00B96276"/>
    <w:rsid w:val="00B9682D"/>
    <w:rsid w:val="00B97B91"/>
    <w:rsid w:val="00BA139F"/>
    <w:rsid w:val="00BA1C3C"/>
    <w:rsid w:val="00BA368C"/>
    <w:rsid w:val="00BA7BBB"/>
    <w:rsid w:val="00BB1020"/>
    <w:rsid w:val="00BB24C6"/>
    <w:rsid w:val="00BB5AE8"/>
    <w:rsid w:val="00BB5F09"/>
    <w:rsid w:val="00BB6B1A"/>
    <w:rsid w:val="00BC2719"/>
    <w:rsid w:val="00BC29C6"/>
    <w:rsid w:val="00BC2FA6"/>
    <w:rsid w:val="00BC2FDE"/>
    <w:rsid w:val="00BC41E0"/>
    <w:rsid w:val="00BC6588"/>
    <w:rsid w:val="00BC7FC3"/>
    <w:rsid w:val="00BD06B6"/>
    <w:rsid w:val="00BD1E74"/>
    <w:rsid w:val="00BD3DCD"/>
    <w:rsid w:val="00BD43AB"/>
    <w:rsid w:val="00BD554B"/>
    <w:rsid w:val="00BD55EF"/>
    <w:rsid w:val="00BD6878"/>
    <w:rsid w:val="00BD6E95"/>
    <w:rsid w:val="00BE49E0"/>
    <w:rsid w:val="00BE62EE"/>
    <w:rsid w:val="00BE7534"/>
    <w:rsid w:val="00BF04B4"/>
    <w:rsid w:val="00BF0AB0"/>
    <w:rsid w:val="00BF1C5F"/>
    <w:rsid w:val="00BF50B6"/>
    <w:rsid w:val="00BF78D0"/>
    <w:rsid w:val="00BF7E9A"/>
    <w:rsid w:val="00C0348B"/>
    <w:rsid w:val="00C04100"/>
    <w:rsid w:val="00C06052"/>
    <w:rsid w:val="00C101D2"/>
    <w:rsid w:val="00C10B23"/>
    <w:rsid w:val="00C10EB4"/>
    <w:rsid w:val="00C11327"/>
    <w:rsid w:val="00C120FF"/>
    <w:rsid w:val="00C129AC"/>
    <w:rsid w:val="00C13C47"/>
    <w:rsid w:val="00C16884"/>
    <w:rsid w:val="00C17EA6"/>
    <w:rsid w:val="00C217AC"/>
    <w:rsid w:val="00C25E12"/>
    <w:rsid w:val="00C26798"/>
    <w:rsid w:val="00C269BA"/>
    <w:rsid w:val="00C31881"/>
    <w:rsid w:val="00C325A3"/>
    <w:rsid w:val="00C32FCD"/>
    <w:rsid w:val="00C33E88"/>
    <w:rsid w:val="00C3482B"/>
    <w:rsid w:val="00C34D64"/>
    <w:rsid w:val="00C34D6D"/>
    <w:rsid w:val="00C37327"/>
    <w:rsid w:val="00C4170D"/>
    <w:rsid w:val="00C41B0E"/>
    <w:rsid w:val="00C43904"/>
    <w:rsid w:val="00C513A9"/>
    <w:rsid w:val="00C5458A"/>
    <w:rsid w:val="00C5595C"/>
    <w:rsid w:val="00C55C39"/>
    <w:rsid w:val="00C5799E"/>
    <w:rsid w:val="00C62708"/>
    <w:rsid w:val="00C62A4F"/>
    <w:rsid w:val="00C63392"/>
    <w:rsid w:val="00C65E56"/>
    <w:rsid w:val="00C67666"/>
    <w:rsid w:val="00C67F1C"/>
    <w:rsid w:val="00C726EE"/>
    <w:rsid w:val="00C80549"/>
    <w:rsid w:val="00C80CC6"/>
    <w:rsid w:val="00C81936"/>
    <w:rsid w:val="00C81D62"/>
    <w:rsid w:val="00C824B0"/>
    <w:rsid w:val="00C8277E"/>
    <w:rsid w:val="00C83591"/>
    <w:rsid w:val="00C83E45"/>
    <w:rsid w:val="00C87010"/>
    <w:rsid w:val="00C87F32"/>
    <w:rsid w:val="00C901AE"/>
    <w:rsid w:val="00C9133F"/>
    <w:rsid w:val="00C92622"/>
    <w:rsid w:val="00C957BF"/>
    <w:rsid w:val="00C97E9F"/>
    <w:rsid w:val="00CA3E53"/>
    <w:rsid w:val="00CA4473"/>
    <w:rsid w:val="00CB2115"/>
    <w:rsid w:val="00CB41E1"/>
    <w:rsid w:val="00CB4443"/>
    <w:rsid w:val="00CB4B16"/>
    <w:rsid w:val="00CB6FDA"/>
    <w:rsid w:val="00CC03B2"/>
    <w:rsid w:val="00CC074C"/>
    <w:rsid w:val="00CC0B29"/>
    <w:rsid w:val="00CC62C5"/>
    <w:rsid w:val="00CD0BDA"/>
    <w:rsid w:val="00CD599A"/>
    <w:rsid w:val="00CD66ED"/>
    <w:rsid w:val="00CE3454"/>
    <w:rsid w:val="00CE35A3"/>
    <w:rsid w:val="00CE35A8"/>
    <w:rsid w:val="00CE4B43"/>
    <w:rsid w:val="00CE66E0"/>
    <w:rsid w:val="00CF6A81"/>
    <w:rsid w:val="00CF7A0A"/>
    <w:rsid w:val="00CF7E37"/>
    <w:rsid w:val="00D013E5"/>
    <w:rsid w:val="00D03774"/>
    <w:rsid w:val="00D04854"/>
    <w:rsid w:val="00D0656A"/>
    <w:rsid w:val="00D07D0B"/>
    <w:rsid w:val="00D10D45"/>
    <w:rsid w:val="00D127C8"/>
    <w:rsid w:val="00D13325"/>
    <w:rsid w:val="00D14F9F"/>
    <w:rsid w:val="00D1577A"/>
    <w:rsid w:val="00D15CCC"/>
    <w:rsid w:val="00D2334E"/>
    <w:rsid w:val="00D25987"/>
    <w:rsid w:val="00D300CD"/>
    <w:rsid w:val="00D33187"/>
    <w:rsid w:val="00D33348"/>
    <w:rsid w:val="00D35DC0"/>
    <w:rsid w:val="00D36226"/>
    <w:rsid w:val="00D3731E"/>
    <w:rsid w:val="00D37BBE"/>
    <w:rsid w:val="00D37DC8"/>
    <w:rsid w:val="00D41EE4"/>
    <w:rsid w:val="00D4693E"/>
    <w:rsid w:val="00D46A87"/>
    <w:rsid w:val="00D50E13"/>
    <w:rsid w:val="00D51C9F"/>
    <w:rsid w:val="00D51D75"/>
    <w:rsid w:val="00D53D37"/>
    <w:rsid w:val="00D577ED"/>
    <w:rsid w:val="00D57FEF"/>
    <w:rsid w:val="00D60195"/>
    <w:rsid w:val="00D61CFC"/>
    <w:rsid w:val="00D620F2"/>
    <w:rsid w:val="00D62C8C"/>
    <w:rsid w:val="00D62DC8"/>
    <w:rsid w:val="00D6434D"/>
    <w:rsid w:val="00D66424"/>
    <w:rsid w:val="00D66CCA"/>
    <w:rsid w:val="00D7298A"/>
    <w:rsid w:val="00D76609"/>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B16C3"/>
    <w:rsid w:val="00DB2D70"/>
    <w:rsid w:val="00DB3C59"/>
    <w:rsid w:val="00DB4033"/>
    <w:rsid w:val="00DC0E7D"/>
    <w:rsid w:val="00DC243E"/>
    <w:rsid w:val="00DC40DC"/>
    <w:rsid w:val="00DC6677"/>
    <w:rsid w:val="00DC7BEF"/>
    <w:rsid w:val="00DD1393"/>
    <w:rsid w:val="00DD2600"/>
    <w:rsid w:val="00DD2A30"/>
    <w:rsid w:val="00DD3C5D"/>
    <w:rsid w:val="00DD3E65"/>
    <w:rsid w:val="00DD6C13"/>
    <w:rsid w:val="00DD71E4"/>
    <w:rsid w:val="00DE0D67"/>
    <w:rsid w:val="00DE1111"/>
    <w:rsid w:val="00DE1B49"/>
    <w:rsid w:val="00DE1D6B"/>
    <w:rsid w:val="00DE223E"/>
    <w:rsid w:val="00DE5F48"/>
    <w:rsid w:val="00DE5FE5"/>
    <w:rsid w:val="00DE6754"/>
    <w:rsid w:val="00DE707A"/>
    <w:rsid w:val="00DE787B"/>
    <w:rsid w:val="00DF4205"/>
    <w:rsid w:val="00DF480B"/>
    <w:rsid w:val="00DF6BFB"/>
    <w:rsid w:val="00DF7377"/>
    <w:rsid w:val="00E07D41"/>
    <w:rsid w:val="00E11076"/>
    <w:rsid w:val="00E112FA"/>
    <w:rsid w:val="00E134B7"/>
    <w:rsid w:val="00E14396"/>
    <w:rsid w:val="00E14B07"/>
    <w:rsid w:val="00E164DF"/>
    <w:rsid w:val="00E16C9F"/>
    <w:rsid w:val="00E20562"/>
    <w:rsid w:val="00E2059D"/>
    <w:rsid w:val="00E208FD"/>
    <w:rsid w:val="00E216C6"/>
    <w:rsid w:val="00E26150"/>
    <w:rsid w:val="00E32464"/>
    <w:rsid w:val="00E3417F"/>
    <w:rsid w:val="00E372F7"/>
    <w:rsid w:val="00E37949"/>
    <w:rsid w:val="00E406D6"/>
    <w:rsid w:val="00E419F1"/>
    <w:rsid w:val="00E421D5"/>
    <w:rsid w:val="00E42D50"/>
    <w:rsid w:val="00E43034"/>
    <w:rsid w:val="00E44E86"/>
    <w:rsid w:val="00E46CC6"/>
    <w:rsid w:val="00E4767E"/>
    <w:rsid w:val="00E5050A"/>
    <w:rsid w:val="00E51E2F"/>
    <w:rsid w:val="00E5238C"/>
    <w:rsid w:val="00E54BA5"/>
    <w:rsid w:val="00E54C25"/>
    <w:rsid w:val="00E5506C"/>
    <w:rsid w:val="00E57F0C"/>
    <w:rsid w:val="00E60F5E"/>
    <w:rsid w:val="00E62765"/>
    <w:rsid w:val="00E63172"/>
    <w:rsid w:val="00E632F3"/>
    <w:rsid w:val="00E65E8F"/>
    <w:rsid w:val="00E67A5B"/>
    <w:rsid w:val="00E717EC"/>
    <w:rsid w:val="00E71F0A"/>
    <w:rsid w:val="00E74753"/>
    <w:rsid w:val="00E74E5C"/>
    <w:rsid w:val="00E763AD"/>
    <w:rsid w:val="00E80914"/>
    <w:rsid w:val="00E809BF"/>
    <w:rsid w:val="00E8247F"/>
    <w:rsid w:val="00E8354B"/>
    <w:rsid w:val="00E83B18"/>
    <w:rsid w:val="00E84435"/>
    <w:rsid w:val="00E85FCA"/>
    <w:rsid w:val="00E86348"/>
    <w:rsid w:val="00E9107B"/>
    <w:rsid w:val="00E924E6"/>
    <w:rsid w:val="00E94743"/>
    <w:rsid w:val="00E9592A"/>
    <w:rsid w:val="00E96816"/>
    <w:rsid w:val="00E975B2"/>
    <w:rsid w:val="00EA0FEA"/>
    <w:rsid w:val="00EA2674"/>
    <w:rsid w:val="00EA26C8"/>
    <w:rsid w:val="00EA33E4"/>
    <w:rsid w:val="00EA4E3A"/>
    <w:rsid w:val="00EA5DDD"/>
    <w:rsid w:val="00EA681B"/>
    <w:rsid w:val="00EA71EA"/>
    <w:rsid w:val="00EA76A6"/>
    <w:rsid w:val="00EA7F23"/>
    <w:rsid w:val="00EB0B14"/>
    <w:rsid w:val="00EB1FF5"/>
    <w:rsid w:val="00EB28DB"/>
    <w:rsid w:val="00EB4D9F"/>
    <w:rsid w:val="00EB4E16"/>
    <w:rsid w:val="00EB62A3"/>
    <w:rsid w:val="00EC0245"/>
    <w:rsid w:val="00EC1002"/>
    <w:rsid w:val="00EC1F27"/>
    <w:rsid w:val="00EC3B9E"/>
    <w:rsid w:val="00EC4935"/>
    <w:rsid w:val="00ED0CCA"/>
    <w:rsid w:val="00ED509A"/>
    <w:rsid w:val="00ED587D"/>
    <w:rsid w:val="00ED6AD5"/>
    <w:rsid w:val="00ED6E48"/>
    <w:rsid w:val="00ED7DC2"/>
    <w:rsid w:val="00EE0127"/>
    <w:rsid w:val="00EE053B"/>
    <w:rsid w:val="00EE19F0"/>
    <w:rsid w:val="00EE1EFD"/>
    <w:rsid w:val="00EE30DA"/>
    <w:rsid w:val="00EE4FDD"/>
    <w:rsid w:val="00EF4191"/>
    <w:rsid w:val="00F00BB1"/>
    <w:rsid w:val="00F01A05"/>
    <w:rsid w:val="00F04016"/>
    <w:rsid w:val="00F04569"/>
    <w:rsid w:val="00F07242"/>
    <w:rsid w:val="00F10A6D"/>
    <w:rsid w:val="00F10EE3"/>
    <w:rsid w:val="00F121FD"/>
    <w:rsid w:val="00F12237"/>
    <w:rsid w:val="00F12CF0"/>
    <w:rsid w:val="00F13A51"/>
    <w:rsid w:val="00F13FCB"/>
    <w:rsid w:val="00F142E9"/>
    <w:rsid w:val="00F1459C"/>
    <w:rsid w:val="00F15028"/>
    <w:rsid w:val="00F15699"/>
    <w:rsid w:val="00F15F61"/>
    <w:rsid w:val="00F15FDC"/>
    <w:rsid w:val="00F17F37"/>
    <w:rsid w:val="00F207CC"/>
    <w:rsid w:val="00F21750"/>
    <w:rsid w:val="00F22C59"/>
    <w:rsid w:val="00F2394B"/>
    <w:rsid w:val="00F26289"/>
    <w:rsid w:val="00F31327"/>
    <w:rsid w:val="00F318CA"/>
    <w:rsid w:val="00F31D42"/>
    <w:rsid w:val="00F33D2D"/>
    <w:rsid w:val="00F3543D"/>
    <w:rsid w:val="00F37909"/>
    <w:rsid w:val="00F37AD5"/>
    <w:rsid w:val="00F416F4"/>
    <w:rsid w:val="00F43B58"/>
    <w:rsid w:val="00F4774C"/>
    <w:rsid w:val="00F4799D"/>
    <w:rsid w:val="00F52969"/>
    <w:rsid w:val="00F52F4F"/>
    <w:rsid w:val="00F53544"/>
    <w:rsid w:val="00F54C1A"/>
    <w:rsid w:val="00F54C33"/>
    <w:rsid w:val="00F61D2A"/>
    <w:rsid w:val="00F63F20"/>
    <w:rsid w:val="00F64391"/>
    <w:rsid w:val="00F657FF"/>
    <w:rsid w:val="00F65C29"/>
    <w:rsid w:val="00F668C3"/>
    <w:rsid w:val="00F66D39"/>
    <w:rsid w:val="00F675AC"/>
    <w:rsid w:val="00F7096D"/>
    <w:rsid w:val="00F71B58"/>
    <w:rsid w:val="00F71DAF"/>
    <w:rsid w:val="00F761DC"/>
    <w:rsid w:val="00F777C0"/>
    <w:rsid w:val="00F80763"/>
    <w:rsid w:val="00F819DC"/>
    <w:rsid w:val="00F81FA2"/>
    <w:rsid w:val="00F830DA"/>
    <w:rsid w:val="00F85A82"/>
    <w:rsid w:val="00F864B2"/>
    <w:rsid w:val="00F86AF1"/>
    <w:rsid w:val="00F86D98"/>
    <w:rsid w:val="00F87C48"/>
    <w:rsid w:val="00F9346D"/>
    <w:rsid w:val="00F93C40"/>
    <w:rsid w:val="00F93EF4"/>
    <w:rsid w:val="00F93EFB"/>
    <w:rsid w:val="00F961F6"/>
    <w:rsid w:val="00F9745B"/>
    <w:rsid w:val="00FA1F2C"/>
    <w:rsid w:val="00FA38BF"/>
    <w:rsid w:val="00FA4F25"/>
    <w:rsid w:val="00FA6091"/>
    <w:rsid w:val="00FB2705"/>
    <w:rsid w:val="00FB5296"/>
    <w:rsid w:val="00FB742A"/>
    <w:rsid w:val="00FB75B9"/>
    <w:rsid w:val="00FC0EC4"/>
    <w:rsid w:val="00FC1C81"/>
    <w:rsid w:val="00FC3EBA"/>
    <w:rsid w:val="00FC44D2"/>
    <w:rsid w:val="00FC63B5"/>
    <w:rsid w:val="00FD016C"/>
    <w:rsid w:val="00FD0970"/>
    <w:rsid w:val="00FD1631"/>
    <w:rsid w:val="00FD241A"/>
    <w:rsid w:val="00FD37C1"/>
    <w:rsid w:val="00FD3910"/>
    <w:rsid w:val="00FD4392"/>
    <w:rsid w:val="00FD4F32"/>
    <w:rsid w:val="00FD4F9B"/>
    <w:rsid w:val="00FE0982"/>
    <w:rsid w:val="00FE1C34"/>
    <w:rsid w:val="00FE45DC"/>
    <w:rsid w:val="00FE72E2"/>
    <w:rsid w:val="00FF0B5E"/>
    <w:rsid w:val="00FF11A9"/>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E6215B"/>
  <w15:chartTrackingRefBased/>
  <w15:docId w15:val="{E3E589FA-8EC8-40D9-BB51-B8EAF11A9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b/>
      <w:lang w:val="uk-UA"/>
    </w:rPr>
  </w:style>
  <w:style w:type="paragraph" w:styleId="2">
    <w:name w:val="heading 2"/>
    <w:basedOn w:val="a"/>
    <w:next w:val="a"/>
    <w:link w:val="20"/>
    <w:qFormat/>
    <w:pPr>
      <w:keepNext/>
      <w:outlineLvl w:val="1"/>
    </w:pPr>
    <w:rPr>
      <w:sz w:val="28"/>
      <w:u w:val="single"/>
      <w:lang w:val="x-none"/>
    </w:rPr>
  </w:style>
  <w:style w:type="paragraph" w:styleId="3">
    <w:name w:val="heading 3"/>
    <w:basedOn w:val="a"/>
    <w:next w:val="a"/>
    <w:qFormat/>
    <w:pPr>
      <w:keepNext/>
      <w:jc w:val="center"/>
      <w:outlineLvl w:val="2"/>
    </w:pPr>
    <w:rPr>
      <w:b/>
      <w:bCs/>
      <w:sz w:val="20"/>
      <w:lang w:val="uk-UA"/>
    </w:rPr>
  </w:style>
  <w:style w:type="paragraph" w:styleId="4">
    <w:name w:val="heading 4"/>
    <w:basedOn w:val="a"/>
    <w:next w:val="a"/>
    <w:qFormat/>
    <w:pPr>
      <w:keepNext/>
      <w:ind w:left="1155"/>
      <w:jc w:val="right"/>
      <w:outlineLvl w:val="3"/>
    </w:pPr>
    <w:rPr>
      <w:b/>
      <w:bCs/>
      <w:color w:val="FF0000"/>
      <w:szCs w:val="17"/>
      <w:lang w:val="uk-UA"/>
    </w:rPr>
  </w:style>
  <w:style w:type="paragraph" w:styleId="9">
    <w:name w:val="heading 9"/>
    <w:basedOn w:val="a"/>
    <w:next w:val="a"/>
    <w:qFormat/>
    <w:rsid w:val="00975E6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промовчанням"/>
    <w:semiHidden/>
  </w:style>
  <w:style w:type="paragraph" w:customStyle="1" w:styleId="a4">
    <w:name w:val="Îáû÷íûé"/>
    <w:pPr>
      <w:overflowPunct w:val="0"/>
      <w:autoSpaceDE w:val="0"/>
      <w:autoSpaceDN w:val="0"/>
      <w:adjustRightInd w:val="0"/>
    </w:pPr>
    <w:rPr>
      <w:lang w:val="en-US"/>
    </w:rPr>
  </w:style>
  <w:style w:type="paragraph" w:styleId="a5">
    <w:name w:val="Title"/>
    <w:basedOn w:val="a"/>
    <w:qFormat/>
    <w:pPr>
      <w:jc w:val="center"/>
    </w:pPr>
    <w:rPr>
      <w:b/>
      <w:i/>
      <w:sz w:val="28"/>
      <w:szCs w:val="20"/>
      <w:lang w:val="uk-UA"/>
    </w:rPr>
  </w:style>
  <w:style w:type="paragraph" w:styleId="21">
    <w:name w:val="Body Text 2"/>
    <w:basedOn w:val="a"/>
    <w:pPr>
      <w:spacing w:before="120"/>
      <w:jc w:val="both"/>
    </w:pPr>
    <w:rPr>
      <w:lang w:val="uk-UA"/>
    </w:rPr>
  </w:style>
  <w:style w:type="paragraph" w:styleId="a6">
    <w:name w:val="footer"/>
    <w:basedOn w:val="a"/>
    <w:link w:val="a7"/>
    <w:pPr>
      <w:tabs>
        <w:tab w:val="center" w:pos="4153"/>
        <w:tab w:val="right" w:pos="8306"/>
      </w:tabs>
    </w:pPr>
    <w:rPr>
      <w:szCs w:val="20"/>
      <w:lang w:val="en-GB"/>
    </w:rPr>
  </w:style>
  <w:style w:type="paragraph" w:styleId="a8">
    <w:name w:val="Body Text Indent"/>
    <w:basedOn w:val="a"/>
    <w:pPr>
      <w:ind w:left="360"/>
      <w:jc w:val="both"/>
    </w:pPr>
    <w:rPr>
      <w:b/>
      <w:bCs/>
      <w:i/>
      <w:iCs/>
      <w:lang w:val="uk-UA"/>
    </w:rPr>
  </w:style>
  <w:style w:type="paragraph" w:styleId="a9">
    <w:name w:val="Balloon Text"/>
    <w:basedOn w:val="a"/>
    <w:semiHidden/>
    <w:rPr>
      <w:rFonts w:ascii="Tahoma" w:hAnsi="Tahoma" w:cs="Tahoma"/>
      <w:sz w:val="16"/>
      <w:szCs w:val="16"/>
    </w:rPr>
  </w:style>
  <w:style w:type="paragraph" w:styleId="aa">
    <w:name w:val="header"/>
    <w:basedOn w:val="a"/>
    <w:link w:val="ab"/>
    <w:pPr>
      <w:tabs>
        <w:tab w:val="center" w:pos="4677"/>
        <w:tab w:val="right" w:pos="9355"/>
      </w:tabs>
    </w:pPr>
  </w:style>
  <w:style w:type="character" w:styleId="ac">
    <w:name w:val="page number"/>
    <w:basedOn w:val="a3"/>
  </w:style>
  <w:style w:type="paragraph" w:customStyle="1" w:styleId="Iauiue">
    <w:name w:val="Iau?iue"/>
    <w:pPr>
      <w:overflowPunct w:val="0"/>
      <w:autoSpaceDE w:val="0"/>
      <w:autoSpaceDN w:val="0"/>
      <w:adjustRightInd w:val="0"/>
      <w:textAlignment w:val="baseline"/>
    </w:pPr>
    <w:rPr>
      <w:lang w:val="en-US"/>
    </w:rPr>
  </w:style>
  <w:style w:type="character" w:customStyle="1" w:styleId="iiianoaieou">
    <w:name w:val="iiia? no?aieou"/>
    <w:basedOn w:val="a3"/>
  </w:style>
  <w:style w:type="paragraph" w:customStyle="1" w:styleId="ad">
    <w:name w:val="Знак Знак Знак Знак"/>
    <w:basedOn w:val="a"/>
    <w:rsid w:val="00BC2FDE"/>
    <w:rPr>
      <w:rFonts w:ascii="Verdana" w:hAnsi="Verdana"/>
      <w:sz w:val="20"/>
      <w:szCs w:val="20"/>
      <w:lang w:val="en-US" w:eastAsia="en-US"/>
    </w:rPr>
  </w:style>
  <w:style w:type="paragraph" w:customStyle="1" w:styleId="ae">
    <w:name w:val="Знак"/>
    <w:basedOn w:val="a"/>
    <w:rsid w:val="00462D5F"/>
    <w:rPr>
      <w:rFonts w:ascii="Verdana" w:hAnsi="Verdana" w:cs="Verdana"/>
      <w:sz w:val="20"/>
      <w:szCs w:val="20"/>
      <w:lang w:val="en-US" w:eastAsia="en-US"/>
    </w:rPr>
  </w:style>
  <w:style w:type="character" w:styleId="af">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
    <w:rsid w:val="00D51D75"/>
    <w:rPr>
      <w:rFonts w:ascii="Verdana" w:hAnsi="Verdana" w:cs="Verdana"/>
      <w:sz w:val="20"/>
      <w:szCs w:val="20"/>
      <w:lang w:val="en-US" w:eastAsia="en-US"/>
    </w:rPr>
  </w:style>
  <w:style w:type="table" w:styleId="af0">
    <w:name w:val="Table Grid"/>
    <w:basedOn w:val="a1"/>
    <w:uiPriority w:val="5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Знак Знак Знак"/>
    <w:basedOn w:val="a"/>
    <w:rsid w:val="000D3C06"/>
    <w:rPr>
      <w:rFonts w:ascii="Verdana" w:hAnsi="Verdana"/>
      <w:sz w:val="20"/>
      <w:szCs w:val="20"/>
      <w:lang w:val="en-US" w:eastAsia="en-US"/>
    </w:rPr>
  </w:style>
  <w:style w:type="paragraph" w:customStyle="1" w:styleId="11">
    <w:name w:val="Знак Знак Знак Знак1 Знак Знак Знак1 Знак Знак Знак Знак Знак Знак"/>
    <w:basedOn w:val="a"/>
    <w:rsid w:val="009E4B7B"/>
    <w:rPr>
      <w:rFonts w:ascii="Verdana" w:hAnsi="Verdana" w:cs="Verdana"/>
      <w:sz w:val="20"/>
      <w:szCs w:val="20"/>
      <w:lang w:val="en-US" w:eastAsia="en-US"/>
    </w:rPr>
  </w:style>
  <w:style w:type="paragraph" w:customStyle="1" w:styleId="af2">
    <w:name w:val="a"/>
    <w:basedOn w:val="a"/>
    <w:rsid w:val="00FA38BF"/>
    <w:pPr>
      <w:spacing w:before="100" w:beforeAutospacing="1" w:after="100" w:afterAutospacing="1"/>
    </w:pPr>
  </w:style>
  <w:style w:type="paragraph" w:customStyle="1" w:styleId="af3">
    <w:name w:val="Знак Знак Знак Знак Знак Знак Знак"/>
    <w:basedOn w:val="a"/>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E62EE"/>
    <w:rPr>
      <w:rFonts w:ascii="Verdana" w:hAnsi="Verdana" w:cs="Verdana"/>
      <w:sz w:val="20"/>
      <w:szCs w:val="20"/>
      <w:lang w:val="en-US" w:eastAsia="en-US"/>
    </w:rPr>
  </w:style>
  <w:style w:type="character" w:customStyle="1" w:styleId="a7">
    <w:name w:val="Нижній колонтитул Знак"/>
    <w:link w:val="a6"/>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4">
    <w:name w:val="Знак Знак Знак Знак Знак Знак"/>
    <w:basedOn w:val="a"/>
    <w:rsid w:val="003F120E"/>
    <w:rPr>
      <w:rFonts w:ascii="Verdana" w:hAnsi="Verdana" w:cs="Verdana"/>
      <w:sz w:val="20"/>
      <w:szCs w:val="20"/>
      <w:lang w:val="en-US" w:eastAsia="en-US"/>
    </w:rPr>
  </w:style>
  <w:style w:type="paragraph" w:styleId="af5">
    <w:name w:val="Normal (Web)"/>
    <w:basedOn w:val="a"/>
    <w:rsid w:val="00285D88"/>
    <w:pPr>
      <w:spacing w:before="100" w:beforeAutospacing="1" w:after="100" w:afterAutospacing="1"/>
    </w:pPr>
    <w:rPr>
      <w:lang w:val="uk-UA" w:eastAsia="uk-UA"/>
    </w:rPr>
  </w:style>
  <w:style w:type="paragraph" w:styleId="af6">
    <w:name w:val="List Paragraph"/>
    <w:basedOn w:val="a"/>
    <w:link w:val="af7"/>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8">
    <w:name w:val="Знак Знак Знак Знак Знак Знак Знак Знак Знак Знак"/>
    <w:basedOn w:val="a"/>
    <w:rsid w:val="00DA4230"/>
    <w:rPr>
      <w:rFonts w:ascii="Verdana" w:hAnsi="Verdana" w:cs="Verdana"/>
      <w:sz w:val="20"/>
      <w:szCs w:val="20"/>
      <w:lang w:val="en-US" w:eastAsia="en-US"/>
    </w:rPr>
  </w:style>
  <w:style w:type="character" w:customStyle="1" w:styleId="ab">
    <w:name w:val="Верхній колонтитул Знак"/>
    <w:link w:val="aa"/>
    <w:rsid w:val="002D6492"/>
    <w:rPr>
      <w:sz w:val="24"/>
      <w:szCs w:val="24"/>
    </w:rPr>
  </w:style>
  <w:style w:type="character" w:customStyle="1" w:styleId="10">
    <w:name w:val="Заголовок 1 Знак"/>
    <w:link w:val="1"/>
    <w:rsid w:val="005C5C4E"/>
    <w:rPr>
      <w:b/>
      <w:sz w:val="24"/>
      <w:szCs w:val="24"/>
      <w:lang w:eastAsia="ru-RU"/>
    </w:rPr>
  </w:style>
  <w:style w:type="character" w:customStyle="1" w:styleId="af7">
    <w:name w:val="Абзац списку Знак"/>
    <w:link w:val="af6"/>
    <w:uiPriority w:val="34"/>
    <w:locked/>
    <w:rsid w:val="006F0757"/>
    <w:rPr>
      <w:rFonts w:ascii="Calibri" w:eastAsia="Calibri" w:hAnsi="Calibr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zakaz@plomby.in.ua" TargetMode="External"/><Relationship Id="rId18" Type="http://schemas.openxmlformats.org/officeDocument/2006/relationships/hyperlink" Target="mailto:info@exida.com.ua"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2.emf"/><Relationship Id="rId7" Type="http://schemas.openxmlformats.org/officeDocument/2006/relationships/endnotes" Target="endnotes.xml"/><Relationship Id="rId12" Type="http://schemas.openxmlformats.org/officeDocument/2006/relationships/hyperlink" Target="mailto:info.sbtcargo@gmail.com" TargetMode="External"/><Relationship Id="rId17" Type="http://schemas.openxmlformats.org/officeDocument/2006/relationships/hyperlink" Target="mailto:zimaeva18@gmail.com"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2280838@gmail.com" TargetMode="External"/><Relationship Id="rId20" Type="http://schemas.openxmlformats.org/officeDocument/2006/relationships/hyperlink" Target="mailto:storozha.info@gmail.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op.chehonya@gmail.co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office@spseals.com" TargetMode="External"/><Relationship Id="rId23" Type="http://schemas.openxmlformats.org/officeDocument/2006/relationships/image" Target="media/image4.emf"/><Relationship Id="rId28" Type="http://schemas.openxmlformats.org/officeDocument/2006/relationships/header" Target="header3.xml"/><Relationship Id="rId10" Type="http://schemas.openxmlformats.org/officeDocument/2006/relationships/hyperlink" Target="mailto:gst@plomba.ua" TargetMode="External"/><Relationship Id="rId19" Type="http://schemas.openxmlformats.org/officeDocument/2006/relationships/hyperlink" Target="mailto:info@plomba.org.ua"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ender@plomba.ua" TargetMode="External"/><Relationship Id="rId14" Type="http://schemas.openxmlformats.org/officeDocument/2006/relationships/hyperlink" Target="mailto:info@plomba.org.ua" TargetMode="External"/><Relationship Id="rId22" Type="http://schemas.openxmlformats.org/officeDocument/2006/relationships/image" Target="media/image3.emf"/><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2F305-D0BE-4FE5-B1D7-1CC7A0826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731</Words>
  <Characters>4172</Characters>
  <Application>Microsoft Office Word</Application>
  <DocSecurity>0</DocSecurity>
  <Lines>34</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Airport Boryspil</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Рибак Тетяна Вікторівна</dc:creator>
  <cp:keywords/>
  <cp:lastModifiedBy>Рибак Тетяна Вікторівна</cp:lastModifiedBy>
  <cp:revision>9</cp:revision>
  <cp:lastPrinted>2021-11-17T09:02:00Z</cp:lastPrinted>
  <dcterms:created xsi:type="dcterms:W3CDTF">2025-06-11T14:11:00Z</dcterms:created>
  <dcterms:modified xsi:type="dcterms:W3CDTF">2025-06-12T13:29:00Z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