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FD387D6" w14:textId="77777777" w:rsidTr="001021AF">
        <w:tc>
          <w:tcPr>
            <w:tcW w:w="4683" w:type="dxa"/>
          </w:tcPr>
          <w:p w14:paraId="1D828C0A" w14:textId="589FCC1B" w:rsidR="00825A6B" w:rsidRPr="007101A5" w:rsidRDefault="009E6A00" w:rsidP="006926A0">
            <w:pPr>
              <w:pStyle w:val="a4"/>
              <w:widowControl w:val="0"/>
              <w:rPr>
                <w:szCs w:val="17"/>
                <w:lang w:val="uk-UA"/>
              </w:rPr>
            </w:pPr>
            <w:r>
              <w:rPr>
                <w:noProof/>
                <w:lang w:val="uk-UA"/>
              </w:rPr>
              <w:drawing>
                <wp:inline distT="0" distB="0" distL="0" distR="0" wp14:anchorId="6AB5A1A6" wp14:editId="060CB209">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34431E65"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DF1DC77"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2A3778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42E5083"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97DB04" w14:textId="77777777" w:rsidTr="00C62708">
        <w:tc>
          <w:tcPr>
            <w:tcW w:w="9854" w:type="dxa"/>
            <w:gridSpan w:val="2"/>
          </w:tcPr>
          <w:p w14:paraId="110ED2D8" w14:textId="77777777" w:rsidR="003C4B6B" w:rsidRPr="007101A5" w:rsidRDefault="003C4B6B" w:rsidP="007D7B6F">
            <w:pPr>
              <w:pStyle w:val="1"/>
              <w:keepNext w:val="0"/>
              <w:widowControl w:val="0"/>
              <w:rPr>
                <w:sz w:val="28"/>
                <w:szCs w:val="28"/>
              </w:rPr>
            </w:pPr>
          </w:p>
          <w:p w14:paraId="00BB617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FBA03CA" w14:textId="77777777" w:rsidR="005F3529" w:rsidRPr="007101A5" w:rsidRDefault="005F3529" w:rsidP="0063471D">
      <w:pPr>
        <w:pStyle w:val="a4"/>
        <w:widowControl w:val="0"/>
        <w:jc w:val="both"/>
        <w:rPr>
          <w:sz w:val="24"/>
          <w:szCs w:val="24"/>
          <w:lang w:val="uk-UA"/>
        </w:rPr>
      </w:pPr>
    </w:p>
    <w:p w14:paraId="4E3051D5"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EC03AC3" w14:textId="77777777" w:rsidR="009F35DC" w:rsidRPr="007101A5" w:rsidRDefault="009F35DC" w:rsidP="00440A74">
      <w:pPr>
        <w:widowControl w:val="0"/>
        <w:shd w:val="clear" w:color="auto" w:fill="FFFFFF"/>
        <w:ind w:firstLine="708"/>
        <w:contextualSpacing/>
        <w:jc w:val="both"/>
        <w:rPr>
          <w:lang w:val="uk-UA"/>
        </w:rPr>
      </w:pPr>
    </w:p>
    <w:tbl>
      <w:tblPr>
        <w:tblW w:w="4816"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3"/>
        <w:gridCol w:w="3044"/>
        <w:gridCol w:w="2950"/>
        <w:gridCol w:w="2834"/>
      </w:tblGrid>
      <w:tr w:rsidR="00065877" w:rsidRPr="007101A5" w14:paraId="6BBB0152" w14:textId="77777777" w:rsidTr="00065877">
        <w:tc>
          <w:tcPr>
            <w:tcW w:w="496" w:type="pct"/>
            <w:shd w:val="clear" w:color="auto" w:fill="DEEAF6"/>
          </w:tcPr>
          <w:p w14:paraId="1F9B1146" w14:textId="77777777" w:rsidR="00065877" w:rsidRPr="007101A5" w:rsidRDefault="00065877" w:rsidP="002D4D30">
            <w:pPr>
              <w:widowControl w:val="0"/>
              <w:contextualSpacing/>
              <w:jc w:val="center"/>
              <w:rPr>
                <w:b/>
                <w:sz w:val="22"/>
                <w:szCs w:val="22"/>
                <w:lang w:val="uk-UA"/>
              </w:rPr>
            </w:pPr>
            <w:r w:rsidRPr="007101A5">
              <w:rPr>
                <w:b/>
                <w:sz w:val="22"/>
                <w:szCs w:val="22"/>
                <w:lang w:val="uk-UA"/>
              </w:rPr>
              <w:t>Пункт Кошторису</w:t>
            </w:r>
          </w:p>
        </w:tc>
        <w:tc>
          <w:tcPr>
            <w:tcW w:w="1553" w:type="pct"/>
            <w:shd w:val="clear" w:color="auto" w:fill="DEEAF6"/>
          </w:tcPr>
          <w:p w14:paraId="1AF27A61" w14:textId="77777777" w:rsidR="00065877" w:rsidRPr="007101A5" w:rsidRDefault="00065877"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1505" w:type="pct"/>
            <w:shd w:val="clear" w:color="auto" w:fill="DEEAF6"/>
          </w:tcPr>
          <w:p w14:paraId="634DADCF" w14:textId="77777777" w:rsidR="00065877" w:rsidRPr="007101A5" w:rsidRDefault="00065877" w:rsidP="00DB2D70">
            <w:pPr>
              <w:widowControl w:val="0"/>
              <w:contextualSpacing/>
              <w:jc w:val="center"/>
              <w:rPr>
                <w:b/>
                <w:sz w:val="22"/>
                <w:szCs w:val="22"/>
                <w:lang w:val="uk-UA"/>
              </w:rPr>
            </w:pPr>
            <w:r w:rsidRPr="007101A5">
              <w:rPr>
                <w:b/>
                <w:sz w:val="22"/>
                <w:szCs w:val="22"/>
                <w:lang w:val="uk-UA"/>
              </w:rPr>
              <w:t>Очікувана вартість предмета закупівлі згідно річного плану закупівель</w:t>
            </w:r>
          </w:p>
        </w:tc>
        <w:tc>
          <w:tcPr>
            <w:tcW w:w="1446" w:type="pct"/>
            <w:shd w:val="clear" w:color="auto" w:fill="DEEAF6"/>
          </w:tcPr>
          <w:p w14:paraId="61C55E2E" w14:textId="77777777" w:rsidR="00065877" w:rsidRPr="007101A5" w:rsidRDefault="00065877"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065877" w:rsidRPr="007101A5" w14:paraId="40BF10D5" w14:textId="77777777" w:rsidTr="00065877">
        <w:tc>
          <w:tcPr>
            <w:tcW w:w="496" w:type="pct"/>
          </w:tcPr>
          <w:p w14:paraId="002E953D" w14:textId="466FCED7" w:rsidR="00065877" w:rsidRPr="006F0F98" w:rsidRDefault="00065877" w:rsidP="005469FD">
            <w:pPr>
              <w:widowControl w:val="0"/>
              <w:ind w:right="-11"/>
              <w:jc w:val="center"/>
              <w:rPr>
                <w:sz w:val="22"/>
                <w:szCs w:val="22"/>
                <w:lang w:val="uk-UA" w:eastAsia="uk-UA"/>
              </w:rPr>
            </w:pPr>
            <w:r w:rsidRPr="006F0F98">
              <w:rPr>
                <w:sz w:val="22"/>
                <w:szCs w:val="22"/>
                <w:lang w:val="uk-UA"/>
              </w:rPr>
              <w:t xml:space="preserve">п. 13.03 </w:t>
            </w:r>
            <w:r w:rsidRPr="006F0F98">
              <w:rPr>
                <w:sz w:val="22"/>
                <w:szCs w:val="22"/>
                <w:lang w:val="uk-UA" w:eastAsia="uk-UA"/>
              </w:rPr>
              <w:t>(202</w:t>
            </w:r>
            <w:r w:rsidR="00224E4D">
              <w:rPr>
                <w:sz w:val="22"/>
                <w:szCs w:val="22"/>
                <w:lang w:val="uk-UA" w:eastAsia="uk-UA"/>
              </w:rPr>
              <w:t>5</w:t>
            </w:r>
            <w:r w:rsidRPr="006F0F98">
              <w:rPr>
                <w:sz w:val="22"/>
                <w:szCs w:val="22"/>
                <w:lang w:val="uk-UA" w:eastAsia="uk-UA"/>
              </w:rPr>
              <w:t>)</w:t>
            </w:r>
          </w:p>
        </w:tc>
        <w:tc>
          <w:tcPr>
            <w:tcW w:w="1553" w:type="pct"/>
          </w:tcPr>
          <w:p w14:paraId="161FEEC0" w14:textId="611E5A31" w:rsidR="00065877" w:rsidRPr="006F0F98" w:rsidRDefault="00065877" w:rsidP="00A12478">
            <w:pPr>
              <w:widowControl w:val="0"/>
              <w:rPr>
                <w:bCs/>
                <w:sz w:val="22"/>
                <w:szCs w:val="22"/>
                <w:lang w:val="uk-UA"/>
              </w:rPr>
            </w:pPr>
            <w:r w:rsidRPr="006F0F98">
              <w:rPr>
                <w:b/>
                <w:sz w:val="22"/>
                <w:szCs w:val="22"/>
                <w:lang w:val="uk-UA"/>
              </w:rPr>
              <w:t xml:space="preserve">Фармацевтична продукція,  </w:t>
            </w:r>
            <w:r w:rsidRPr="00644A7E">
              <w:rPr>
                <w:bCs/>
                <w:sz w:val="22"/>
                <w:szCs w:val="22"/>
                <w:lang w:val="uk-UA"/>
              </w:rPr>
              <w:t>код ДК 021:2015 - 33600000-6 - Фармацевтична продукція</w:t>
            </w:r>
          </w:p>
        </w:tc>
        <w:tc>
          <w:tcPr>
            <w:tcW w:w="1505" w:type="pct"/>
          </w:tcPr>
          <w:p w14:paraId="6216E7F5" w14:textId="674ED16E" w:rsidR="00065877" w:rsidRPr="006F0F98" w:rsidRDefault="00224E4D" w:rsidP="002D4D30">
            <w:pPr>
              <w:widowControl w:val="0"/>
              <w:jc w:val="center"/>
              <w:rPr>
                <w:sz w:val="22"/>
                <w:szCs w:val="22"/>
                <w:lang w:val="uk-UA"/>
              </w:rPr>
            </w:pPr>
            <w:r>
              <w:rPr>
                <w:sz w:val="22"/>
                <w:szCs w:val="22"/>
                <w:lang w:val="uk-UA"/>
              </w:rPr>
              <w:t>20 395,49</w:t>
            </w:r>
          </w:p>
          <w:p w14:paraId="23CD90A8" w14:textId="77777777" w:rsidR="00065877" w:rsidRPr="006F0F98" w:rsidRDefault="00065877" w:rsidP="002D4D30">
            <w:pPr>
              <w:widowControl w:val="0"/>
              <w:jc w:val="center"/>
              <w:rPr>
                <w:sz w:val="22"/>
                <w:szCs w:val="22"/>
                <w:lang w:val="uk-UA"/>
              </w:rPr>
            </w:pPr>
            <w:r w:rsidRPr="006F0F98">
              <w:rPr>
                <w:sz w:val="22"/>
                <w:szCs w:val="22"/>
                <w:lang w:val="uk-UA"/>
              </w:rPr>
              <w:t>грн. з ПДВ</w:t>
            </w:r>
          </w:p>
        </w:tc>
        <w:tc>
          <w:tcPr>
            <w:tcW w:w="1446" w:type="pct"/>
          </w:tcPr>
          <w:p w14:paraId="5497059C" w14:textId="2F07970A" w:rsidR="00065877" w:rsidRPr="007101A5" w:rsidRDefault="00AB682A" w:rsidP="002D4D30">
            <w:pPr>
              <w:widowControl w:val="0"/>
              <w:jc w:val="center"/>
              <w:rPr>
                <w:color w:val="0000FF"/>
                <w:sz w:val="22"/>
                <w:szCs w:val="22"/>
                <w:lang w:val="uk-UA"/>
              </w:rPr>
            </w:pPr>
            <w:r w:rsidRPr="00AB682A">
              <w:rPr>
                <w:color w:val="0000FF"/>
                <w:sz w:val="22"/>
                <w:szCs w:val="22"/>
                <w:lang w:val="uk-UA"/>
              </w:rPr>
              <w:t>UA-2025-07-23-008667-a</w:t>
            </w:r>
          </w:p>
        </w:tc>
      </w:tr>
    </w:tbl>
    <w:p w14:paraId="7CF58913" w14:textId="77777777" w:rsidR="00A12478" w:rsidRPr="007101A5" w:rsidRDefault="00A12478" w:rsidP="0063471D">
      <w:pPr>
        <w:pStyle w:val="a4"/>
        <w:widowControl w:val="0"/>
        <w:jc w:val="both"/>
        <w:rPr>
          <w:sz w:val="24"/>
          <w:szCs w:val="24"/>
          <w:lang w:val="uk-UA"/>
        </w:rPr>
      </w:pPr>
    </w:p>
    <w:p w14:paraId="7298ABF7"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660A0B8E"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86A4A" w:rsidRPr="007101A5" w14:paraId="2F4ED1E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A6A24EC" w14:textId="77777777" w:rsidR="00F86A4A" w:rsidRPr="00BD6AAE" w:rsidRDefault="00F86A4A" w:rsidP="00F86A4A">
            <w:pPr>
              <w:rPr>
                <w:noProof/>
                <w:lang w:val="uk-UA"/>
              </w:rPr>
            </w:pPr>
            <w:r w:rsidRPr="00BD6AAE">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173F83" w14:textId="77777777" w:rsidR="00F86A4A" w:rsidRPr="00BD6AAE" w:rsidRDefault="00F86A4A" w:rsidP="00F86A4A">
            <w:pPr>
              <w:rPr>
                <w:noProof/>
                <w:lang w:val="uk-UA"/>
              </w:rPr>
            </w:pPr>
            <w:r w:rsidRPr="00BD6AAE">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9CBE6D" w14:textId="77777777" w:rsidR="00F86A4A" w:rsidRPr="00BD6AAE" w:rsidRDefault="00F86A4A" w:rsidP="00F86A4A">
            <w:pPr>
              <w:widowControl w:val="0"/>
              <w:jc w:val="both"/>
              <w:rPr>
                <w:noProof/>
                <w:sz w:val="22"/>
                <w:szCs w:val="22"/>
                <w:lang w:val="uk-UA"/>
              </w:rPr>
            </w:pPr>
            <w:r w:rsidRPr="00BD6AAE">
              <w:rPr>
                <w:noProof/>
                <w:sz w:val="22"/>
                <w:szCs w:val="22"/>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27EC4CE6" w14:textId="2D4208B5" w:rsidR="00F86A4A" w:rsidRPr="00BD6AAE" w:rsidRDefault="00F86A4A" w:rsidP="00F86A4A">
            <w:pPr>
              <w:rPr>
                <w:iCs/>
                <w:noProof/>
                <w:lang w:val="uk-UA"/>
              </w:rPr>
            </w:pPr>
            <w:r w:rsidRPr="00BD6AAE">
              <w:rPr>
                <w:noProof/>
                <w:sz w:val="22"/>
                <w:szCs w:val="22"/>
                <w:lang w:val="uk-UA"/>
              </w:rPr>
              <w:t xml:space="preserve">Використано метод порівняння ринкових цін за інформацією, що міститься у відкритих джерелах згідно Положення про порядок визначення очікуваної вартості предмета закупівлі від 17.05.2022 № 50-06-1. </w:t>
            </w:r>
          </w:p>
        </w:tc>
      </w:tr>
      <w:tr w:rsidR="00F86A4A" w:rsidRPr="007101A5" w14:paraId="57D8C07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D71CD3" w14:textId="77777777" w:rsidR="00F86A4A" w:rsidRPr="00BD6AAE" w:rsidRDefault="00F86A4A" w:rsidP="00F86A4A">
            <w:pPr>
              <w:rPr>
                <w:noProof/>
                <w:lang w:val="uk-UA"/>
              </w:rPr>
            </w:pPr>
            <w:r w:rsidRPr="00BD6AAE">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079B44D" w14:textId="77777777" w:rsidR="00F86A4A" w:rsidRPr="00BD6AAE" w:rsidRDefault="00F86A4A" w:rsidP="00F86A4A">
            <w:pPr>
              <w:rPr>
                <w:noProof/>
                <w:lang w:val="uk-UA"/>
              </w:rPr>
            </w:pPr>
            <w:r w:rsidRPr="00BD6AAE">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954C891" w14:textId="77777777" w:rsidR="00F86A4A" w:rsidRPr="00BD6AAE" w:rsidRDefault="00F86A4A" w:rsidP="00F86A4A">
            <w:pPr>
              <w:jc w:val="both"/>
              <w:rPr>
                <w:noProof/>
                <w:sz w:val="22"/>
                <w:szCs w:val="22"/>
                <w:lang w:val="uk-UA"/>
              </w:rPr>
            </w:pPr>
            <w:r w:rsidRPr="00BD6AAE">
              <w:rPr>
                <w:noProof/>
                <w:sz w:val="22"/>
                <w:szCs w:val="22"/>
                <w:lang w:val="uk-UA"/>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249F4116" w14:textId="77777777" w:rsidR="00F86A4A" w:rsidRPr="00BD6AAE" w:rsidRDefault="00F86A4A" w:rsidP="00F86A4A">
            <w:pPr>
              <w:jc w:val="both"/>
              <w:rPr>
                <w:noProof/>
                <w:sz w:val="22"/>
                <w:szCs w:val="22"/>
                <w:lang w:val="uk-UA"/>
              </w:rPr>
            </w:pPr>
            <w:r w:rsidRPr="00BD6AAE">
              <w:rPr>
                <w:noProof/>
                <w:sz w:val="22"/>
                <w:szCs w:val="22"/>
                <w:lang w:val="uk-UA"/>
              </w:rPr>
              <w:t>На виконання вимог:</w:t>
            </w:r>
          </w:p>
          <w:p w14:paraId="0C90BDBD" w14:textId="77777777" w:rsidR="00F86A4A" w:rsidRPr="00BD6AAE" w:rsidRDefault="00F86A4A" w:rsidP="00F86A4A">
            <w:pPr>
              <w:pStyle w:val="af6"/>
              <w:numPr>
                <w:ilvl w:val="0"/>
                <w:numId w:val="26"/>
              </w:numPr>
              <w:tabs>
                <w:tab w:val="left" w:pos="84"/>
              </w:tabs>
              <w:spacing w:after="0" w:line="240" w:lineRule="auto"/>
              <w:ind w:left="0" w:firstLine="0"/>
              <w:jc w:val="both"/>
              <w:rPr>
                <w:rFonts w:ascii="Times New Roman" w:hAnsi="Times New Roman"/>
                <w:noProof/>
                <w:lang w:val="uk-UA"/>
              </w:rPr>
            </w:pPr>
            <w:r w:rsidRPr="00BD6AAE">
              <w:rPr>
                <w:rFonts w:ascii="Times New Roman" w:hAnsi="Times New Roman"/>
                <w:noProof/>
                <w:color w:val="000000"/>
                <w:shd w:val="clear" w:color="auto" w:fill="FFFFFF"/>
                <w:lang w:val="uk-UA"/>
              </w:rPr>
              <w:t>Додатку 6 «Правил проведення аварійно-рятувальних робіт на повітряному транспорті», затверджених наказом Міністерства розвитку громад, територій та інфраструктури України від 28.09.2023 року №882</w:t>
            </w:r>
            <w:r w:rsidRPr="00BD6AAE">
              <w:rPr>
                <w:rFonts w:ascii="Times New Roman" w:hAnsi="Times New Roman"/>
                <w:noProof/>
                <w:lang w:val="uk-UA"/>
              </w:rPr>
              <w:t>.</w:t>
            </w:r>
          </w:p>
          <w:p w14:paraId="27CBBFD9" w14:textId="77777777" w:rsidR="00F86A4A" w:rsidRPr="00BD6AAE" w:rsidRDefault="00F86A4A" w:rsidP="00F86A4A">
            <w:pPr>
              <w:pStyle w:val="af6"/>
              <w:numPr>
                <w:ilvl w:val="0"/>
                <w:numId w:val="26"/>
              </w:numPr>
              <w:tabs>
                <w:tab w:val="left" w:pos="84"/>
              </w:tabs>
              <w:spacing w:after="0" w:line="240" w:lineRule="auto"/>
              <w:ind w:left="0" w:firstLine="0"/>
              <w:jc w:val="both"/>
              <w:rPr>
                <w:rFonts w:ascii="Times New Roman" w:hAnsi="Times New Roman"/>
                <w:noProof/>
                <w:color w:val="000000"/>
                <w:lang w:val="uk-UA"/>
              </w:rPr>
            </w:pPr>
            <w:r w:rsidRPr="00BD6AAE">
              <w:rPr>
                <w:rFonts w:ascii="Times New Roman" w:hAnsi="Times New Roman"/>
                <w:noProof/>
                <w:lang w:val="uk-UA"/>
              </w:rPr>
              <w:t xml:space="preserve">Додатку № 21 до «Вимог щодо утримання та експлуатації захисних споруд цивільного захисту», затверджених наказом №579 від 09.07.2018 року. </w:t>
            </w:r>
          </w:p>
          <w:p w14:paraId="1806CC4F" w14:textId="0D0452E5" w:rsidR="00F86A4A" w:rsidRPr="00BD6AAE" w:rsidRDefault="00F86A4A" w:rsidP="00B154A5">
            <w:pPr>
              <w:numPr>
                <w:ilvl w:val="0"/>
                <w:numId w:val="26"/>
              </w:numPr>
              <w:tabs>
                <w:tab w:val="left" w:pos="84"/>
              </w:tabs>
              <w:ind w:left="0" w:firstLine="0"/>
              <w:rPr>
                <w:noProof/>
                <w:lang w:val="uk-UA"/>
              </w:rPr>
            </w:pPr>
            <w:r w:rsidRPr="00BD6AAE">
              <w:rPr>
                <w:rFonts w:eastAsia="Calibri"/>
                <w:noProof/>
                <w:sz w:val="22"/>
                <w:szCs w:val="22"/>
                <w:lang w:val="uk-UA" w:eastAsia="en-US"/>
              </w:rPr>
              <w:t>Наказу Міністерства охорони здоров’я України від 05.06.2019 року № 1269 «Про затвердження та впровадження медико – технологічних документів зі стандартизації екстреної медичної допомоги».</w:t>
            </w:r>
          </w:p>
        </w:tc>
      </w:tr>
      <w:tr w:rsidR="00F86A4A" w:rsidRPr="007101A5" w14:paraId="2DB75EF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15CD0A1" w14:textId="77777777" w:rsidR="00F86A4A" w:rsidRPr="00BD6AAE" w:rsidRDefault="00F86A4A" w:rsidP="00F86A4A">
            <w:pPr>
              <w:rPr>
                <w:bCs/>
                <w:noProof/>
                <w:lang w:val="uk-UA"/>
              </w:rPr>
            </w:pPr>
            <w:r w:rsidRPr="00BD6AAE">
              <w:rPr>
                <w:bCs/>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BC6ED4" w14:textId="77777777" w:rsidR="00F86A4A" w:rsidRPr="00BD6AAE" w:rsidRDefault="00F86A4A" w:rsidP="00F86A4A">
            <w:pPr>
              <w:rPr>
                <w:noProof/>
                <w:lang w:val="uk-UA"/>
              </w:rPr>
            </w:pPr>
            <w:r w:rsidRPr="00BD6AAE">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7F499A6" w14:textId="538B3906" w:rsidR="00F86A4A" w:rsidRPr="00BD6AAE" w:rsidRDefault="00B97A55" w:rsidP="00FC1506">
            <w:pPr>
              <w:widowControl w:val="0"/>
              <w:jc w:val="both"/>
              <w:rPr>
                <w:iCs/>
                <w:noProof/>
                <w:lang w:val="uk-UA"/>
              </w:rPr>
            </w:pPr>
            <w:r w:rsidRPr="00BD6AAE">
              <w:rPr>
                <w:noProof/>
                <w:lang w:val="uk-UA"/>
              </w:rPr>
              <w:t>Для розрахунку очікуваної вартості використано метод порівняння ринкових цін за інформацією, що міститься у відкритих джерелах (+10% приведення до єдиних умов) та цінової пропозиції)</w:t>
            </w:r>
          </w:p>
        </w:tc>
      </w:tr>
    </w:tbl>
    <w:p w14:paraId="6EC294D3" w14:textId="77777777" w:rsidR="006F428D" w:rsidRPr="007101A5" w:rsidRDefault="006F428D" w:rsidP="00A12478">
      <w:pPr>
        <w:rPr>
          <w:b/>
          <w:lang w:val="uk-UA"/>
        </w:rPr>
      </w:pPr>
    </w:p>
    <w:p w14:paraId="39D448DB"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FFBCA1C" w14:textId="77777777" w:rsidR="006F428D" w:rsidRPr="007101A5" w:rsidRDefault="006F428D" w:rsidP="00A12478">
      <w:pPr>
        <w:rPr>
          <w:b/>
          <w:lang w:val="uk-UA"/>
        </w:rPr>
      </w:pPr>
    </w:p>
    <w:tbl>
      <w:tblPr>
        <w:tblW w:w="985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2204"/>
        <w:gridCol w:w="992"/>
        <w:gridCol w:w="1134"/>
        <w:gridCol w:w="4961"/>
      </w:tblGrid>
      <w:tr w:rsidR="00F60516" w:rsidRPr="00D77719" w14:paraId="196C7B58" w14:textId="77777777" w:rsidTr="006929E0">
        <w:tc>
          <w:tcPr>
            <w:tcW w:w="567" w:type="dxa"/>
            <w:shd w:val="clear" w:color="auto" w:fill="C1E4F5" w:themeFill="accent1" w:themeFillTint="33"/>
          </w:tcPr>
          <w:p w14:paraId="621EE5BB" w14:textId="77777777" w:rsidR="00F60516" w:rsidRPr="00D77719" w:rsidRDefault="00F60516" w:rsidP="006929E0">
            <w:pPr>
              <w:widowControl w:val="0"/>
              <w:rPr>
                <w:noProof/>
                <w:sz w:val="22"/>
                <w:szCs w:val="22"/>
                <w:lang w:val="uk-UA"/>
              </w:rPr>
            </w:pPr>
            <w:r w:rsidRPr="00D77719">
              <w:rPr>
                <w:noProof/>
                <w:sz w:val="22"/>
                <w:szCs w:val="22"/>
                <w:lang w:val="uk-UA"/>
              </w:rPr>
              <w:t>№ п/п</w:t>
            </w:r>
          </w:p>
        </w:tc>
        <w:tc>
          <w:tcPr>
            <w:tcW w:w="2204" w:type="dxa"/>
            <w:shd w:val="clear" w:color="auto" w:fill="C1E4F5" w:themeFill="accent1" w:themeFillTint="33"/>
          </w:tcPr>
          <w:p w14:paraId="566014F8" w14:textId="77777777" w:rsidR="00F60516" w:rsidRPr="00D77719" w:rsidRDefault="00F60516" w:rsidP="006929E0">
            <w:pPr>
              <w:widowControl w:val="0"/>
              <w:jc w:val="center"/>
              <w:rPr>
                <w:b/>
                <w:noProof/>
                <w:sz w:val="22"/>
                <w:szCs w:val="22"/>
                <w:lang w:val="uk-UA"/>
              </w:rPr>
            </w:pPr>
            <w:r w:rsidRPr="00D77719">
              <w:rPr>
                <w:b/>
                <w:noProof/>
                <w:sz w:val="22"/>
                <w:szCs w:val="22"/>
                <w:lang w:val="uk-UA"/>
              </w:rPr>
              <w:t xml:space="preserve">Найменування </w:t>
            </w:r>
          </w:p>
          <w:p w14:paraId="3F11465C" w14:textId="77777777" w:rsidR="00F60516" w:rsidRPr="00D77719" w:rsidRDefault="00F60516" w:rsidP="006929E0">
            <w:pPr>
              <w:widowControl w:val="0"/>
              <w:jc w:val="center"/>
              <w:rPr>
                <w:b/>
                <w:noProof/>
                <w:sz w:val="22"/>
                <w:szCs w:val="22"/>
                <w:lang w:val="uk-UA"/>
              </w:rPr>
            </w:pPr>
            <w:r w:rsidRPr="00D77719">
              <w:rPr>
                <w:b/>
                <w:noProof/>
                <w:sz w:val="22"/>
                <w:szCs w:val="22"/>
                <w:lang w:val="uk-UA"/>
              </w:rPr>
              <w:t xml:space="preserve">товару </w:t>
            </w:r>
          </w:p>
        </w:tc>
        <w:tc>
          <w:tcPr>
            <w:tcW w:w="992" w:type="dxa"/>
            <w:shd w:val="clear" w:color="auto" w:fill="C1E4F5" w:themeFill="accent1" w:themeFillTint="33"/>
          </w:tcPr>
          <w:p w14:paraId="14C51037" w14:textId="77777777" w:rsidR="00F60516" w:rsidRPr="00D77719" w:rsidRDefault="00F60516" w:rsidP="006929E0">
            <w:pPr>
              <w:widowControl w:val="0"/>
              <w:jc w:val="center"/>
              <w:rPr>
                <w:b/>
                <w:noProof/>
                <w:sz w:val="22"/>
                <w:szCs w:val="22"/>
                <w:lang w:val="uk-UA"/>
              </w:rPr>
            </w:pPr>
            <w:r w:rsidRPr="00D77719">
              <w:rPr>
                <w:b/>
                <w:noProof/>
                <w:sz w:val="22"/>
                <w:szCs w:val="22"/>
                <w:lang w:val="uk-UA"/>
              </w:rPr>
              <w:t>Од.</w:t>
            </w:r>
          </w:p>
          <w:p w14:paraId="670BCAD2" w14:textId="77777777" w:rsidR="00F60516" w:rsidRPr="00D77719" w:rsidRDefault="00F60516" w:rsidP="006929E0">
            <w:pPr>
              <w:widowControl w:val="0"/>
              <w:jc w:val="center"/>
              <w:rPr>
                <w:b/>
                <w:noProof/>
                <w:sz w:val="22"/>
                <w:szCs w:val="22"/>
                <w:lang w:val="uk-UA"/>
              </w:rPr>
            </w:pPr>
            <w:r w:rsidRPr="00D77719">
              <w:rPr>
                <w:b/>
                <w:noProof/>
                <w:sz w:val="22"/>
                <w:szCs w:val="22"/>
                <w:lang w:val="uk-UA"/>
              </w:rPr>
              <w:t>виміру</w:t>
            </w:r>
          </w:p>
        </w:tc>
        <w:tc>
          <w:tcPr>
            <w:tcW w:w="1134" w:type="dxa"/>
            <w:shd w:val="clear" w:color="auto" w:fill="C1E4F5" w:themeFill="accent1" w:themeFillTint="33"/>
          </w:tcPr>
          <w:p w14:paraId="4A70C702" w14:textId="77777777" w:rsidR="00F60516" w:rsidRPr="00D77719" w:rsidRDefault="00F60516" w:rsidP="006929E0">
            <w:pPr>
              <w:widowControl w:val="0"/>
              <w:jc w:val="center"/>
              <w:rPr>
                <w:b/>
                <w:noProof/>
                <w:sz w:val="22"/>
                <w:szCs w:val="22"/>
                <w:lang w:val="uk-UA"/>
              </w:rPr>
            </w:pPr>
            <w:r w:rsidRPr="00D77719">
              <w:rPr>
                <w:b/>
                <w:noProof/>
                <w:sz w:val="22"/>
                <w:szCs w:val="22"/>
                <w:lang w:val="uk-UA"/>
              </w:rPr>
              <w:t>Кількість</w:t>
            </w:r>
          </w:p>
        </w:tc>
        <w:tc>
          <w:tcPr>
            <w:tcW w:w="4961" w:type="dxa"/>
            <w:shd w:val="clear" w:color="auto" w:fill="C1E4F5" w:themeFill="accent1" w:themeFillTint="33"/>
          </w:tcPr>
          <w:p w14:paraId="638F8711" w14:textId="77777777" w:rsidR="00F60516" w:rsidRPr="00D77719" w:rsidRDefault="00F60516" w:rsidP="006929E0">
            <w:pPr>
              <w:widowControl w:val="0"/>
              <w:jc w:val="center"/>
              <w:rPr>
                <w:b/>
                <w:noProof/>
                <w:sz w:val="22"/>
                <w:szCs w:val="22"/>
                <w:lang w:val="uk-UA"/>
              </w:rPr>
            </w:pPr>
            <w:r w:rsidRPr="00D77719">
              <w:rPr>
                <w:b/>
                <w:noProof/>
                <w:sz w:val="22"/>
                <w:szCs w:val="22"/>
                <w:lang w:val="uk-UA"/>
              </w:rPr>
              <w:t>Технічні та якісні характеристики</w:t>
            </w:r>
          </w:p>
          <w:p w14:paraId="143D943C" w14:textId="77777777" w:rsidR="00F60516" w:rsidRPr="00D77719" w:rsidRDefault="00F60516" w:rsidP="006929E0">
            <w:pPr>
              <w:widowControl w:val="0"/>
              <w:jc w:val="center"/>
              <w:rPr>
                <w:b/>
                <w:noProof/>
                <w:sz w:val="22"/>
                <w:szCs w:val="22"/>
                <w:lang w:val="uk-UA"/>
              </w:rPr>
            </w:pPr>
          </w:p>
        </w:tc>
      </w:tr>
      <w:tr w:rsidR="00F60516" w:rsidRPr="00D77719" w14:paraId="6D003142" w14:textId="77777777" w:rsidTr="006929E0">
        <w:tc>
          <w:tcPr>
            <w:tcW w:w="567" w:type="dxa"/>
            <w:shd w:val="clear" w:color="auto" w:fill="auto"/>
          </w:tcPr>
          <w:p w14:paraId="71C4A5A0" w14:textId="77777777" w:rsidR="00F60516" w:rsidRPr="00D77719" w:rsidRDefault="00F60516" w:rsidP="006929E0">
            <w:pPr>
              <w:suppressAutoHyphens/>
              <w:jc w:val="center"/>
              <w:rPr>
                <w:b/>
                <w:bCs/>
                <w:noProof/>
                <w:sz w:val="22"/>
                <w:szCs w:val="22"/>
                <w:lang w:val="uk-UA"/>
              </w:rPr>
            </w:pPr>
            <w:r w:rsidRPr="00D77719">
              <w:rPr>
                <w:noProof/>
                <w:sz w:val="22"/>
                <w:szCs w:val="22"/>
                <w:lang w:val="uk-UA"/>
              </w:rPr>
              <w:t>1</w:t>
            </w:r>
          </w:p>
        </w:tc>
        <w:tc>
          <w:tcPr>
            <w:tcW w:w="2204" w:type="dxa"/>
            <w:shd w:val="clear" w:color="auto" w:fill="auto"/>
          </w:tcPr>
          <w:p w14:paraId="2012CFF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Алое екстракт рідкий</w:t>
            </w:r>
          </w:p>
        </w:tc>
        <w:tc>
          <w:tcPr>
            <w:tcW w:w="992" w:type="dxa"/>
            <w:shd w:val="clear" w:color="auto" w:fill="auto"/>
          </w:tcPr>
          <w:p w14:paraId="0CC1968B" w14:textId="77777777" w:rsidR="00F60516" w:rsidRPr="00D77719" w:rsidRDefault="00F60516" w:rsidP="006929E0">
            <w:pPr>
              <w:keepLines/>
              <w:contextualSpacing/>
              <w:jc w:val="center"/>
              <w:rPr>
                <w:noProof/>
                <w:sz w:val="22"/>
                <w:szCs w:val="22"/>
                <w:lang w:val="uk-UA"/>
              </w:rPr>
            </w:pPr>
            <w:r w:rsidRPr="00D77719">
              <w:rPr>
                <w:noProof/>
                <w:sz w:val="22"/>
                <w:szCs w:val="22"/>
                <w:lang w:val="uk-UA"/>
              </w:rPr>
              <w:t>шт</w:t>
            </w:r>
          </w:p>
        </w:tc>
        <w:tc>
          <w:tcPr>
            <w:tcW w:w="1134" w:type="dxa"/>
            <w:shd w:val="clear" w:color="auto" w:fill="auto"/>
          </w:tcPr>
          <w:p w14:paraId="79B91B79" w14:textId="77777777" w:rsidR="00F60516" w:rsidRPr="00D77719" w:rsidRDefault="00F60516" w:rsidP="006929E0">
            <w:pPr>
              <w:keepLines/>
              <w:contextualSpacing/>
              <w:jc w:val="center"/>
              <w:rPr>
                <w:noProof/>
                <w:color w:val="000000"/>
                <w:sz w:val="22"/>
                <w:szCs w:val="22"/>
                <w:lang w:val="uk-UA"/>
              </w:rPr>
            </w:pPr>
            <w:r w:rsidRPr="00D77719">
              <w:rPr>
                <w:noProof/>
                <w:sz w:val="22"/>
                <w:szCs w:val="22"/>
                <w:lang w:val="uk-UA"/>
              </w:rPr>
              <w:t>4</w:t>
            </w:r>
          </w:p>
        </w:tc>
        <w:tc>
          <w:tcPr>
            <w:tcW w:w="4961" w:type="dxa"/>
            <w:shd w:val="clear" w:color="auto" w:fill="auto"/>
          </w:tcPr>
          <w:p w14:paraId="4D5FEE03"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 xml:space="preserve">Форма випуску: Екстракт рідкий для ін'єкцій </w:t>
            </w:r>
          </w:p>
          <w:p w14:paraId="743AC9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0E40AB88" w14:textId="77777777" w:rsidR="00F60516" w:rsidRPr="00D77719" w:rsidRDefault="00F60516" w:rsidP="006929E0">
            <w:pPr>
              <w:rPr>
                <w:bCs/>
                <w:noProof/>
                <w:sz w:val="22"/>
                <w:szCs w:val="22"/>
                <w:lang w:val="uk-UA"/>
              </w:rPr>
            </w:pPr>
            <w:r w:rsidRPr="00D77719">
              <w:rPr>
                <w:bCs/>
                <w:noProof/>
                <w:sz w:val="22"/>
                <w:szCs w:val="22"/>
                <w:lang w:val="uk-UA"/>
              </w:rPr>
              <w:t>Об`єм: 1 мл</w:t>
            </w:r>
          </w:p>
          <w:p w14:paraId="62013AC6"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6438AAE0"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шт: 10</w:t>
            </w:r>
          </w:p>
        </w:tc>
      </w:tr>
      <w:tr w:rsidR="00F60516" w:rsidRPr="00D77719" w14:paraId="2C073234" w14:textId="77777777" w:rsidTr="006929E0">
        <w:tc>
          <w:tcPr>
            <w:tcW w:w="567" w:type="dxa"/>
            <w:shd w:val="clear" w:color="auto" w:fill="auto"/>
          </w:tcPr>
          <w:p w14:paraId="3B6EA1AB" w14:textId="77777777" w:rsidR="00F60516" w:rsidRPr="00D77719" w:rsidRDefault="00F60516" w:rsidP="006929E0">
            <w:pPr>
              <w:suppressAutoHyphens/>
              <w:jc w:val="center"/>
              <w:rPr>
                <w:noProof/>
                <w:sz w:val="22"/>
                <w:szCs w:val="22"/>
                <w:lang w:val="uk-UA"/>
              </w:rPr>
            </w:pPr>
            <w:r w:rsidRPr="00D77719">
              <w:rPr>
                <w:noProof/>
                <w:sz w:val="22"/>
                <w:szCs w:val="22"/>
                <w:lang w:val="uk-UA"/>
              </w:rPr>
              <w:t>2</w:t>
            </w:r>
          </w:p>
        </w:tc>
        <w:tc>
          <w:tcPr>
            <w:tcW w:w="2204" w:type="dxa"/>
            <w:shd w:val="clear" w:color="auto" w:fill="auto"/>
          </w:tcPr>
          <w:p w14:paraId="1E3CFE28"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Аспірин кардіо таблетки </w:t>
            </w:r>
          </w:p>
        </w:tc>
        <w:tc>
          <w:tcPr>
            <w:tcW w:w="992" w:type="dxa"/>
            <w:shd w:val="clear" w:color="auto" w:fill="auto"/>
          </w:tcPr>
          <w:p w14:paraId="24EF00A0"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shd w:val="clear" w:color="auto" w:fill="auto"/>
          </w:tcPr>
          <w:p w14:paraId="7FF7C786"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1</w:t>
            </w:r>
          </w:p>
        </w:tc>
        <w:tc>
          <w:tcPr>
            <w:tcW w:w="4961" w:type="dxa"/>
            <w:shd w:val="clear" w:color="auto" w:fill="auto"/>
          </w:tcPr>
          <w:p w14:paraId="5FAE51DE" w14:textId="77777777" w:rsidR="00F60516" w:rsidRPr="00D77719" w:rsidRDefault="00F60516" w:rsidP="006929E0">
            <w:pPr>
              <w:rPr>
                <w:noProof/>
                <w:sz w:val="22"/>
                <w:szCs w:val="22"/>
                <w:lang w:val="uk-UA"/>
              </w:rPr>
            </w:pPr>
            <w:r w:rsidRPr="00D77719">
              <w:rPr>
                <w:noProof/>
                <w:sz w:val="22"/>
                <w:szCs w:val="22"/>
                <w:lang w:val="uk-UA"/>
              </w:rPr>
              <w:t>Форма випуску: Таблетки, вкриті кишковорозчинною оболонкою</w:t>
            </w:r>
          </w:p>
          <w:p w14:paraId="3D87AAF5" w14:textId="77777777" w:rsidR="00F60516" w:rsidRPr="00D77719" w:rsidRDefault="00F60516" w:rsidP="006929E0">
            <w:pPr>
              <w:rPr>
                <w:noProof/>
                <w:sz w:val="22"/>
                <w:szCs w:val="22"/>
                <w:lang w:val="uk-UA"/>
              </w:rPr>
            </w:pPr>
            <w:r w:rsidRPr="00D77719">
              <w:rPr>
                <w:noProof/>
                <w:sz w:val="22"/>
                <w:szCs w:val="22"/>
                <w:lang w:val="uk-UA"/>
              </w:rPr>
              <w:t>Доза діючої речовини: 100 мг</w:t>
            </w:r>
          </w:p>
          <w:p w14:paraId="18B655C5" w14:textId="77777777" w:rsidR="00F60516" w:rsidRPr="00D77719" w:rsidRDefault="00F60516" w:rsidP="006929E0">
            <w:pPr>
              <w:rPr>
                <w:noProof/>
                <w:sz w:val="22"/>
                <w:szCs w:val="22"/>
                <w:lang w:val="uk-UA"/>
              </w:rPr>
            </w:pPr>
            <w:r w:rsidRPr="00D77719">
              <w:rPr>
                <w:noProof/>
                <w:sz w:val="22"/>
                <w:szCs w:val="22"/>
                <w:lang w:val="uk-UA"/>
              </w:rPr>
              <w:t>Тип пакування: Блістер</w:t>
            </w:r>
          </w:p>
          <w:p w14:paraId="26051519" w14:textId="77777777" w:rsidR="00F60516" w:rsidRPr="00D77719" w:rsidRDefault="00F60516" w:rsidP="006929E0">
            <w:pPr>
              <w:autoSpaceDE w:val="0"/>
              <w:autoSpaceDN w:val="0"/>
              <w:adjustRightInd w:val="0"/>
              <w:rPr>
                <w:noProof/>
                <w:sz w:val="22"/>
                <w:szCs w:val="22"/>
                <w:lang w:val="uk-UA"/>
              </w:rPr>
            </w:pPr>
            <w:r w:rsidRPr="00D77719">
              <w:rPr>
                <w:noProof/>
                <w:sz w:val="22"/>
                <w:szCs w:val="22"/>
                <w:lang w:val="uk-UA"/>
              </w:rPr>
              <w:t>Кількість одиниць в упаковці: 98</w:t>
            </w:r>
          </w:p>
        </w:tc>
      </w:tr>
      <w:tr w:rsidR="00F60516" w:rsidRPr="00D77719" w14:paraId="04C157D1" w14:textId="77777777" w:rsidTr="006929E0">
        <w:tc>
          <w:tcPr>
            <w:tcW w:w="567" w:type="dxa"/>
            <w:shd w:val="clear" w:color="auto" w:fill="auto"/>
          </w:tcPr>
          <w:p w14:paraId="2B1DD1BA" w14:textId="77777777" w:rsidR="00F60516" w:rsidRPr="00D77719" w:rsidRDefault="00F60516" w:rsidP="006929E0">
            <w:pPr>
              <w:suppressAutoHyphens/>
              <w:jc w:val="center"/>
              <w:rPr>
                <w:noProof/>
                <w:sz w:val="22"/>
                <w:szCs w:val="22"/>
                <w:lang w:val="uk-UA"/>
              </w:rPr>
            </w:pPr>
            <w:r w:rsidRPr="00D77719">
              <w:rPr>
                <w:noProof/>
                <w:sz w:val="22"/>
                <w:szCs w:val="22"/>
                <w:lang w:val="uk-UA"/>
              </w:rPr>
              <w:t>3</w:t>
            </w:r>
          </w:p>
        </w:tc>
        <w:tc>
          <w:tcPr>
            <w:tcW w:w="2204" w:type="dxa"/>
            <w:shd w:val="clear" w:color="auto" w:fill="auto"/>
          </w:tcPr>
          <w:p w14:paraId="3203A86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Барбовал краплі </w:t>
            </w:r>
          </w:p>
        </w:tc>
        <w:tc>
          <w:tcPr>
            <w:tcW w:w="992" w:type="dxa"/>
            <w:shd w:val="clear" w:color="auto" w:fill="auto"/>
          </w:tcPr>
          <w:p w14:paraId="51617853"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shd w:val="clear" w:color="auto" w:fill="auto"/>
          </w:tcPr>
          <w:p w14:paraId="2351E55D"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20</w:t>
            </w:r>
          </w:p>
        </w:tc>
        <w:tc>
          <w:tcPr>
            <w:tcW w:w="4961" w:type="dxa"/>
            <w:shd w:val="clear" w:color="auto" w:fill="auto"/>
          </w:tcPr>
          <w:p w14:paraId="17D8F92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Краплі оральні</w:t>
            </w:r>
          </w:p>
          <w:p w14:paraId="79DA206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25 мл</w:t>
            </w:r>
          </w:p>
          <w:p w14:paraId="40192EB0"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Кількість одиниць в упаковці:1</w:t>
            </w:r>
          </w:p>
          <w:p w14:paraId="2120DCBF"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Тип пакування: Флакон</w:t>
            </w:r>
          </w:p>
        </w:tc>
      </w:tr>
      <w:tr w:rsidR="00F60516" w:rsidRPr="00D77719" w14:paraId="4749B017" w14:textId="77777777" w:rsidTr="006929E0">
        <w:tc>
          <w:tcPr>
            <w:tcW w:w="567" w:type="dxa"/>
            <w:shd w:val="clear" w:color="auto" w:fill="auto"/>
          </w:tcPr>
          <w:p w14:paraId="0852AAE5" w14:textId="77777777" w:rsidR="00F60516" w:rsidRPr="00D77719" w:rsidRDefault="00F60516" w:rsidP="006929E0">
            <w:pPr>
              <w:widowControl w:val="0"/>
              <w:jc w:val="center"/>
              <w:rPr>
                <w:noProof/>
                <w:sz w:val="22"/>
                <w:szCs w:val="22"/>
                <w:lang w:val="uk-UA"/>
              </w:rPr>
            </w:pPr>
            <w:r w:rsidRPr="00D77719">
              <w:rPr>
                <w:noProof/>
                <w:sz w:val="22"/>
                <w:szCs w:val="22"/>
                <w:lang w:val="uk-UA"/>
              </w:rPr>
              <w:t>4</w:t>
            </w:r>
          </w:p>
        </w:tc>
        <w:tc>
          <w:tcPr>
            <w:tcW w:w="2204" w:type="dxa"/>
            <w:shd w:val="clear" w:color="auto" w:fill="auto"/>
          </w:tcPr>
          <w:p w14:paraId="6672CEF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Беластезин таблетки </w:t>
            </w:r>
          </w:p>
        </w:tc>
        <w:tc>
          <w:tcPr>
            <w:tcW w:w="992" w:type="dxa"/>
            <w:shd w:val="clear" w:color="auto" w:fill="auto"/>
          </w:tcPr>
          <w:p w14:paraId="5D7B7170" w14:textId="77777777" w:rsidR="00F60516" w:rsidRPr="00D77719" w:rsidRDefault="00F60516" w:rsidP="006929E0">
            <w:pPr>
              <w:jc w:val="center"/>
              <w:rPr>
                <w:noProof/>
                <w:sz w:val="22"/>
                <w:szCs w:val="22"/>
                <w:lang w:val="uk-UA"/>
              </w:rPr>
            </w:pPr>
            <w:r w:rsidRPr="00D77719">
              <w:rPr>
                <w:noProof/>
                <w:sz w:val="22"/>
                <w:szCs w:val="22"/>
                <w:lang w:val="uk-UA"/>
              </w:rPr>
              <w:t>шт</w:t>
            </w:r>
          </w:p>
        </w:tc>
        <w:tc>
          <w:tcPr>
            <w:tcW w:w="1134" w:type="dxa"/>
            <w:shd w:val="clear" w:color="auto" w:fill="auto"/>
          </w:tcPr>
          <w:p w14:paraId="63BBB1FF"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8</w:t>
            </w:r>
          </w:p>
        </w:tc>
        <w:tc>
          <w:tcPr>
            <w:tcW w:w="4961" w:type="dxa"/>
            <w:shd w:val="clear" w:color="auto" w:fill="auto"/>
          </w:tcPr>
          <w:p w14:paraId="32A87B73"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0494AF44"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571477ED"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416487E9" w14:textId="77777777" w:rsidTr="006929E0">
        <w:tc>
          <w:tcPr>
            <w:tcW w:w="567" w:type="dxa"/>
            <w:shd w:val="clear" w:color="auto" w:fill="auto"/>
          </w:tcPr>
          <w:p w14:paraId="70F538E5" w14:textId="77777777" w:rsidR="00F60516" w:rsidRPr="00D77719" w:rsidRDefault="00F60516" w:rsidP="006929E0">
            <w:pPr>
              <w:widowControl w:val="0"/>
              <w:jc w:val="center"/>
              <w:rPr>
                <w:noProof/>
                <w:sz w:val="22"/>
                <w:szCs w:val="22"/>
                <w:lang w:val="uk-UA"/>
              </w:rPr>
            </w:pPr>
            <w:r w:rsidRPr="00D77719">
              <w:rPr>
                <w:noProof/>
                <w:sz w:val="22"/>
                <w:szCs w:val="22"/>
                <w:lang w:val="uk-UA"/>
              </w:rPr>
              <w:t>5</w:t>
            </w:r>
          </w:p>
        </w:tc>
        <w:tc>
          <w:tcPr>
            <w:tcW w:w="2204" w:type="dxa"/>
            <w:shd w:val="clear" w:color="auto" w:fill="auto"/>
          </w:tcPr>
          <w:p w14:paraId="0A94A188"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Бесалол таблетки </w:t>
            </w:r>
          </w:p>
        </w:tc>
        <w:tc>
          <w:tcPr>
            <w:tcW w:w="992" w:type="dxa"/>
            <w:shd w:val="clear" w:color="auto" w:fill="auto"/>
          </w:tcPr>
          <w:p w14:paraId="03058719" w14:textId="77777777" w:rsidR="00F60516" w:rsidRPr="00D77719" w:rsidRDefault="00F60516" w:rsidP="006929E0">
            <w:pPr>
              <w:jc w:val="center"/>
              <w:rPr>
                <w:noProof/>
                <w:sz w:val="22"/>
                <w:szCs w:val="22"/>
                <w:lang w:val="uk-UA"/>
              </w:rPr>
            </w:pPr>
            <w:r w:rsidRPr="00D77719">
              <w:rPr>
                <w:noProof/>
                <w:sz w:val="22"/>
                <w:szCs w:val="22"/>
                <w:lang w:val="uk-UA"/>
              </w:rPr>
              <w:t>шт</w:t>
            </w:r>
          </w:p>
        </w:tc>
        <w:tc>
          <w:tcPr>
            <w:tcW w:w="1134" w:type="dxa"/>
            <w:shd w:val="clear" w:color="auto" w:fill="auto"/>
          </w:tcPr>
          <w:p w14:paraId="061C6F66"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10</w:t>
            </w:r>
          </w:p>
        </w:tc>
        <w:tc>
          <w:tcPr>
            <w:tcW w:w="4961" w:type="dxa"/>
            <w:shd w:val="clear" w:color="auto" w:fill="auto"/>
          </w:tcPr>
          <w:p w14:paraId="0BEA61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399A9ECF"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7BCB4D61"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6</w:t>
            </w:r>
          </w:p>
        </w:tc>
      </w:tr>
      <w:tr w:rsidR="00F60516" w:rsidRPr="00D77719" w14:paraId="050E26E0" w14:textId="77777777" w:rsidTr="006929E0">
        <w:tc>
          <w:tcPr>
            <w:tcW w:w="567" w:type="dxa"/>
            <w:shd w:val="clear" w:color="auto" w:fill="auto"/>
          </w:tcPr>
          <w:p w14:paraId="48BED148" w14:textId="77777777" w:rsidR="00F60516" w:rsidRPr="00D77719" w:rsidRDefault="00F60516" w:rsidP="006929E0">
            <w:pPr>
              <w:widowControl w:val="0"/>
              <w:jc w:val="center"/>
              <w:rPr>
                <w:noProof/>
                <w:sz w:val="22"/>
                <w:szCs w:val="22"/>
                <w:lang w:val="uk-UA"/>
              </w:rPr>
            </w:pPr>
            <w:r w:rsidRPr="00D77719">
              <w:rPr>
                <w:noProof/>
                <w:sz w:val="22"/>
                <w:szCs w:val="22"/>
                <w:lang w:val="uk-UA"/>
              </w:rPr>
              <w:t>6</w:t>
            </w:r>
          </w:p>
        </w:tc>
        <w:tc>
          <w:tcPr>
            <w:tcW w:w="2204" w:type="dxa"/>
            <w:shd w:val="clear" w:color="auto" w:fill="auto"/>
          </w:tcPr>
          <w:p w14:paraId="5B6F969D"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Верапаміл розчин </w:t>
            </w:r>
          </w:p>
        </w:tc>
        <w:tc>
          <w:tcPr>
            <w:tcW w:w="992" w:type="dxa"/>
            <w:shd w:val="clear" w:color="auto" w:fill="auto"/>
          </w:tcPr>
          <w:p w14:paraId="62F1EE9B"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shd w:val="clear" w:color="auto" w:fill="auto"/>
          </w:tcPr>
          <w:p w14:paraId="765BADE3"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6</w:t>
            </w:r>
          </w:p>
        </w:tc>
        <w:tc>
          <w:tcPr>
            <w:tcW w:w="4961" w:type="dxa"/>
            <w:shd w:val="clear" w:color="auto" w:fill="auto"/>
          </w:tcPr>
          <w:p w14:paraId="362AC7CA"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223F60A2"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Доза діючої речовини; 2.5 мг/мл</w:t>
            </w:r>
          </w:p>
          <w:p w14:paraId="746AEEEE"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 мл</w:t>
            </w:r>
          </w:p>
          <w:p w14:paraId="455D169F" w14:textId="77777777" w:rsidR="00F60516" w:rsidRPr="00D77719" w:rsidRDefault="00F60516" w:rsidP="006929E0">
            <w:pPr>
              <w:rPr>
                <w:bCs/>
                <w:sz w:val="22"/>
                <w:szCs w:val="22"/>
                <w:lang w:val="uk-UA"/>
              </w:rPr>
            </w:pPr>
            <w:r w:rsidRPr="00D77719">
              <w:rPr>
                <w:bCs/>
                <w:sz w:val="22"/>
                <w:szCs w:val="22"/>
                <w:lang w:val="uk-UA"/>
              </w:rPr>
              <w:t>Тип пакування: Ампула</w:t>
            </w:r>
          </w:p>
          <w:p w14:paraId="1F39BCD6"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шт: 10</w:t>
            </w:r>
          </w:p>
        </w:tc>
      </w:tr>
      <w:tr w:rsidR="00F60516" w:rsidRPr="00D77719" w14:paraId="4BF7FD94" w14:textId="77777777" w:rsidTr="006929E0">
        <w:tc>
          <w:tcPr>
            <w:tcW w:w="567" w:type="dxa"/>
            <w:shd w:val="clear" w:color="auto" w:fill="auto"/>
          </w:tcPr>
          <w:p w14:paraId="0AF61DA5" w14:textId="77777777" w:rsidR="00F60516" w:rsidRPr="00D77719" w:rsidRDefault="00F60516" w:rsidP="006929E0">
            <w:pPr>
              <w:widowControl w:val="0"/>
              <w:jc w:val="center"/>
              <w:rPr>
                <w:noProof/>
                <w:sz w:val="22"/>
                <w:szCs w:val="22"/>
                <w:lang w:val="uk-UA"/>
              </w:rPr>
            </w:pPr>
            <w:r w:rsidRPr="00D77719">
              <w:rPr>
                <w:noProof/>
                <w:sz w:val="22"/>
                <w:szCs w:val="22"/>
                <w:lang w:val="uk-UA"/>
              </w:rPr>
              <w:t>7</w:t>
            </w:r>
          </w:p>
        </w:tc>
        <w:tc>
          <w:tcPr>
            <w:tcW w:w="2204" w:type="dxa"/>
            <w:shd w:val="clear" w:color="auto" w:fill="auto"/>
          </w:tcPr>
          <w:p w14:paraId="1EDBF43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Дибазол розчин </w:t>
            </w:r>
          </w:p>
        </w:tc>
        <w:tc>
          <w:tcPr>
            <w:tcW w:w="992" w:type="dxa"/>
            <w:shd w:val="clear" w:color="auto" w:fill="auto"/>
          </w:tcPr>
          <w:p w14:paraId="7735DC4A"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shd w:val="clear" w:color="auto" w:fill="auto"/>
          </w:tcPr>
          <w:p w14:paraId="6851070E"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5</w:t>
            </w:r>
          </w:p>
        </w:tc>
        <w:tc>
          <w:tcPr>
            <w:tcW w:w="4961" w:type="dxa"/>
            <w:shd w:val="clear" w:color="auto" w:fill="auto"/>
          </w:tcPr>
          <w:p w14:paraId="07888DD0"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1CB5235B"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Доза діючої речовини: 10 мг/мл</w:t>
            </w:r>
          </w:p>
          <w:p w14:paraId="6C1A15C6"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 xml:space="preserve">Об'єм, мл: 5 </w:t>
            </w:r>
          </w:p>
          <w:p w14:paraId="3FC24437"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Тип пакування: Ампула</w:t>
            </w:r>
          </w:p>
          <w:p w14:paraId="1ABFD26A"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10</w:t>
            </w:r>
          </w:p>
        </w:tc>
      </w:tr>
      <w:tr w:rsidR="00F60516" w:rsidRPr="00D77719" w14:paraId="7D91386E" w14:textId="77777777" w:rsidTr="006929E0">
        <w:tc>
          <w:tcPr>
            <w:tcW w:w="567" w:type="dxa"/>
            <w:shd w:val="clear" w:color="auto" w:fill="auto"/>
          </w:tcPr>
          <w:p w14:paraId="03C80524" w14:textId="77777777" w:rsidR="00F60516" w:rsidRPr="00D77719" w:rsidRDefault="00F60516" w:rsidP="006929E0">
            <w:pPr>
              <w:widowControl w:val="0"/>
              <w:jc w:val="center"/>
              <w:rPr>
                <w:noProof/>
                <w:sz w:val="22"/>
                <w:szCs w:val="22"/>
                <w:lang w:val="uk-UA"/>
              </w:rPr>
            </w:pPr>
            <w:r w:rsidRPr="00D77719">
              <w:rPr>
                <w:noProof/>
                <w:sz w:val="22"/>
                <w:szCs w:val="22"/>
                <w:lang w:val="uk-UA"/>
              </w:rPr>
              <w:t>8</w:t>
            </w:r>
          </w:p>
        </w:tc>
        <w:tc>
          <w:tcPr>
            <w:tcW w:w="2204" w:type="dxa"/>
            <w:shd w:val="clear" w:color="auto" w:fill="auto"/>
          </w:tcPr>
          <w:p w14:paraId="2B79D88C"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Дофамін розчин </w:t>
            </w:r>
          </w:p>
        </w:tc>
        <w:tc>
          <w:tcPr>
            <w:tcW w:w="992" w:type="dxa"/>
            <w:shd w:val="clear" w:color="auto" w:fill="auto"/>
          </w:tcPr>
          <w:p w14:paraId="7C753B9D"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387CDE30"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2</w:t>
            </w:r>
          </w:p>
        </w:tc>
        <w:tc>
          <w:tcPr>
            <w:tcW w:w="4961" w:type="dxa"/>
            <w:shd w:val="clear" w:color="auto" w:fill="auto"/>
          </w:tcPr>
          <w:p w14:paraId="29649D7F"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Форма випуску: Концентрат для приготування розчину для інфузій</w:t>
            </w:r>
          </w:p>
          <w:p w14:paraId="13FAE49C"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Доза діючої речовини: 40 мг/мл</w:t>
            </w:r>
          </w:p>
          <w:p w14:paraId="1B20F57D"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Об'єм, мл: 5</w:t>
            </w:r>
          </w:p>
          <w:p w14:paraId="5A767475"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Тип пакування: Ампула</w:t>
            </w:r>
          </w:p>
          <w:p w14:paraId="0D5E8140"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10</w:t>
            </w:r>
          </w:p>
        </w:tc>
      </w:tr>
      <w:tr w:rsidR="00F60516" w:rsidRPr="00D77719" w14:paraId="7069924A" w14:textId="77777777" w:rsidTr="006929E0">
        <w:tc>
          <w:tcPr>
            <w:tcW w:w="567" w:type="dxa"/>
            <w:shd w:val="clear" w:color="auto" w:fill="auto"/>
          </w:tcPr>
          <w:p w14:paraId="472EDF67" w14:textId="77777777" w:rsidR="00F60516" w:rsidRPr="00D77719" w:rsidRDefault="00F60516" w:rsidP="006929E0">
            <w:pPr>
              <w:widowControl w:val="0"/>
              <w:jc w:val="center"/>
              <w:rPr>
                <w:noProof/>
                <w:sz w:val="22"/>
                <w:szCs w:val="22"/>
                <w:lang w:val="uk-UA"/>
              </w:rPr>
            </w:pPr>
            <w:r w:rsidRPr="00D77719">
              <w:rPr>
                <w:noProof/>
                <w:sz w:val="22"/>
                <w:szCs w:val="22"/>
                <w:lang w:val="uk-UA"/>
              </w:rPr>
              <w:t>9</w:t>
            </w:r>
          </w:p>
        </w:tc>
        <w:tc>
          <w:tcPr>
            <w:tcW w:w="2204" w:type="dxa"/>
            <w:shd w:val="clear" w:color="auto" w:fill="auto"/>
          </w:tcPr>
          <w:p w14:paraId="6C3D4D9A"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Кордіамін розчин </w:t>
            </w:r>
          </w:p>
        </w:tc>
        <w:tc>
          <w:tcPr>
            <w:tcW w:w="992" w:type="dxa"/>
            <w:shd w:val="clear" w:color="auto" w:fill="auto"/>
          </w:tcPr>
          <w:p w14:paraId="06D70F53"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037398B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40</w:t>
            </w:r>
          </w:p>
        </w:tc>
        <w:tc>
          <w:tcPr>
            <w:tcW w:w="4961" w:type="dxa"/>
            <w:shd w:val="clear" w:color="auto" w:fill="auto"/>
          </w:tcPr>
          <w:p w14:paraId="04B6EC8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789D433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250 мг/мл</w:t>
            </w:r>
          </w:p>
          <w:p w14:paraId="4428BA6C"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2</w:t>
            </w:r>
          </w:p>
          <w:p w14:paraId="69849D7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1F99F570"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упаковці:10</w:t>
            </w:r>
          </w:p>
        </w:tc>
      </w:tr>
      <w:tr w:rsidR="00F60516" w:rsidRPr="00D77719" w14:paraId="7BC35E93" w14:textId="77777777" w:rsidTr="006929E0">
        <w:tc>
          <w:tcPr>
            <w:tcW w:w="567" w:type="dxa"/>
            <w:shd w:val="clear" w:color="auto" w:fill="auto"/>
          </w:tcPr>
          <w:p w14:paraId="1D1E2176" w14:textId="77777777" w:rsidR="00F60516" w:rsidRPr="00D77719" w:rsidRDefault="00F60516" w:rsidP="006929E0">
            <w:pPr>
              <w:widowControl w:val="0"/>
              <w:jc w:val="center"/>
              <w:rPr>
                <w:noProof/>
                <w:sz w:val="22"/>
                <w:szCs w:val="22"/>
                <w:lang w:val="uk-UA"/>
              </w:rPr>
            </w:pPr>
            <w:r w:rsidRPr="00D77719">
              <w:rPr>
                <w:noProof/>
                <w:sz w:val="22"/>
                <w:szCs w:val="22"/>
                <w:lang w:val="uk-UA"/>
              </w:rPr>
              <w:t>10</w:t>
            </w:r>
          </w:p>
        </w:tc>
        <w:tc>
          <w:tcPr>
            <w:tcW w:w="2204" w:type="dxa"/>
            <w:shd w:val="clear" w:color="auto" w:fill="auto"/>
          </w:tcPr>
          <w:p w14:paraId="27F67A05"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Мезатон розчин </w:t>
            </w:r>
          </w:p>
        </w:tc>
        <w:tc>
          <w:tcPr>
            <w:tcW w:w="992" w:type="dxa"/>
            <w:shd w:val="clear" w:color="auto" w:fill="auto"/>
          </w:tcPr>
          <w:p w14:paraId="35B3D69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4F3CA20B"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3</w:t>
            </w:r>
          </w:p>
        </w:tc>
        <w:tc>
          <w:tcPr>
            <w:tcW w:w="4961" w:type="dxa"/>
            <w:shd w:val="clear" w:color="auto" w:fill="auto"/>
          </w:tcPr>
          <w:p w14:paraId="64216080"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6F800CE7"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1E7BE42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10 мг/мл</w:t>
            </w:r>
          </w:p>
          <w:p w14:paraId="11ED0EF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1.0</w:t>
            </w:r>
          </w:p>
          <w:p w14:paraId="4E645FFD"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lastRenderedPageBreak/>
              <w:t>Кількість одиниць в упаковці, шт: 10</w:t>
            </w:r>
          </w:p>
        </w:tc>
      </w:tr>
      <w:tr w:rsidR="00F60516" w:rsidRPr="00D77719" w14:paraId="6FAC1F89" w14:textId="77777777" w:rsidTr="006929E0">
        <w:tc>
          <w:tcPr>
            <w:tcW w:w="567" w:type="dxa"/>
            <w:shd w:val="clear" w:color="auto" w:fill="auto"/>
          </w:tcPr>
          <w:p w14:paraId="11101C4D" w14:textId="77777777" w:rsidR="00F60516" w:rsidRPr="00D77719" w:rsidRDefault="00F60516" w:rsidP="006929E0">
            <w:pPr>
              <w:widowControl w:val="0"/>
              <w:jc w:val="center"/>
              <w:rPr>
                <w:noProof/>
                <w:sz w:val="22"/>
                <w:szCs w:val="22"/>
                <w:lang w:val="uk-UA"/>
              </w:rPr>
            </w:pPr>
            <w:r w:rsidRPr="00D77719">
              <w:rPr>
                <w:noProof/>
                <w:sz w:val="22"/>
                <w:szCs w:val="22"/>
                <w:lang w:val="uk-UA"/>
              </w:rPr>
              <w:lastRenderedPageBreak/>
              <w:t>11</w:t>
            </w:r>
          </w:p>
        </w:tc>
        <w:tc>
          <w:tcPr>
            <w:tcW w:w="2204" w:type="dxa"/>
            <w:shd w:val="clear" w:color="auto" w:fill="auto"/>
          </w:tcPr>
          <w:p w14:paraId="321A62D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Нафтизин краплі</w:t>
            </w:r>
          </w:p>
        </w:tc>
        <w:tc>
          <w:tcPr>
            <w:tcW w:w="992" w:type="dxa"/>
            <w:shd w:val="clear" w:color="auto" w:fill="auto"/>
          </w:tcPr>
          <w:p w14:paraId="394F3DD5"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3003D8C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20</w:t>
            </w:r>
          </w:p>
        </w:tc>
        <w:tc>
          <w:tcPr>
            <w:tcW w:w="4961" w:type="dxa"/>
            <w:shd w:val="clear" w:color="auto" w:fill="auto"/>
          </w:tcPr>
          <w:p w14:paraId="1EA0910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Краплі назальні</w:t>
            </w:r>
          </w:p>
          <w:p w14:paraId="10E7A21E" w14:textId="77777777" w:rsidR="00F60516" w:rsidRPr="00D77719" w:rsidRDefault="00F60516" w:rsidP="006929E0">
            <w:pPr>
              <w:rPr>
                <w:noProof/>
                <w:color w:val="000000"/>
                <w:sz w:val="22"/>
                <w:szCs w:val="22"/>
                <w:lang w:val="uk-UA"/>
              </w:rPr>
            </w:pPr>
            <w:r w:rsidRPr="00D77719">
              <w:rPr>
                <w:noProof/>
                <w:color w:val="000000"/>
                <w:sz w:val="22"/>
                <w:szCs w:val="22"/>
                <w:lang w:val="uk-UA"/>
              </w:rPr>
              <w:t xml:space="preserve">0,1 % </w:t>
            </w:r>
          </w:p>
          <w:p w14:paraId="214308B4"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10 мл</w:t>
            </w:r>
          </w:p>
          <w:p w14:paraId="23B1B6E3"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Кількість одиниць в упаковці:1</w:t>
            </w:r>
          </w:p>
          <w:p w14:paraId="73C1DF9A"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Тип пакування: Флакон</w:t>
            </w:r>
            <w:r w:rsidRPr="00D77719">
              <w:rPr>
                <w:sz w:val="22"/>
                <w:szCs w:val="22"/>
                <w:lang w:val="uk-UA"/>
              </w:rPr>
              <w:t xml:space="preserve"> </w:t>
            </w:r>
            <w:r w:rsidRPr="00D77719">
              <w:rPr>
                <w:bCs/>
                <w:sz w:val="22"/>
                <w:szCs w:val="22"/>
                <w:lang w:val="uk-UA"/>
              </w:rPr>
              <w:t>поліетиленовий</w:t>
            </w:r>
          </w:p>
        </w:tc>
      </w:tr>
      <w:tr w:rsidR="00F60516" w:rsidRPr="00D77719" w14:paraId="479C3A32" w14:textId="77777777" w:rsidTr="006929E0">
        <w:tc>
          <w:tcPr>
            <w:tcW w:w="567" w:type="dxa"/>
            <w:shd w:val="clear" w:color="auto" w:fill="auto"/>
          </w:tcPr>
          <w:p w14:paraId="3942D011" w14:textId="77777777" w:rsidR="00F60516" w:rsidRPr="00D77719" w:rsidRDefault="00F60516" w:rsidP="006929E0">
            <w:pPr>
              <w:widowControl w:val="0"/>
              <w:jc w:val="center"/>
              <w:rPr>
                <w:noProof/>
                <w:sz w:val="22"/>
                <w:szCs w:val="22"/>
                <w:lang w:val="uk-UA"/>
              </w:rPr>
            </w:pPr>
            <w:r w:rsidRPr="00D77719">
              <w:rPr>
                <w:noProof/>
                <w:sz w:val="22"/>
                <w:szCs w:val="22"/>
                <w:lang w:val="uk-UA"/>
              </w:rPr>
              <w:t>12</w:t>
            </w:r>
          </w:p>
        </w:tc>
        <w:tc>
          <w:tcPr>
            <w:tcW w:w="2204" w:type="dxa"/>
            <w:shd w:val="clear" w:color="auto" w:fill="auto"/>
          </w:tcPr>
          <w:p w14:paraId="5334FB69"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Нітромінт спрей</w:t>
            </w:r>
          </w:p>
        </w:tc>
        <w:tc>
          <w:tcPr>
            <w:tcW w:w="992" w:type="dxa"/>
            <w:shd w:val="clear" w:color="auto" w:fill="auto"/>
          </w:tcPr>
          <w:p w14:paraId="329DBFD1"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68D4722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6</w:t>
            </w:r>
          </w:p>
        </w:tc>
        <w:tc>
          <w:tcPr>
            <w:tcW w:w="4961" w:type="dxa"/>
            <w:shd w:val="clear" w:color="auto" w:fill="auto"/>
          </w:tcPr>
          <w:p w14:paraId="392BB847"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Спрей сублінгвальний дозований</w:t>
            </w:r>
          </w:p>
          <w:p w14:paraId="5D49568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0,4 мг</w:t>
            </w:r>
          </w:p>
          <w:p w14:paraId="618977F8" w14:textId="77777777" w:rsidR="00F60516" w:rsidRPr="00D77719" w:rsidRDefault="00F60516" w:rsidP="006929E0">
            <w:pPr>
              <w:rPr>
                <w:bCs/>
                <w:noProof/>
                <w:sz w:val="22"/>
                <w:szCs w:val="22"/>
                <w:lang w:val="uk-UA"/>
              </w:rPr>
            </w:pPr>
            <w:r w:rsidRPr="00D77719">
              <w:rPr>
                <w:bCs/>
                <w:noProof/>
                <w:sz w:val="22"/>
                <w:szCs w:val="22"/>
                <w:lang w:val="uk-UA"/>
              </w:rPr>
              <w:t>Кількість одиниць в упаковці, шт: 1</w:t>
            </w:r>
          </w:p>
          <w:p w14:paraId="71CC59C1"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Тип пакування: Флакон</w:t>
            </w:r>
          </w:p>
        </w:tc>
      </w:tr>
      <w:tr w:rsidR="00F60516" w:rsidRPr="00D77719" w14:paraId="7399FC04" w14:textId="77777777" w:rsidTr="006929E0">
        <w:tc>
          <w:tcPr>
            <w:tcW w:w="567" w:type="dxa"/>
            <w:shd w:val="clear" w:color="auto" w:fill="auto"/>
          </w:tcPr>
          <w:p w14:paraId="4F717E62" w14:textId="77777777" w:rsidR="00F60516" w:rsidRPr="00D77719" w:rsidRDefault="00F60516" w:rsidP="006929E0">
            <w:pPr>
              <w:widowControl w:val="0"/>
              <w:jc w:val="center"/>
              <w:rPr>
                <w:noProof/>
                <w:sz w:val="22"/>
                <w:szCs w:val="22"/>
                <w:lang w:val="uk-UA"/>
              </w:rPr>
            </w:pPr>
            <w:r w:rsidRPr="00D77719">
              <w:rPr>
                <w:noProof/>
                <w:sz w:val="22"/>
                <w:szCs w:val="22"/>
                <w:lang w:val="uk-UA"/>
              </w:rPr>
              <w:t>13</w:t>
            </w:r>
          </w:p>
        </w:tc>
        <w:tc>
          <w:tcPr>
            <w:tcW w:w="2204" w:type="dxa"/>
            <w:shd w:val="clear" w:color="auto" w:fill="auto"/>
          </w:tcPr>
          <w:p w14:paraId="500A56DC"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Но-шпа розчин</w:t>
            </w:r>
          </w:p>
        </w:tc>
        <w:tc>
          <w:tcPr>
            <w:tcW w:w="992" w:type="dxa"/>
            <w:shd w:val="clear" w:color="auto" w:fill="auto"/>
          </w:tcPr>
          <w:p w14:paraId="37B306EC"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6A1D4CC5"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5</w:t>
            </w:r>
          </w:p>
        </w:tc>
        <w:tc>
          <w:tcPr>
            <w:tcW w:w="4961" w:type="dxa"/>
            <w:shd w:val="clear" w:color="auto" w:fill="auto"/>
          </w:tcPr>
          <w:p w14:paraId="011714E3"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6D88EA7B"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Тип пакування: Ампула</w:t>
            </w:r>
          </w:p>
          <w:p w14:paraId="38985C5C"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 мл</w:t>
            </w:r>
          </w:p>
          <w:p w14:paraId="481BF530"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шт: 25</w:t>
            </w:r>
          </w:p>
        </w:tc>
      </w:tr>
      <w:tr w:rsidR="00F60516" w:rsidRPr="00D77719" w14:paraId="16B95DC1" w14:textId="77777777" w:rsidTr="006929E0">
        <w:tc>
          <w:tcPr>
            <w:tcW w:w="567" w:type="dxa"/>
            <w:shd w:val="clear" w:color="auto" w:fill="auto"/>
          </w:tcPr>
          <w:p w14:paraId="75660D87" w14:textId="77777777" w:rsidR="00F60516" w:rsidRPr="00D77719" w:rsidRDefault="00F60516" w:rsidP="006929E0">
            <w:pPr>
              <w:widowControl w:val="0"/>
              <w:jc w:val="center"/>
              <w:rPr>
                <w:noProof/>
                <w:sz w:val="22"/>
                <w:szCs w:val="22"/>
                <w:lang w:val="uk-UA"/>
              </w:rPr>
            </w:pPr>
            <w:r w:rsidRPr="00D77719">
              <w:rPr>
                <w:noProof/>
                <w:sz w:val="22"/>
                <w:szCs w:val="22"/>
                <w:lang w:val="uk-UA"/>
              </w:rPr>
              <w:t>14</w:t>
            </w:r>
          </w:p>
        </w:tc>
        <w:tc>
          <w:tcPr>
            <w:tcW w:w="2204" w:type="dxa"/>
            <w:shd w:val="clear" w:color="auto" w:fill="auto"/>
          </w:tcPr>
          <w:p w14:paraId="6721D96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Папазол таблетки </w:t>
            </w:r>
          </w:p>
        </w:tc>
        <w:tc>
          <w:tcPr>
            <w:tcW w:w="992" w:type="dxa"/>
            <w:shd w:val="clear" w:color="auto" w:fill="auto"/>
          </w:tcPr>
          <w:p w14:paraId="189ED4EF"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205BA05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25</w:t>
            </w:r>
          </w:p>
        </w:tc>
        <w:tc>
          <w:tcPr>
            <w:tcW w:w="4961" w:type="dxa"/>
            <w:shd w:val="clear" w:color="auto" w:fill="auto"/>
          </w:tcPr>
          <w:p w14:paraId="76237A21"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4A11313C"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109A9E58"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5F46562D" w14:textId="77777777" w:rsidTr="006929E0">
        <w:tc>
          <w:tcPr>
            <w:tcW w:w="567" w:type="dxa"/>
            <w:shd w:val="clear" w:color="auto" w:fill="auto"/>
          </w:tcPr>
          <w:p w14:paraId="604E6909" w14:textId="77777777" w:rsidR="00F60516" w:rsidRPr="00D77719" w:rsidRDefault="00F60516" w:rsidP="006929E0">
            <w:pPr>
              <w:widowControl w:val="0"/>
              <w:jc w:val="center"/>
              <w:rPr>
                <w:noProof/>
                <w:sz w:val="22"/>
                <w:szCs w:val="22"/>
                <w:lang w:val="uk-UA"/>
              </w:rPr>
            </w:pPr>
            <w:r w:rsidRPr="00D77719">
              <w:rPr>
                <w:noProof/>
                <w:sz w:val="22"/>
                <w:szCs w:val="22"/>
                <w:lang w:val="uk-UA"/>
              </w:rPr>
              <w:t>15</w:t>
            </w:r>
          </w:p>
        </w:tc>
        <w:tc>
          <w:tcPr>
            <w:tcW w:w="2204" w:type="dxa"/>
            <w:shd w:val="clear" w:color="auto" w:fill="auto"/>
          </w:tcPr>
          <w:p w14:paraId="3B2079C1"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Парацетамол суппозиторії </w:t>
            </w:r>
          </w:p>
        </w:tc>
        <w:tc>
          <w:tcPr>
            <w:tcW w:w="992" w:type="dxa"/>
            <w:shd w:val="clear" w:color="auto" w:fill="auto"/>
          </w:tcPr>
          <w:p w14:paraId="67EBA1C6"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55AA1FC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w:t>
            </w:r>
          </w:p>
        </w:tc>
        <w:tc>
          <w:tcPr>
            <w:tcW w:w="4961" w:type="dxa"/>
            <w:shd w:val="clear" w:color="auto" w:fill="auto"/>
          </w:tcPr>
          <w:p w14:paraId="7A917F30" w14:textId="77777777" w:rsidR="00F60516" w:rsidRPr="00D77719" w:rsidRDefault="00F60516" w:rsidP="006929E0">
            <w:pPr>
              <w:shd w:val="clear" w:color="auto" w:fill="FFFFFF"/>
              <w:jc w:val="both"/>
              <w:rPr>
                <w:bCs/>
                <w:noProof/>
                <w:sz w:val="22"/>
                <w:szCs w:val="22"/>
                <w:lang w:val="uk-UA"/>
              </w:rPr>
            </w:pPr>
            <w:r w:rsidRPr="00D77719">
              <w:rPr>
                <w:bCs/>
                <w:noProof/>
                <w:sz w:val="22"/>
                <w:szCs w:val="22"/>
                <w:lang w:val="uk-UA"/>
              </w:rPr>
              <w:t>Форма випуску: Супозиторії ректальні</w:t>
            </w:r>
          </w:p>
          <w:p w14:paraId="3AC93E3D" w14:textId="77777777" w:rsidR="00F60516" w:rsidRPr="00D77719" w:rsidRDefault="00F60516" w:rsidP="006929E0">
            <w:pPr>
              <w:shd w:val="clear" w:color="auto" w:fill="FFFFFF"/>
              <w:jc w:val="both"/>
              <w:rPr>
                <w:bCs/>
                <w:noProof/>
                <w:sz w:val="22"/>
                <w:szCs w:val="22"/>
                <w:lang w:val="uk-UA"/>
              </w:rPr>
            </w:pPr>
            <w:r w:rsidRPr="00D77719">
              <w:rPr>
                <w:bCs/>
                <w:noProof/>
                <w:sz w:val="22"/>
                <w:szCs w:val="22"/>
                <w:lang w:val="uk-UA"/>
              </w:rPr>
              <w:t>Тип пакування: Стрип</w:t>
            </w:r>
          </w:p>
          <w:p w14:paraId="55656FEB" w14:textId="77777777" w:rsidR="00F60516" w:rsidRPr="00D77719" w:rsidRDefault="00F60516" w:rsidP="006929E0">
            <w:pPr>
              <w:rPr>
                <w:noProof/>
                <w:color w:val="000000"/>
                <w:sz w:val="22"/>
                <w:szCs w:val="22"/>
                <w:lang w:val="uk-UA"/>
              </w:rPr>
            </w:pPr>
            <w:r w:rsidRPr="00D77719">
              <w:rPr>
                <w:bCs/>
                <w:noProof/>
                <w:sz w:val="22"/>
                <w:szCs w:val="22"/>
                <w:lang w:val="uk-UA"/>
              </w:rPr>
              <w:t>Доза діючої речовини: 330 мг</w:t>
            </w:r>
          </w:p>
          <w:p w14:paraId="2F836855"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17BEC653" w14:textId="77777777" w:rsidTr="006929E0">
        <w:tc>
          <w:tcPr>
            <w:tcW w:w="567" w:type="dxa"/>
            <w:shd w:val="clear" w:color="auto" w:fill="auto"/>
          </w:tcPr>
          <w:p w14:paraId="2864D943" w14:textId="77777777" w:rsidR="00F60516" w:rsidRPr="00D77719" w:rsidRDefault="00F60516" w:rsidP="006929E0">
            <w:pPr>
              <w:widowControl w:val="0"/>
              <w:jc w:val="center"/>
              <w:rPr>
                <w:noProof/>
                <w:sz w:val="22"/>
                <w:szCs w:val="22"/>
                <w:lang w:val="uk-UA"/>
              </w:rPr>
            </w:pPr>
            <w:r w:rsidRPr="00D77719">
              <w:rPr>
                <w:noProof/>
                <w:sz w:val="22"/>
                <w:szCs w:val="22"/>
                <w:lang w:val="uk-UA"/>
              </w:rPr>
              <w:t>16</w:t>
            </w:r>
          </w:p>
        </w:tc>
        <w:tc>
          <w:tcPr>
            <w:tcW w:w="2204" w:type="dxa"/>
            <w:shd w:val="clear" w:color="auto" w:fill="auto"/>
          </w:tcPr>
          <w:p w14:paraId="3FEF9BC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Пустирника настоянка </w:t>
            </w:r>
          </w:p>
        </w:tc>
        <w:tc>
          <w:tcPr>
            <w:tcW w:w="992" w:type="dxa"/>
            <w:shd w:val="clear" w:color="auto" w:fill="auto"/>
          </w:tcPr>
          <w:p w14:paraId="66391E1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3843C2D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22</w:t>
            </w:r>
          </w:p>
        </w:tc>
        <w:tc>
          <w:tcPr>
            <w:tcW w:w="4961" w:type="dxa"/>
            <w:shd w:val="clear" w:color="auto" w:fill="auto"/>
          </w:tcPr>
          <w:p w14:paraId="1A96FA04"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Форма випуску: Настойка</w:t>
            </w:r>
          </w:p>
          <w:p w14:paraId="2D02369C"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Кількість одиниць в упаковці: 1</w:t>
            </w:r>
          </w:p>
          <w:p w14:paraId="48F5B944"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Об'єм: 25 мл</w:t>
            </w:r>
          </w:p>
          <w:p w14:paraId="15D14132" w14:textId="77777777" w:rsidR="00F60516" w:rsidRPr="00D77719" w:rsidRDefault="00F60516" w:rsidP="006929E0">
            <w:pPr>
              <w:autoSpaceDE w:val="0"/>
              <w:autoSpaceDN w:val="0"/>
              <w:adjustRightInd w:val="0"/>
              <w:rPr>
                <w:noProof/>
                <w:sz w:val="22"/>
                <w:szCs w:val="22"/>
                <w:lang w:val="uk-UA"/>
              </w:rPr>
            </w:pPr>
            <w:r w:rsidRPr="00D77719">
              <w:rPr>
                <w:sz w:val="22"/>
                <w:szCs w:val="22"/>
                <w:lang w:val="uk-UA"/>
              </w:rPr>
              <w:t>Тип пакування: Флакон</w:t>
            </w:r>
          </w:p>
        </w:tc>
      </w:tr>
      <w:tr w:rsidR="00F60516" w:rsidRPr="00D77719" w14:paraId="2CC8F7CA" w14:textId="77777777" w:rsidTr="006929E0">
        <w:tc>
          <w:tcPr>
            <w:tcW w:w="567" w:type="dxa"/>
            <w:shd w:val="clear" w:color="auto" w:fill="auto"/>
          </w:tcPr>
          <w:p w14:paraId="0CCB299C" w14:textId="77777777" w:rsidR="00F60516" w:rsidRPr="00D77719" w:rsidRDefault="00F60516" w:rsidP="006929E0">
            <w:pPr>
              <w:widowControl w:val="0"/>
              <w:jc w:val="center"/>
              <w:rPr>
                <w:noProof/>
                <w:sz w:val="22"/>
                <w:szCs w:val="22"/>
                <w:lang w:val="uk-UA"/>
              </w:rPr>
            </w:pPr>
            <w:r w:rsidRPr="00D77719">
              <w:rPr>
                <w:noProof/>
                <w:sz w:val="22"/>
                <w:szCs w:val="22"/>
                <w:lang w:val="uk-UA"/>
              </w:rPr>
              <w:t>17</w:t>
            </w:r>
          </w:p>
        </w:tc>
        <w:tc>
          <w:tcPr>
            <w:tcW w:w="2204" w:type="dxa"/>
            <w:shd w:val="clear" w:color="auto" w:fill="auto"/>
          </w:tcPr>
          <w:p w14:paraId="6907F5C6"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Синтоміцин лінімент мазь</w:t>
            </w:r>
          </w:p>
        </w:tc>
        <w:tc>
          <w:tcPr>
            <w:tcW w:w="992" w:type="dxa"/>
            <w:shd w:val="clear" w:color="auto" w:fill="auto"/>
          </w:tcPr>
          <w:p w14:paraId="716C9E4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6F019CA1"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w:t>
            </w:r>
          </w:p>
        </w:tc>
        <w:tc>
          <w:tcPr>
            <w:tcW w:w="4961" w:type="dxa"/>
            <w:shd w:val="clear" w:color="auto" w:fill="auto"/>
          </w:tcPr>
          <w:p w14:paraId="2BE2B038" w14:textId="77777777" w:rsidR="00F60516" w:rsidRPr="00D77719" w:rsidRDefault="00F60516" w:rsidP="006929E0">
            <w:pPr>
              <w:rPr>
                <w:noProof/>
                <w:sz w:val="22"/>
                <w:szCs w:val="22"/>
                <w:lang w:val="uk-UA"/>
              </w:rPr>
            </w:pPr>
            <w:r w:rsidRPr="00D77719">
              <w:rPr>
                <w:noProof/>
                <w:sz w:val="22"/>
                <w:szCs w:val="22"/>
                <w:lang w:val="uk-UA"/>
              </w:rPr>
              <w:t>Форма випуску: Мазь</w:t>
            </w:r>
          </w:p>
          <w:p w14:paraId="328F2531" w14:textId="77777777" w:rsidR="00F60516" w:rsidRPr="00D77719" w:rsidRDefault="00F60516" w:rsidP="006929E0">
            <w:pPr>
              <w:rPr>
                <w:noProof/>
                <w:sz w:val="22"/>
                <w:szCs w:val="22"/>
                <w:lang w:val="uk-UA"/>
              </w:rPr>
            </w:pPr>
            <w:r w:rsidRPr="00D77719">
              <w:rPr>
                <w:noProof/>
                <w:sz w:val="22"/>
                <w:szCs w:val="22"/>
                <w:lang w:val="uk-UA"/>
              </w:rPr>
              <w:t>10%</w:t>
            </w:r>
          </w:p>
          <w:p w14:paraId="3892A244" w14:textId="77777777" w:rsidR="00F60516" w:rsidRPr="00D77719" w:rsidRDefault="00F60516" w:rsidP="006929E0">
            <w:pPr>
              <w:rPr>
                <w:noProof/>
                <w:sz w:val="22"/>
                <w:szCs w:val="22"/>
                <w:lang w:val="uk-UA"/>
              </w:rPr>
            </w:pPr>
            <w:r w:rsidRPr="00D77719">
              <w:rPr>
                <w:noProof/>
                <w:sz w:val="22"/>
                <w:szCs w:val="22"/>
                <w:lang w:val="uk-UA"/>
              </w:rPr>
              <w:t>Тип пакування: Туба</w:t>
            </w:r>
          </w:p>
          <w:p w14:paraId="6C67DFE5" w14:textId="77777777" w:rsidR="00F60516" w:rsidRPr="00D77719" w:rsidRDefault="00F60516" w:rsidP="006929E0">
            <w:pPr>
              <w:rPr>
                <w:noProof/>
                <w:sz w:val="22"/>
                <w:szCs w:val="22"/>
                <w:lang w:val="uk-UA"/>
              </w:rPr>
            </w:pPr>
            <w:r w:rsidRPr="00D77719">
              <w:rPr>
                <w:noProof/>
                <w:sz w:val="22"/>
                <w:szCs w:val="22"/>
                <w:lang w:val="uk-UA"/>
              </w:rPr>
              <w:t>Об'єм: 25 г</w:t>
            </w:r>
          </w:p>
          <w:p w14:paraId="6805422F" w14:textId="77777777" w:rsidR="00F60516" w:rsidRPr="00D77719" w:rsidRDefault="00F60516" w:rsidP="006929E0">
            <w:pPr>
              <w:autoSpaceDE w:val="0"/>
              <w:autoSpaceDN w:val="0"/>
              <w:adjustRightInd w:val="0"/>
              <w:rPr>
                <w:noProof/>
                <w:sz w:val="22"/>
                <w:szCs w:val="22"/>
                <w:lang w:val="uk-UA"/>
              </w:rPr>
            </w:pPr>
            <w:r w:rsidRPr="00D77719">
              <w:rPr>
                <w:noProof/>
                <w:sz w:val="22"/>
                <w:szCs w:val="22"/>
                <w:lang w:val="uk-UA"/>
              </w:rPr>
              <w:t>Кількість одиниць в упаковці, шт: 1</w:t>
            </w:r>
          </w:p>
        </w:tc>
      </w:tr>
      <w:tr w:rsidR="00F60516" w:rsidRPr="00D77719" w14:paraId="5E2644DA" w14:textId="77777777" w:rsidTr="006929E0">
        <w:tc>
          <w:tcPr>
            <w:tcW w:w="567" w:type="dxa"/>
            <w:shd w:val="clear" w:color="auto" w:fill="auto"/>
          </w:tcPr>
          <w:p w14:paraId="34D6DDBF" w14:textId="77777777" w:rsidR="00F60516" w:rsidRPr="00D77719" w:rsidRDefault="00F60516" w:rsidP="006929E0">
            <w:pPr>
              <w:widowControl w:val="0"/>
              <w:jc w:val="center"/>
              <w:rPr>
                <w:noProof/>
                <w:sz w:val="22"/>
                <w:szCs w:val="22"/>
                <w:lang w:val="uk-UA"/>
              </w:rPr>
            </w:pPr>
            <w:r w:rsidRPr="00D77719">
              <w:rPr>
                <w:noProof/>
                <w:sz w:val="22"/>
                <w:szCs w:val="22"/>
                <w:lang w:val="uk-UA"/>
              </w:rPr>
              <w:t>18</w:t>
            </w:r>
          </w:p>
        </w:tc>
        <w:tc>
          <w:tcPr>
            <w:tcW w:w="2204" w:type="dxa"/>
            <w:shd w:val="clear" w:color="auto" w:fill="auto"/>
          </w:tcPr>
          <w:p w14:paraId="3205A84D"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Сульпірид –ЗН розчин</w:t>
            </w:r>
          </w:p>
        </w:tc>
        <w:tc>
          <w:tcPr>
            <w:tcW w:w="992" w:type="dxa"/>
            <w:shd w:val="clear" w:color="auto" w:fill="auto"/>
          </w:tcPr>
          <w:p w14:paraId="1E16697E"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shd w:val="clear" w:color="auto" w:fill="auto"/>
          </w:tcPr>
          <w:p w14:paraId="5CD9C03E"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6</w:t>
            </w:r>
          </w:p>
        </w:tc>
        <w:tc>
          <w:tcPr>
            <w:tcW w:w="4961" w:type="dxa"/>
            <w:shd w:val="clear" w:color="auto" w:fill="auto"/>
          </w:tcPr>
          <w:p w14:paraId="28B0F094"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270A2061"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50 мг/мл</w:t>
            </w:r>
          </w:p>
          <w:p w14:paraId="4A88EF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2</w:t>
            </w:r>
          </w:p>
          <w:p w14:paraId="02486A79"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2F294AC5"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упаковці:10</w:t>
            </w:r>
          </w:p>
        </w:tc>
      </w:tr>
      <w:tr w:rsidR="00637D41" w:rsidRPr="00D77719" w14:paraId="675591BF" w14:textId="77777777" w:rsidTr="006929E0">
        <w:tc>
          <w:tcPr>
            <w:tcW w:w="567" w:type="dxa"/>
            <w:shd w:val="clear" w:color="auto" w:fill="auto"/>
          </w:tcPr>
          <w:p w14:paraId="306C91B8" w14:textId="7DBB7DB4" w:rsidR="00637D41" w:rsidRPr="00D77719" w:rsidRDefault="00637D41" w:rsidP="00637D41">
            <w:pPr>
              <w:widowControl w:val="0"/>
              <w:jc w:val="center"/>
              <w:rPr>
                <w:noProof/>
                <w:sz w:val="22"/>
                <w:szCs w:val="22"/>
                <w:lang w:val="uk-UA"/>
              </w:rPr>
            </w:pPr>
            <w:r w:rsidRPr="00D77719">
              <w:rPr>
                <w:noProof/>
                <w:sz w:val="22"/>
                <w:szCs w:val="22"/>
              </w:rPr>
              <w:t>1</w:t>
            </w:r>
            <w:r>
              <w:rPr>
                <w:noProof/>
                <w:sz w:val="22"/>
                <w:szCs w:val="22"/>
              </w:rPr>
              <w:t>9</w:t>
            </w:r>
          </w:p>
        </w:tc>
        <w:tc>
          <w:tcPr>
            <w:tcW w:w="2204" w:type="dxa"/>
            <w:shd w:val="clear" w:color="auto" w:fill="auto"/>
          </w:tcPr>
          <w:p w14:paraId="501EFDE2" w14:textId="1CD25B07" w:rsidR="00637D41" w:rsidRPr="00D77719" w:rsidRDefault="00637D41" w:rsidP="00637D41">
            <w:pPr>
              <w:autoSpaceDE w:val="0"/>
              <w:autoSpaceDN w:val="0"/>
              <w:adjustRightInd w:val="0"/>
              <w:rPr>
                <w:noProof/>
                <w:color w:val="000000"/>
                <w:sz w:val="22"/>
                <w:szCs w:val="22"/>
                <w:lang w:val="uk-UA"/>
              </w:rPr>
            </w:pPr>
            <w:r w:rsidRPr="001241DA">
              <w:rPr>
                <w:noProof/>
                <w:color w:val="000000"/>
                <w:sz w:val="22"/>
                <w:szCs w:val="22"/>
              </w:rPr>
              <w:t>Прозерин</w:t>
            </w:r>
            <w:r>
              <w:rPr>
                <w:noProof/>
                <w:color w:val="000000"/>
                <w:sz w:val="22"/>
                <w:szCs w:val="22"/>
              </w:rPr>
              <w:t xml:space="preserve"> розчин </w:t>
            </w:r>
          </w:p>
        </w:tc>
        <w:tc>
          <w:tcPr>
            <w:tcW w:w="992" w:type="dxa"/>
            <w:shd w:val="clear" w:color="auto" w:fill="auto"/>
          </w:tcPr>
          <w:p w14:paraId="4FFEB03A" w14:textId="4CFAE01A" w:rsidR="00637D41" w:rsidRPr="00D77719" w:rsidRDefault="00637D41" w:rsidP="00637D41">
            <w:pPr>
              <w:keepLines/>
              <w:contextualSpacing/>
              <w:jc w:val="center"/>
              <w:rPr>
                <w:noProof/>
                <w:color w:val="000000"/>
                <w:sz w:val="22"/>
                <w:szCs w:val="22"/>
                <w:lang w:val="uk-UA"/>
              </w:rPr>
            </w:pPr>
            <w:r w:rsidRPr="00D77719">
              <w:rPr>
                <w:noProof/>
                <w:sz w:val="22"/>
                <w:szCs w:val="22"/>
              </w:rPr>
              <w:t>шт</w:t>
            </w:r>
          </w:p>
        </w:tc>
        <w:tc>
          <w:tcPr>
            <w:tcW w:w="1134" w:type="dxa"/>
            <w:shd w:val="clear" w:color="auto" w:fill="auto"/>
          </w:tcPr>
          <w:p w14:paraId="78BB74D6" w14:textId="4F742700" w:rsidR="00637D41" w:rsidRPr="00D77719" w:rsidRDefault="00637D41" w:rsidP="00637D41">
            <w:pPr>
              <w:keepLines/>
              <w:contextualSpacing/>
              <w:jc w:val="center"/>
              <w:rPr>
                <w:noProof/>
                <w:color w:val="000000"/>
                <w:sz w:val="22"/>
                <w:szCs w:val="22"/>
                <w:lang w:val="uk-UA"/>
              </w:rPr>
            </w:pPr>
            <w:r>
              <w:rPr>
                <w:noProof/>
                <w:sz w:val="22"/>
                <w:szCs w:val="22"/>
              </w:rPr>
              <w:t>5</w:t>
            </w:r>
          </w:p>
        </w:tc>
        <w:tc>
          <w:tcPr>
            <w:tcW w:w="4961" w:type="dxa"/>
            <w:shd w:val="clear" w:color="auto" w:fill="auto"/>
          </w:tcPr>
          <w:p w14:paraId="360917DF" w14:textId="77777777" w:rsidR="00637D41" w:rsidRDefault="00637D41" w:rsidP="00637D41">
            <w:pPr>
              <w:shd w:val="clear" w:color="auto" w:fill="FFFFFF"/>
              <w:ind w:right="111"/>
              <w:jc w:val="both"/>
              <w:rPr>
                <w:bCs/>
                <w:noProof/>
                <w:sz w:val="22"/>
                <w:szCs w:val="22"/>
              </w:rPr>
            </w:pPr>
            <w:r w:rsidRPr="001241DA">
              <w:rPr>
                <w:bCs/>
                <w:noProof/>
                <w:sz w:val="22"/>
                <w:szCs w:val="22"/>
              </w:rPr>
              <w:t xml:space="preserve">Форма випуску: </w:t>
            </w:r>
            <w:r w:rsidRPr="00DD492E">
              <w:rPr>
                <w:bCs/>
                <w:noProof/>
                <w:sz w:val="22"/>
                <w:szCs w:val="22"/>
              </w:rPr>
              <w:t>Розчин для ін'єкцій</w:t>
            </w:r>
          </w:p>
          <w:p w14:paraId="15E59CEE" w14:textId="77777777" w:rsidR="00637D41" w:rsidRPr="00D77719" w:rsidRDefault="00637D41" w:rsidP="00637D41">
            <w:pPr>
              <w:shd w:val="clear" w:color="auto" w:fill="FFFFFF"/>
              <w:ind w:right="111"/>
              <w:jc w:val="both"/>
              <w:rPr>
                <w:bCs/>
                <w:noProof/>
                <w:sz w:val="22"/>
                <w:szCs w:val="22"/>
              </w:rPr>
            </w:pPr>
            <w:r w:rsidRPr="001241DA">
              <w:rPr>
                <w:bCs/>
                <w:noProof/>
                <w:sz w:val="22"/>
                <w:szCs w:val="22"/>
              </w:rPr>
              <w:t>Доза діючої речовини</w:t>
            </w:r>
            <w:r>
              <w:rPr>
                <w:bCs/>
                <w:noProof/>
                <w:sz w:val="22"/>
                <w:szCs w:val="22"/>
              </w:rPr>
              <w:t xml:space="preserve">: </w:t>
            </w:r>
            <w:r w:rsidRPr="001241DA">
              <w:rPr>
                <w:bCs/>
                <w:noProof/>
                <w:sz w:val="22"/>
                <w:szCs w:val="22"/>
              </w:rPr>
              <w:t>0,5 мг/мл</w:t>
            </w:r>
          </w:p>
          <w:p w14:paraId="24C224EA" w14:textId="77777777" w:rsidR="00637D41" w:rsidRPr="00D77719" w:rsidRDefault="00637D41" w:rsidP="00637D41">
            <w:pPr>
              <w:shd w:val="clear" w:color="auto" w:fill="FFFFFF"/>
              <w:ind w:right="111"/>
              <w:jc w:val="both"/>
              <w:rPr>
                <w:bCs/>
                <w:noProof/>
                <w:sz w:val="22"/>
                <w:szCs w:val="22"/>
              </w:rPr>
            </w:pPr>
            <w:r w:rsidRPr="00D77719">
              <w:rPr>
                <w:bCs/>
                <w:noProof/>
                <w:sz w:val="22"/>
                <w:szCs w:val="22"/>
              </w:rPr>
              <w:t>Тип пакування: Ампула</w:t>
            </w:r>
          </w:p>
          <w:p w14:paraId="470EDF4D" w14:textId="77777777" w:rsidR="00637D41" w:rsidRPr="00D77719" w:rsidRDefault="00637D41" w:rsidP="00637D41">
            <w:pPr>
              <w:rPr>
                <w:bCs/>
                <w:noProof/>
                <w:sz w:val="22"/>
                <w:szCs w:val="22"/>
              </w:rPr>
            </w:pPr>
            <w:r w:rsidRPr="00D77719">
              <w:rPr>
                <w:bCs/>
                <w:noProof/>
                <w:sz w:val="22"/>
                <w:szCs w:val="22"/>
              </w:rPr>
              <w:t>Об`єм: 1 мл</w:t>
            </w:r>
          </w:p>
          <w:p w14:paraId="209972F4" w14:textId="77777777" w:rsidR="00637D41" w:rsidRPr="00D77719" w:rsidRDefault="00637D41" w:rsidP="00637D41">
            <w:pPr>
              <w:shd w:val="clear" w:color="auto" w:fill="FFFFFF"/>
              <w:ind w:right="111"/>
              <w:jc w:val="both"/>
              <w:rPr>
                <w:bCs/>
                <w:noProof/>
                <w:sz w:val="22"/>
                <w:szCs w:val="22"/>
              </w:rPr>
            </w:pPr>
            <w:r w:rsidRPr="00D77719">
              <w:rPr>
                <w:bCs/>
                <w:noProof/>
                <w:sz w:val="22"/>
                <w:szCs w:val="22"/>
              </w:rPr>
              <w:t>Тип пакування: Ампула</w:t>
            </w:r>
          </w:p>
          <w:p w14:paraId="4A7E38CB" w14:textId="39DBB649" w:rsidR="00637D41" w:rsidRPr="00D77719" w:rsidRDefault="00637D41" w:rsidP="00637D41">
            <w:pPr>
              <w:shd w:val="clear" w:color="auto" w:fill="FFFFFF"/>
              <w:ind w:right="111"/>
              <w:jc w:val="both"/>
              <w:rPr>
                <w:bCs/>
                <w:noProof/>
                <w:sz w:val="22"/>
                <w:szCs w:val="22"/>
                <w:lang w:val="uk-UA"/>
              </w:rPr>
            </w:pPr>
            <w:r w:rsidRPr="00D77719">
              <w:rPr>
                <w:bCs/>
                <w:noProof/>
                <w:sz w:val="22"/>
                <w:szCs w:val="22"/>
              </w:rPr>
              <w:t>Кількість одиниць в упаковці, шт: 10</w:t>
            </w:r>
          </w:p>
        </w:tc>
      </w:tr>
    </w:tbl>
    <w:p w14:paraId="08D19D38" w14:textId="77777777" w:rsidR="006F428D" w:rsidRPr="007101A5" w:rsidRDefault="006F428D" w:rsidP="00A12478">
      <w:pPr>
        <w:rPr>
          <w:b/>
          <w:lang w:val="uk-UA"/>
        </w:rPr>
      </w:pPr>
    </w:p>
    <w:p w14:paraId="11425884"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394A7C6C"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7994051C"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w:t>
      </w:r>
      <w:r w:rsidRPr="005F37AD">
        <w:rPr>
          <w:sz w:val="22"/>
          <w:szCs w:val="22"/>
          <w:lang w:val="uk-UA"/>
        </w:rPr>
        <w:lastRenderedPageBreak/>
        <w:t xml:space="preserve">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3E95071F"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763F0527"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65752" w14:textId="77777777" w:rsidR="00474BA7" w:rsidRDefault="00474BA7">
      <w:r>
        <w:separator/>
      </w:r>
    </w:p>
  </w:endnote>
  <w:endnote w:type="continuationSeparator" w:id="0">
    <w:p w14:paraId="5D53FA1D" w14:textId="77777777" w:rsidR="00474BA7" w:rsidRDefault="0047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FD9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0876" w14:textId="55D0D858" w:rsidR="00A256E7" w:rsidRPr="00A256E7" w:rsidRDefault="009E6A0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1049A50" wp14:editId="65E9CFAC">
              <wp:simplePos x="0" y="0"/>
              <wp:positionH relativeFrom="column">
                <wp:posOffset>-180340</wp:posOffset>
              </wp:positionH>
              <wp:positionV relativeFrom="paragraph">
                <wp:posOffset>7620</wp:posOffset>
              </wp:positionV>
              <wp:extent cx="6357620" cy="14605"/>
              <wp:effectExtent l="10160" t="7620" r="13970" b="6350"/>
              <wp:wrapNone/>
              <wp:docPr id="17026800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A7A4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CB6D36">
      <w:rPr>
        <w:sz w:val="20"/>
        <w:szCs w:val="20"/>
        <w:lang w:val="uk-UA"/>
      </w:rPr>
      <w:t>Фармацевтична продукція,  код ДК 021:2015 - 33600000-6 - Фармацевтична продукція</w:t>
    </w:r>
  </w:p>
  <w:p w14:paraId="365A5AD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7DB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D8BD" w14:textId="77777777" w:rsidR="00474BA7" w:rsidRDefault="00474BA7">
      <w:r>
        <w:separator/>
      </w:r>
    </w:p>
  </w:footnote>
  <w:footnote w:type="continuationSeparator" w:id="0">
    <w:p w14:paraId="25AD0F76" w14:textId="77777777" w:rsidR="00474BA7" w:rsidRDefault="0047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F78A"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07365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0FDC" w14:textId="530E0F93" w:rsidR="002D6492" w:rsidRPr="003C4B6B" w:rsidRDefault="009E6A0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1C209B4" wp14:editId="4CCF982F">
              <wp:simplePos x="0" y="0"/>
              <wp:positionH relativeFrom="column">
                <wp:posOffset>-17145</wp:posOffset>
              </wp:positionH>
              <wp:positionV relativeFrom="paragraph">
                <wp:posOffset>476885</wp:posOffset>
              </wp:positionV>
              <wp:extent cx="6329045" cy="13970"/>
              <wp:effectExtent l="11430" t="10160" r="12700" b="13970"/>
              <wp:wrapNone/>
              <wp:docPr id="20450002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67B43"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BFB414A" wp14:editId="2E181C1A">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E3E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ED7675"/>
    <w:multiLevelType w:val="hybridMultilevel"/>
    <w:tmpl w:val="FE662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76424798">
    <w:abstractNumId w:val="20"/>
  </w:num>
  <w:num w:numId="2" w16cid:durableId="755906244">
    <w:abstractNumId w:val="22"/>
  </w:num>
  <w:num w:numId="3" w16cid:durableId="1063332504">
    <w:abstractNumId w:val="0"/>
  </w:num>
  <w:num w:numId="4" w16cid:durableId="1303730266">
    <w:abstractNumId w:val="24"/>
  </w:num>
  <w:num w:numId="5" w16cid:durableId="898173490">
    <w:abstractNumId w:val="7"/>
  </w:num>
  <w:num w:numId="6" w16cid:durableId="1464887707">
    <w:abstractNumId w:val="5"/>
  </w:num>
  <w:num w:numId="7" w16cid:durableId="517961965">
    <w:abstractNumId w:val="6"/>
  </w:num>
  <w:num w:numId="8" w16cid:durableId="2071226641">
    <w:abstractNumId w:val="19"/>
  </w:num>
  <w:num w:numId="9" w16cid:durableId="93404825">
    <w:abstractNumId w:val="1"/>
  </w:num>
  <w:num w:numId="10" w16cid:durableId="666129570">
    <w:abstractNumId w:val="16"/>
  </w:num>
  <w:num w:numId="11" w16cid:durableId="187302781">
    <w:abstractNumId w:val="14"/>
  </w:num>
  <w:num w:numId="12" w16cid:durableId="1519203">
    <w:abstractNumId w:val="12"/>
  </w:num>
  <w:num w:numId="13" w16cid:durableId="1367173570">
    <w:abstractNumId w:val="13"/>
  </w:num>
  <w:num w:numId="14" w16cid:durableId="6760407">
    <w:abstractNumId w:val="3"/>
  </w:num>
  <w:num w:numId="15" w16cid:durableId="742869591">
    <w:abstractNumId w:val="15"/>
  </w:num>
  <w:num w:numId="16" w16cid:durableId="687752043">
    <w:abstractNumId w:val="2"/>
  </w:num>
  <w:num w:numId="17" w16cid:durableId="487483234">
    <w:abstractNumId w:val="11"/>
  </w:num>
  <w:num w:numId="18" w16cid:durableId="1682010075">
    <w:abstractNumId w:val="4"/>
  </w:num>
  <w:num w:numId="19" w16cid:durableId="2010332203">
    <w:abstractNumId w:val="8"/>
  </w:num>
  <w:num w:numId="20" w16cid:durableId="208494060">
    <w:abstractNumId w:val="18"/>
  </w:num>
  <w:num w:numId="21" w16cid:durableId="1665933557">
    <w:abstractNumId w:val="9"/>
  </w:num>
  <w:num w:numId="22" w16cid:durableId="313722114">
    <w:abstractNumId w:val="17"/>
  </w:num>
  <w:num w:numId="23" w16cid:durableId="1041518215">
    <w:abstractNumId w:val="10"/>
  </w:num>
  <w:num w:numId="24" w16cid:durableId="1613707945">
    <w:abstractNumId w:val="21"/>
  </w:num>
  <w:num w:numId="25" w16cid:durableId="555550687">
    <w:abstractNumId w:val="21"/>
  </w:num>
  <w:num w:numId="26" w16cid:durableId="10956329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877"/>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4E4D"/>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6E0A"/>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74BA7"/>
    <w:rsid w:val="00480177"/>
    <w:rsid w:val="004833A3"/>
    <w:rsid w:val="00483D74"/>
    <w:rsid w:val="00483FA3"/>
    <w:rsid w:val="00491501"/>
    <w:rsid w:val="004923BC"/>
    <w:rsid w:val="00492CDC"/>
    <w:rsid w:val="00492EF1"/>
    <w:rsid w:val="0049375D"/>
    <w:rsid w:val="004945B4"/>
    <w:rsid w:val="004970AE"/>
    <w:rsid w:val="004970F9"/>
    <w:rsid w:val="00497761"/>
    <w:rsid w:val="00497909"/>
    <w:rsid w:val="004A11A2"/>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37D41"/>
    <w:rsid w:val="006408CC"/>
    <w:rsid w:val="0064133F"/>
    <w:rsid w:val="0064256F"/>
    <w:rsid w:val="00642903"/>
    <w:rsid w:val="00642F7D"/>
    <w:rsid w:val="00644A7E"/>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0F98"/>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3E8"/>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A00"/>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73B"/>
    <w:rsid w:val="00A54648"/>
    <w:rsid w:val="00A54EFD"/>
    <w:rsid w:val="00A566CC"/>
    <w:rsid w:val="00A56C49"/>
    <w:rsid w:val="00A57892"/>
    <w:rsid w:val="00A57EE8"/>
    <w:rsid w:val="00A612B3"/>
    <w:rsid w:val="00A62913"/>
    <w:rsid w:val="00A63D21"/>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B682A"/>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4A5"/>
    <w:rsid w:val="00B15A77"/>
    <w:rsid w:val="00B16A76"/>
    <w:rsid w:val="00B16FC6"/>
    <w:rsid w:val="00B22458"/>
    <w:rsid w:val="00B24193"/>
    <w:rsid w:val="00B25539"/>
    <w:rsid w:val="00B261DE"/>
    <w:rsid w:val="00B27743"/>
    <w:rsid w:val="00B302CC"/>
    <w:rsid w:val="00B30C3E"/>
    <w:rsid w:val="00B3263B"/>
    <w:rsid w:val="00B352E5"/>
    <w:rsid w:val="00B367DA"/>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A55"/>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AAE"/>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330F"/>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4923"/>
    <w:rsid w:val="00C957BF"/>
    <w:rsid w:val="00C97E9F"/>
    <w:rsid w:val="00CA3E53"/>
    <w:rsid w:val="00CA4473"/>
    <w:rsid w:val="00CB2115"/>
    <w:rsid w:val="00CB41E1"/>
    <w:rsid w:val="00CB4443"/>
    <w:rsid w:val="00CB4B16"/>
    <w:rsid w:val="00CB6D3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3AE9"/>
    <w:rsid w:val="00D04854"/>
    <w:rsid w:val="00D0656A"/>
    <w:rsid w:val="00D07D0B"/>
    <w:rsid w:val="00D10D45"/>
    <w:rsid w:val="00D127C8"/>
    <w:rsid w:val="00D13325"/>
    <w:rsid w:val="00D14F9F"/>
    <w:rsid w:val="00D15CCC"/>
    <w:rsid w:val="00D2334E"/>
    <w:rsid w:val="00D25987"/>
    <w:rsid w:val="00D300CD"/>
    <w:rsid w:val="00D33187"/>
    <w:rsid w:val="00D33348"/>
    <w:rsid w:val="00D35974"/>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37DEB"/>
    <w:rsid w:val="00F416F4"/>
    <w:rsid w:val="00F43B58"/>
    <w:rsid w:val="00F4774C"/>
    <w:rsid w:val="00F4799D"/>
    <w:rsid w:val="00F52969"/>
    <w:rsid w:val="00F52F4F"/>
    <w:rsid w:val="00F53544"/>
    <w:rsid w:val="00F53A0F"/>
    <w:rsid w:val="00F54C1A"/>
    <w:rsid w:val="00F54C33"/>
    <w:rsid w:val="00F60516"/>
    <w:rsid w:val="00F61D2A"/>
    <w:rsid w:val="00F63F20"/>
    <w:rsid w:val="00F64391"/>
    <w:rsid w:val="00F657FF"/>
    <w:rsid w:val="00F65C29"/>
    <w:rsid w:val="00F668C3"/>
    <w:rsid w:val="00F66D39"/>
    <w:rsid w:val="00F675AC"/>
    <w:rsid w:val="00F7096D"/>
    <w:rsid w:val="00F70C30"/>
    <w:rsid w:val="00F71B58"/>
    <w:rsid w:val="00F71DAF"/>
    <w:rsid w:val="00F761DC"/>
    <w:rsid w:val="00F777C0"/>
    <w:rsid w:val="00F80763"/>
    <w:rsid w:val="00F81FA2"/>
    <w:rsid w:val="00F830DA"/>
    <w:rsid w:val="00F85A82"/>
    <w:rsid w:val="00F864B2"/>
    <w:rsid w:val="00F86A4A"/>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506"/>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5E5C2"/>
  <w15:chartTrackingRefBased/>
  <w15:docId w15:val="{E2D7B318-999B-45E5-A692-474ECFF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1075</Words>
  <Characters>6130</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20</cp:revision>
  <cp:lastPrinted>2021-11-17T09:02:00Z</cp:lastPrinted>
  <dcterms:created xsi:type="dcterms:W3CDTF">2025-07-07T14:16:00Z</dcterms:created>
  <dcterms:modified xsi:type="dcterms:W3CDTF">2025-07-23T12:55:00Z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