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B287E3D" w14:textId="77777777" w:rsidTr="001021AF">
        <w:tc>
          <w:tcPr>
            <w:tcW w:w="4683" w:type="dxa"/>
          </w:tcPr>
          <w:p w14:paraId="2F3BB420" w14:textId="56B4920D" w:rsidR="00825A6B" w:rsidRPr="007101A5" w:rsidRDefault="00444095" w:rsidP="006926A0">
            <w:pPr>
              <w:pStyle w:val="a4"/>
              <w:widowControl w:val="0"/>
              <w:rPr>
                <w:szCs w:val="17"/>
                <w:lang w:val="uk-UA"/>
              </w:rPr>
            </w:pPr>
            <w:r>
              <w:rPr>
                <w:noProof/>
                <w:lang w:val="uk-UA"/>
              </w:rPr>
              <w:drawing>
                <wp:inline distT="0" distB="0" distL="0" distR="0" wp14:anchorId="59E885D9" wp14:editId="73DCC3FE">
                  <wp:extent cx="1449070" cy="2895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9560"/>
                          </a:xfrm>
                          <a:prstGeom prst="rect">
                            <a:avLst/>
                          </a:prstGeom>
                          <a:noFill/>
                          <a:ln>
                            <a:noFill/>
                          </a:ln>
                        </pic:spPr>
                      </pic:pic>
                    </a:graphicData>
                  </a:graphic>
                </wp:inline>
              </w:drawing>
            </w:r>
          </w:p>
        </w:tc>
        <w:tc>
          <w:tcPr>
            <w:tcW w:w="5171" w:type="dxa"/>
          </w:tcPr>
          <w:p w14:paraId="2079FE60"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3207F0C"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10B69E7E"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48EB04EB"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06D5C2AC" w14:textId="77777777" w:rsidTr="00C62708">
        <w:tc>
          <w:tcPr>
            <w:tcW w:w="9854" w:type="dxa"/>
            <w:gridSpan w:val="2"/>
          </w:tcPr>
          <w:p w14:paraId="5B7FE651" w14:textId="77777777" w:rsidR="003C4B6B" w:rsidRPr="007101A5" w:rsidRDefault="003C4B6B" w:rsidP="007D7B6F">
            <w:pPr>
              <w:pStyle w:val="1"/>
              <w:keepNext w:val="0"/>
              <w:widowControl w:val="0"/>
              <w:rPr>
                <w:sz w:val="28"/>
                <w:szCs w:val="28"/>
              </w:rPr>
            </w:pPr>
          </w:p>
          <w:p w14:paraId="54B38A84"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5199F65B" w14:textId="77777777" w:rsidR="005F3529" w:rsidRPr="007101A5" w:rsidRDefault="005F3529" w:rsidP="0063471D">
      <w:pPr>
        <w:pStyle w:val="a4"/>
        <w:widowControl w:val="0"/>
        <w:jc w:val="both"/>
        <w:rPr>
          <w:sz w:val="24"/>
          <w:szCs w:val="24"/>
          <w:lang w:val="uk-UA"/>
        </w:rPr>
      </w:pPr>
    </w:p>
    <w:p w14:paraId="1A8CF1E7"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2C28F386"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4BD77BAA" w14:textId="77777777" w:rsidTr="00C62708">
        <w:tc>
          <w:tcPr>
            <w:tcW w:w="487" w:type="pct"/>
            <w:shd w:val="clear" w:color="auto" w:fill="DEEAF6"/>
          </w:tcPr>
          <w:p w14:paraId="3A1335E5"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0E076058"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4C07D4C1"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6379C036"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50CFB820"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3116891E" w14:textId="77777777" w:rsidTr="00212515">
        <w:tc>
          <w:tcPr>
            <w:tcW w:w="487" w:type="pct"/>
          </w:tcPr>
          <w:p w14:paraId="24B01302" w14:textId="0C463BF3" w:rsidR="00A76484" w:rsidRPr="007101A5" w:rsidRDefault="00BF207D" w:rsidP="005469FD">
            <w:pPr>
              <w:widowControl w:val="0"/>
              <w:ind w:right="-11"/>
              <w:jc w:val="center"/>
              <w:rPr>
                <w:sz w:val="22"/>
                <w:szCs w:val="22"/>
                <w:lang w:val="uk-UA" w:eastAsia="uk-UA"/>
              </w:rPr>
            </w:pPr>
            <w:r w:rsidRPr="001B3026">
              <w:rPr>
                <w:sz w:val="22"/>
                <w:szCs w:val="22"/>
                <w:lang w:val="uk-UA"/>
              </w:rPr>
              <w:t xml:space="preserve">24.20 </w:t>
            </w:r>
            <w:r w:rsidR="00BD6E95" w:rsidRPr="001B3026">
              <w:rPr>
                <w:sz w:val="22"/>
                <w:szCs w:val="22"/>
                <w:lang w:val="uk-UA" w:eastAsia="uk-UA"/>
              </w:rPr>
              <w:t>(202</w:t>
            </w:r>
            <w:r w:rsidR="001B3026">
              <w:rPr>
                <w:sz w:val="22"/>
                <w:szCs w:val="22"/>
                <w:lang w:val="uk-UA" w:eastAsia="uk-UA"/>
              </w:rPr>
              <w:t>5</w:t>
            </w:r>
            <w:r w:rsidR="00A76484" w:rsidRPr="001B3026">
              <w:rPr>
                <w:sz w:val="22"/>
                <w:szCs w:val="22"/>
                <w:lang w:val="uk-UA" w:eastAsia="uk-UA"/>
              </w:rPr>
              <w:t>)</w:t>
            </w:r>
          </w:p>
        </w:tc>
        <w:tc>
          <w:tcPr>
            <w:tcW w:w="1527" w:type="pct"/>
          </w:tcPr>
          <w:p w14:paraId="11D5FCEF" w14:textId="515F89F9" w:rsidR="00A76484" w:rsidRPr="007101A5" w:rsidRDefault="00BF207D" w:rsidP="00A12478">
            <w:pPr>
              <w:widowControl w:val="0"/>
              <w:rPr>
                <w:bCs/>
                <w:sz w:val="22"/>
                <w:szCs w:val="22"/>
                <w:lang w:val="uk-UA"/>
              </w:rPr>
            </w:pPr>
            <w:r>
              <w:rPr>
                <w:b/>
                <w:sz w:val="22"/>
                <w:szCs w:val="22"/>
                <w:lang w:val="uk-UA"/>
              </w:rPr>
              <w:t xml:space="preserve">Курси Радіаційна безпека при перевезенні радіоактивних матеріалів, код ДК 021:2015 - 80570000-0 - Послуги з професійної підготовки у сфері підвищення кваліфікації </w:t>
            </w:r>
          </w:p>
        </w:tc>
        <w:tc>
          <w:tcPr>
            <w:tcW w:w="947" w:type="pct"/>
          </w:tcPr>
          <w:p w14:paraId="5955220F" w14:textId="4ECDC45E" w:rsidR="00A76484" w:rsidRPr="001B3026" w:rsidRDefault="00BF207D" w:rsidP="002D4D30">
            <w:pPr>
              <w:widowControl w:val="0"/>
              <w:jc w:val="center"/>
              <w:rPr>
                <w:sz w:val="22"/>
                <w:szCs w:val="22"/>
                <w:lang w:val="uk-UA"/>
              </w:rPr>
            </w:pPr>
            <w:r w:rsidRPr="001B3026">
              <w:rPr>
                <w:sz w:val="22"/>
                <w:szCs w:val="22"/>
                <w:lang w:val="uk-UA"/>
              </w:rPr>
              <w:t>15 000,00</w:t>
            </w:r>
            <w:r w:rsidR="00A76484" w:rsidRPr="001B3026">
              <w:rPr>
                <w:sz w:val="22"/>
                <w:szCs w:val="22"/>
                <w:lang w:val="uk-UA"/>
              </w:rPr>
              <w:t xml:space="preserve"> </w:t>
            </w:r>
          </w:p>
          <w:p w14:paraId="32086CFF" w14:textId="274FC38D" w:rsidR="00A76484" w:rsidRPr="001B3026" w:rsidRDefault="00A76484" w:rsidP="002D4D30">
            <w:pPr>
              <w:widowControl w:val="0"/>
              <w:jc w:val="center"/>
              <w:rPr>
                <w:sz w:val="22"/>
                <w:szCs w:val="22"/>
                <w:lang w:val="uk-UA"/>
              </w:rPr>
            </w:pPr>
            <w:r w:rsidRPr="001B3026">
              <w:rPr>
                <w:sz w:val="22"/>
                <w:szCs w:val="22"/>
                <w:lang w:val="uk-UA"/>
              </w:rPr>
              <w:t xml:space="preserve">грн. </w:t>
            </w:r>
            <w:r w:rsidR="001B3026">
              <w:rPr>
                <w:sz w:val="22"/>
                <w:szCs w:val="22"/>
                <w:lang w:val="uk-UA"/>
              </w:rPr>
              <w:t xml:space="preserve">без </w:t>
            </w:r>
            <w:r w:rsidRPr="001B3026">
              <w:rPr>
                <w:sz w:val="22"/>
                <w:szCs w:val="22"/>
                <w:lang w:val="uk-UA"/>
              </w:rPr>
              <w:t xml:space="preserve"> ПДВ</w:t>
            </w:r>
          </w:p>
        </w:tc>
        <w:tc>
          <w:tcPr>
            <w:tcW w:w="1102" w:type="pct"/>
          </w:tcPr>
          <w:p w14:paraId="084A3A6C" w14:textId="46F32137" w:rsidR="00A76484" w:rsidRPr="001B3026" w:rsidRDefault="00BF207D" w:rsidP="002D4D30">
            <w:pPr>
              <w:widowControl w:val="0"/>
              <w:jc w:val="center"/>
              <w:rPr>
                <w:sz w:val="22"/>
                <w:szCs w:val="22"/>
                <w:lang w:val="uk-UA"/>
              </w:rPr>
            </w:pPr>
            <w:r w:rsidRPr="001B3026">
              <w:rPr>
                <w:sz w:val="22"/>
                <w:szCs w:val="22"/>
                <w:lang w:val="uk-UA"/>
              </w:rPr>
              <w:t>15 000,00</w:t>
            </w:r>
          </w:p>
          <w:p w14:paraId="22AFF529" w14:textId="77777777" w:rsidR="00A76484" w:rsidRPr="001B3026" w:rsidRDefault="00A76484" w:rsidP="002D4D30">
            <w:pPr>
              <w:widowControl w:val="0"/>
              <w:jc w:val="center"/>
              <w:rPr>
                <w:sz w:val="22"/>
                <w:szCs w:val="22"/>
                <w:lang w:val="uk-UA"/>
              </w:rPr>
            </w:pPr>
            <w:r w:rsidRPr="001B3026">
              <w:rPr>
                <w:sz w:val="22"/>
                <w:szCs w:val="22"/>
                <w:lang w:val="uk-UA"/>
              </w:rPr>
              <w:t xml:space="preserve">грн. без ПДВ </w:t>
            </w:r>
          </w:p>
        </w:tc>
        <w:tc>
          <w:tcPr>
            <w:tcW w:w="936" w:type="pct"/>
          </w:tcPr>
          <w:p w14:paraId="51B46E56" w14:textId="77777777" w:rsidR="001B3026" w:rsidRPr="001B3026" w:rsidRDefault="001B3026" w:rsidP="001B3026">
            <w:pPr>
              <w:jc w:val="center"/>
              <w:rPr>
                <w:color w:val="000000"/>
                <w:sz w:val="22"/>
                <w:szCs w:val="22"/>
                <w:lang w:val="uk-UA" w:eastAsia="uk-UA"/>
              </w:rPr>
            </w:pPr>
            <w:hyperlink r:id="rId9" w:history="1">
              <w:r w:rsidRPr="001B3026">
                <w:rPr>
                  <w:color w:val="0000FF"/>
                  <w:sz w:val="17"/>
                  <w:szCs w:val="17"/>
                  <w:u w:val="single"/>
                </w:rPr>
                <w:br/>
              </w:r>
              <w:r w:rsidRPr="001B3026">
                <w:rPr>
                  <w:rStyle w:val="af"/>
                  <w:sz w:val="22"/>
                  <w:szCs w:val="22"/>
                  <w:u w:val="none"/>
                </w:rPr>
                <w:t>UA-2025-07-07-011349-a</w:t>
              </w:r>
            </w:hyperlink>
          </w:p>
          <w:p w14:paraId="535CFB03" w14:textId="4E3AAB17" w:rsidR="00A76484" w:rsidRPr="007101A5" w:rsidRDefault="00A76484" w:rsidP="002D4D30">
            <w:pPr>
              <w:widowControl w:val="0"/>
              <w:jc w:val="center"/>
              <w:rPr>
                <w:color w:val="0000FF"/>
                <w:sz w:val="22"/>
                <w:szCs w:val="22"/>
                <w:lang w:val="uk-UA"/>
              </w:rPr>
            </w:pPr>
          </w:p>
        </w:tc>
      </w:tr>
    </w:tbl>
    <w:p w14:paraId="4897145F" w14:textId="77777777" w:rsidR="00A12478" w:rsidRPr="007101A5" w:rsidRDefault="00A12478" w:rsidP="0063471D">
      <w:pPr>
        <w:pStyle w:val="a4"/>
        <w:widowControl w:val="0"/>
        <w:jc w:val="both"/>
        <w:rPr>
          <w:sz w:val="24"/>
          <w:szCs w:val="24"/>
          <w:lang w:val="uk-UA"/>
        </w:rPr>
      </w:pPr>
    </w:p>
    <w:p w14:paraId="66F55D7F"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6E10BAEF"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7101A5" w14:paraId="6F141649"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2E04EF3"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24177F3"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584D211" w14:textId="77777777" w:rsidR="001B3026" w:rsidRPr="001B3026" w:rsidRDefault="001B3026" w:rsidP="001B3026">
            <w:pPr>
              <w:widowControl w:val="0"/>
              <w:jc w:val="both"/>
              <w:rPr>
                <w:lang w:val="uk-UA"/>
              </w:rPr>
            </w:pPr>
            <w:r w:rsidRPr="001B3026">
              <w:rPr>
                <w:b/>
                <w:lang w:val="uk-UA"/>
              </w:rPr>
              <w:t>Обґрунтування очікуваної вартості предмета закупівлі:</w:t>
            </w:r>
            <w:r w:rsidRPr="001B3026">
              <w:rPr>
                <w:lang w:val="uk-UA"/>
              </w:rPr>
              <w:t xml:space="preserve"> очікувана вартість предмета закупівлі визначається методом порівняння ринкових цін та для розрахунку використати найбільш економічно вигідну.</w:t>
            </w:r>
          </w:p>
          <w:p w14:paraId="237B93FE" w14:textId="77777777" w:rsidR="001B3026" w:rsidRPr="001B3026" w:rsidRDefault="001B3026" w:rsidP="001B3026">
            <w:pPr>
              <w:widowControl w:val="0"/>
              <w:jc w:val="both"/>
              <w:rPr>
                <w:lang w:val="uk-UA"/>
              </w:rPr>
            </w:pPr>
            <w:r w:rsidRPr="001B3026">
              <w:rPr>
                <w:lang w:val="uk-UA"/>
              </w:rPr>
              <w:t xml:space="preserve">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При розрахунку врахована забезпеченість фінансуванням за рахунок п. 24.47 Річного кошторису витрат на закупівлю товарів, робіт та послуг ДП МА «Бориспіль» на 2024 рік. </w:t>
            </w:r>
          </w:p>
          <w:p w14:paraId="64A37D8A" w14:textId="56E94B7E" w:rsidR="008335E7" w:rsidRPr="007101A5" w:rsidRDefault="001B3026" w:rsidP="001B3026">
            <w:pPr>
              <w:rPr>
                <w:i/>
                <w:lang w:val="uk-UA"/>
              </w:rPr>
            </w:pPr>
            <w:r w:rsidRPr="001B3026">
              <w:rPr>
                <w:b/>
                <w:lang w:val="uk-UA"/>
              </w:rPr>
              <w:t>Обґрунтування обсягів закупівлі:</w:t>
            </w:r>
            <w:r w:rsidRPr="001B3026">
              <w:rPr>
                <w:lang w:val="uk-UA"/>
              </w:rPr>
              <w:t xml:space="preserve"> обсяги визначено відповідно до очікуваної потреби.</w:t>
            </w:r>
          </w:p>
        </w:tc>
      </w:tr>
      <w:tr w:rsidR="006F428D" w:rsidRPr="007101A5" w14:paraId="2E160EB1"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0A7D1B9"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12592ED"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9827D84" w14:textId="264ADCCD" w:rsidR="006F428D" w:rsidRPr="001B3026" w:rsidRDefault="001B3026" w:rsidP="00C62708">
            <w:pPr>
              <w:rPr>
                <w:i/>
                <w:lang w:val="uk-UA"/>
              </w:rPr>
            </w:pPr>
            <w:r w:rsidRPr="001B3026">
              <w:rPr>
                <w:lang w:val="uk-UA"/>
              </w:rPr>
              <w:t>Виконання Вимог та умов безпеки (ліцензійні умови) провадження діяльності з перевезення радіоактивних матеріалів (п.2.3), затверджених НАКАЗОМ ДЕРЖАВНОГО КОМІТЕТУ ЯДЕРНОГО РЕГУЛЮВАННЯ УКРАІНИ від 31.08.2004 № 141 «Про затвердження Вимог та умов безпеки (ліцензійних умов) провадження діяльності з перевезення радіоактивних матеріалів та Вимог до звіту про аналіз безпеки провадження діяльності з перевезення радіоактивних матеріалів»</w:t>
            </w:r>
          </w:p>
        </w:tc>
      </w:tr>
      <w:tr w:rsidR="006F428D" w:rsidRPr="007101A5" w14:paraId="3E368A9E"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F3E58B2" w14:textId="77777777" w:rsidR="006F428D" w:rsidRPr="007101A5" w:rsidRDefault="006F428D" w:rsidP="00C62708">
            <w:pPr>
              <w:rPr>
                <w:bCs/>
                <w:lang w:val="uk-UA"/>
              </w:rPr>
            </w:pPr>
            <w:r w:rsidRPr="007101A5">
              <w:rPr>
                <w:bCs/>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5DD6793" w14:textId="77777777" w:rsidR="006F428D" w:rsidRPr="007101A5" w:rsidRDefault="006F428D" w:rsidP="00C62708">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9DB541D" w14:textId="77777777" w:rsidR="006F428D" w:rsidRPr="007101A5" w:rsidRDefault="006F428D" w:rsidP="00C62708">
            <w:pPr>
              <w:rPr>
                <w:i/>
                <w:lang w:val="uk-UA"/>
              </w:rPr>
            </w:pPr>
          </w:p>
        </w:tc>
      </w:tr>
    </w:tbl>
    <w:p w14:paraId="4D709E13" w14:textId="77777777" w:rsidR="006F428D" w:rsidRPr="007101A5" w:rsidRDefault="006F428D" w:rsidP="00A12478">
      <w:pPr>
        <w:rPr>
          <w:b/>
          <w:lang w:val="uk-UA"/>
        </w:rPr>
      </w:pPr>
    </w:p>
    <w:p w14:paraId="746D0E19" w14:textId="77777777" w:rsidR="006926A0" w:rsidRPr="001B3026" w:rsidRDefault="006926A0" w:rsidP="006926A0">
      <w:pPr>
        <w:ind w:firstLine="567"/>
        <w:jc w:val="both"/>
        <w:rPr>
          <w:lang w:val="uk-UA"/>
        </w:rPr>
      </w:pPr>
      <w:r w:rsidRPr="001B3026">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16C2D510" w14:textId="77777777" w:rsidR="006F428D" w:rsidRPr="007101A5" w:rsidRDefault="006F428D" w:rsidP="00A12478">
      <w:pPr>
        <w:rPr>
          <w:b/>
          <w:lang w:val="uk-UA"/>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2542"/>
        <w:gridCol w:w="1135"/>
        <w:gridCol w:w="851"/>
        <w:gridCol w:w="4818"/>
      </w:tblGrid>
      <w:tr w:rsidR="001B3026" w:rsidRPr="00B2516F" w14:paraId="0101E822" w14:textId="77777777" w:rsidTr="00A87D6C">
        <w:trPr>
          <w:trHeight w:val="848"/>
        </w:trPr>
        <w:tc>
          <w:tcPr>
            <w:tcW w:w="757" w:type="dxa"/>
            <w:tcBorders>
              <w:top w:val="single" w:sz="4" w:space="0" w:color="auto"/>
              <w:left w:val="single" w:sz="4" w:space="0" w:color="auto"/>
              <w:right w:val="single" w:sz="4" w:space="0" w:color="auto"/>
            </w:tcBorders>
            <w:shd w:val="clear" w:color="auto" w:fill="D9E2F3"/>
          </w:tcPr>
          <w:p w14:paraId="7FEBB963" w14:textId="77777777" w:rsidR="001B3026" w:rsidRPr="00397918" w:rsidRDefault="001B3026" w:rsidP="00A87D6C">
            <w:pPr>
              <w:widowControl w:val="0"/>
              <w:rPr>
                <w:sz w:val="22"/>
                <w:szCs w:val="22"/>
                <w:lang w:val="uk-UA"/>
              </w:rPr>
            </w:pPr>
            <w:r w:rsidRPr="00397918">
              <w:rPr>
                <w:sz w:val="22"/>
                <w:szCs w:val="22"/>
                <w:lang w:val="uk-UA"/>
              </w:rPr>
              <w:t>№ п/п</w:t>
            </w:r>
          </w:p>
        </w:tc>
        <w:tc>
          <w:tcPr>
            <w:tcW w:w="2542" w:type="dxa"/>
            <w:tcBorders>
              <w:top w:val="single" w:sz="4" w:space="0" w:color="auto"/>
              <w:left w:val="single" w:sz="4" w:space="0" w:color="auto"/>
              <w:right w:val="single" w:sz="4" w:space="0" w:color="auto"/>
            </w:tcBorders>
            <w:shd w:val="clear" w:color="auto" w:fill="D9E2F3"/>
          </w:tcPr>
          <w:p w14:paraId="113411FD" w14:textId="77777777" w:rsidR="001B3026" w:rsidRDefault="001B3026" w:rsidP="00A87D6C">
            <w:pPr>
              <w:widowControl w:val="0"/>
              <w:jc w:val="center"/>
              <w:rPr>
                <w:sz w:val="22"/>
                <w:szCs w:val="22"/>
                <w:lang w:val="uk-UA"/>
              </w:rPr>
            </w:pPr>
            <w:r w:rsidRPr="00232760">
              <w:rPr>
                <w:sz w:val="22"/>
                <w:szCs w:val="22"/>
                <w:lang w:val="uk-UA"/>
              </w:rPr>
              <w:t xml:space="preserve">Найменування </w:t>
            </w:r>
          </w:p>
          <w:p w14:paraId="15A2D6AD" w14:textId="77777777" w:rsidR="001B3026" w:rsidRPr="00232760" w:rsidRDefault="001B3026" w:rsidP="00A87D6C">
            <w:pPr>
              <w:widowControl w:val="0"/>
              <w:jc w:val="center"/>
              <w:rPr>
                <w:sz w:val="22"/>
                <w:szCs w:val="22"/>
                <w:lang w:val="uk-UA"/>
              </w:rPr>
            </w:pPr>
            <w:r w:rsidRPr="00232760">
              <w:rPr>
                <w:sz w:val="22"/>
                <w:szCs w:val="22"/>
                <w:lang w:val="uk-UA"/>
              </w:rPr>
              <w:t>Послуги</w:t>
            </w:r>
          </w:p>
        </w:tc>
        <w:tc>
          <w:tcPr>
            <w:tcW w:w="1135" w:type="dxa"/>
            <w:tcBorders>
              <w:top w:val="single" w:sz="4" w:space="0" w:color="auto"/>
              <w:left w:val="single" w:sz="4" w:space="0" w:color="auto"/>
              <w:right w:val="single" w:sz="4" w:space="0" w:color="auto"/>
            </w:tcBorders>
            <w:shd w:val="clear" w:color="auto" w:fill="D9E2F3"/>
          </w:tcPr>
          <w:p w14:paraId="2312746E" w14:textId="77777777" w:rsidR="001B3026" w:rsidRPr="00232760" w:rsidRDefault="001B3026" w:rsidP="00A87D6C">
            <w:pPr>
              <w:widowControl w:val="0"/>
              <w:jc w:val="center"/>
              <w:rPr>
                <w:sz w:val="22"/>
                <w:szCs w:val="22"/>
                <w:lang w:val="uk-UA"/>
              </w:rPr>
            </w:pPr>
            <w:r w:rsidRPr="00232760">
              <w:rPr>
                <w:sz w:val="22"/>
                <w:szCs w:val="22"/>
                <w:lang w:val="uk-UA"/>
              </w:rPr>
              <w:t>Одиниця</w:t>
            </w:r>
          </w:p>
          <w:p w14:paraId="160961AD" w14:textId="77777777" w:rsidR="001B3026" w:rsidRPr="00232760" w:rsidRDefault="001B3026" w:rsidP="00A87D6C">
            <w:pPr>
              <w:widowControl w:val="0"/>
              <w:jc w:val="center"/>
              <w:rPr>
                <w:sz w:val="22"/>
                <w:szCs w:val="22"/>
                <w:lang w:val="uk-UA"/>
              </w:rPr>
            </w:pPr>
            <w:r w:rsidRPr="00232760">
              <w:rPr>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00F4E8CB" w14:textId="77777777" w:rsidR="001B3026" w:rsidRPr="00232760" w:rsidRDefault="001B3026" w:rsidP="00A87D6C">
            <w:pPr>
              <w:widowControl w:val="0"/>
              <w:jc w:val="center"/>
              <w:rPr>
                <w:sz w:val="22"/>
                <w:szCs w:val="22"/>
                <w:lang w:val="uk-UA"/>
              </w:rPr>
            </w:pPr>
            <w:r w:rsidRPr="00232760">
              <w:rPr>
                <w:sz w:val="22"/>
                <w:szCs w:val="22"/>
                <w:lang w:val="uk-UA"/>
              </w:rPr>
              <w:t>Кількість</w:t>
            </w:r>
          </w:p>
          <w:p w14:paraId="4E935709" w14:textId="77777777" w:rsidR="001B3026" w:rsidRPr="00232760" w:rsidRDefault="001B3026" w:rsidP="00A87D6C">
            <w:pPr>
              <w:widowControl w:val="0"/>
              <w:jc w:val="center"/>
              <w:rPr>
                <w:sz w:val="22"/>
                <w:szCs w:val="22"/>
                <w:lang w:val="uk-UA"/>
              </w:rPr>
            </w:pPr>
          </w:p>
        </w:tc>
        <w:tc>
          <w:tcPr>
            <w:tcW w:w="4818" w:type="dxa"/>
            <w:tcBorders>
              <w:top w:val="single" w:sz="4" w:space="0" w:color="auto"/>
              <w:left w:val="single" w:sz="4" w:space="0" w:color="auto"/>
              <w:right w:val="single" w:sz="4" w:space="0" w:color="auto"/>
            </w:tcBorders>
            <w:shd w:val="clear" w:color="auto" w:fill="D9E2F3"/>
          </w:tcPr>
          <w:p w14:paraId="057EE351" w14:textId="77777777" w:rsidR="001B3026" w:rsidRPr="00232760" w:rsidRDefault="001B3026" w:rsidP="00A87D6C">
            <w:pPr>
              <w:widowControl w:val="0"/>
              <w:jc w:val="center"/>
              <w:rPr>
                <w:sz w:val="22"/>
                <w:szCs w:val="22"/>
                <w:lang w:val="uk-UA"/>
              </w:rPr>
            </w:pPr>
            <w:r w:rsidRPr="00232760">
              <w:rPr>
                <w:sz w:val="22"/>
                <w:szCs w:val="22"/>
                <w:lang w:val="uk-UA"/>
              </w:rPr>
              <w:t>Технічні та якісні характеристики предмета закупівлі</w:t>
            </w:r>
          </w:p>
          <w:p w14:paraId="6FE360B5" w14:textId="77777777" w:rsidR="001B3026" w:rsidRPr="00232760" w:rsidRDefault="001B3026" w:rsidP="00A87D6C">
            <w:pPr>
              <w:widowControl w:val="0"/>
              <w:jc w:val="center"/>
              <w:rPr>
                <w:sz w:val="22"/>
                <w:szCs w:val="22"/>
                <w:lang w:val="uk-UA"/>
              </w:rPr>
            </w:pPr>
          </w:p>
        </w:tc>
      </w:tr>
      <w:tr w:rsidR="001B3026" w:rsidRPr="00B2516F" w14:paraId="162BB3C9" w14:textId="77777777" w:rsidTr="00A87D6C">
        <w:trPr>
          <w:trHeight w:val="229"/>
        </w:trPr>
        <w:tc>
          <w:tcPr>
            <w:tcW w:w="757" w:type="dxa"/>
            <w:tcBorders>
              <w:top w:val="single" w:sz="4" w:space="0" w:color="auto"/>
              <w:left w:val="single" w:sz="4" w:space="0" w:color="auto"/>
              <w:right w:val="single" w:sz="4" w:space="0" w:color="auto"/>
            </w:tcBorders>
            <w:shd w:val="clear" w:color="auto" w:fill="auto"/>
          </w:tcPr>
          <w:p w14:paraId="413314E0" w14:textId="77777777" w:rsidR="001B3026" w:rsidRPr="001406D3" w:rsidRDefault="001B3026" w:rsidP="00A87D6C">
            <w:pPr>
              <w:widowControl w:val="0"/>
              <w:jc w:val="center"/>
              <w:rPr>
                <w:sz w:val="22"/>
                <w:szCs w:val="22"/>
                <w:lang w:val="uk-UA"/>
              </w:rPr>
            </w:pPr>
            <w:r w:rsidRPr="001406D3">
              <w:rPr>
                <w:sz w:val="22"/>
                <w:szCs w:val="22"/>
                <w:lang w:val="uk-UA"/>
              </w:rPr>
              <w:t>1</w:t>
            </w:r>
          </w:p>
        </w:tc>
        <w:tc>
          <w:tcPr>
            <w:tcW w:w="2542" w:type="dxa"/>
            <w:tcBorders>
              <w:top w:val="single" w:sz="4" w:space="0" w:color="auto"/>
              <w:left w:val="single" w:sz="4" w:space="0" w:color="auto"/>
              <w:right w:val="single" w:sz="4" w:space="0" w:color="auto"/>
            </w:tcBorders>
            <w:shd w:val="clear" w:color="auto" w:fill="auto"/>
          </w:tcPr>
          <w:p w14:paraId="5FB4BBE0" w14:textId="77777777" w:rsidR="001B3026" w:rsidRPr="00976EEC" w:rsidRDefault="001B3026" w:rsidP="00A87D6C">
            <w:pPr>
              <w:suppressAutoHyphens/>
              <w:jc w:val="center"/>
              <w:rPr>
                <w:sz w:val="22"/>
                <w:szCs w:val="22"/>
                <w:lang w:val="uk-UA"/>
              </w:rPr>
            </w:pPr>
            <w:r w:rsidRPr="00976EEC">
              <w:rPr>
                <w:sz w:val="22"/>
                <w:szCs w:val="22"/>
                <w:lang w:val="uk-UA"/>
              </w:rPr>
              <w:t>Курси Радіаційна безпека при перевезенні радіоактивних матеріалів</w:t>
            </w:r>
          </w:p>
          <w:p w14:paraId="33987843" w14:textId="77777777" w:rsidR="001B3026" w:rsidRPr="00976EEC" w:rsidRDefault="001B3026" w:rsidP="00A87D6C">
            <w:pPr>
              <w:widowControl w:val="0"/>
              <w:jc w:val="center"/>
              <w:rPr>
                <w:b/>
                <w:sz w:val="22"/>
                <w:szCs w:val="22"/>
                <w:lang w:val="uk-UA"/>
              </w:rPr>
            </w:pPr>
          </w:p>
        </w:tc>
        <w:tc>
          <w:tcPr>
            <w:tcW w:w="1135" w:type="dxa"/>
            <w:tcBorders>
              <w:top w:val="single" w:sz="4" w:space="0" w:color="auto"/>
              <w:left w:val="single" w:sz="4" w:space="0" w:color="auto"/>
              <w:right w:val="single" w:sz="4" w:space="0" w:color="auto"/>
            </w:tcBorders>
            <w:shd w:val="clear" w:color="auto" w:fill="auto"/>
          </w:tcPr>
          <w:p w14:paraId="7B4A6DCA" w14:textId="77777777" w:rsidR="001B3026" w:rsidRPr="00976EEC" w:rsidRDefault="001B3026" w:rsidP="00A87D6C">
            <w:pPr>
              <w:widowControl w:val="0"/>
              <w:jc w:val="center"/>
              <w:rPr>
                <w:bCs/>
                <w:sz w:val="22"/>
                <w:szCs w:val="22"/>
                <w:lang w:val="uk-UA"/>
              </w:rPr>
            </w:pPr>
            <w:r w:rsidRPr="00976EEC">
              <w:rPr>
                <w:bCs/>
                <w:sz w:val="22"/>
                <w:szCs w:val="22"/>
                <w:lang w:val="uk-UA"/>
              </w:rPr>
              <w:t>людина</w:t>
            </w:r>
          </w:p>
        </w:tc>
        <w:tc>
          <w:tcPr>
            <w:tcW w:w="851" w:type="dxa"/>
            <w:tcBorders>
              <w:top w:val="single" w:sz="4" w:space="0" w:color="auto"/>
              <w:left w:val="single" w:sz="4" w:space="0" w:color="auto"/>
              <w:right w:val="single" w:sz="4" w:space="0" w:color="auto"/>
            </w:tcBorders>
            <w:shd w:val="clear" w:color="auto" w:fill="auto"/>
          </w:tcPr>
          <w:p w14:paraId="7162DB36" w14:textId="77777777" w:rsidR="001B3026" w:rsidRPr="00976EEC" w:rsidRDefault="001B3026" w:rsidP="00A87D6C">
            <w:pPr>
              <w:widowControl w:val="0"/>
              <w:jc w:val="center"/>
              <w:rPr>
                <w:bCs/>
                <w:sz w:val="22"/>
                <w:szCs w:val="22"/>
                <w:lang w:val="uk-UA"/>
              </w:rPr>
            </w:pPr>
            <w:r w:rsidRPr="00976EEC">
              <w:rPr>
                <w:bCs/>
                <w:sz w:val="22"/>
                <w:szCs w:val="22"/>
                <w:lang w:val="uk-UA"/>
              </w:rPr>
              <w:t>3</w:t>
            </w:r>
          </w:p>
        </w:tc>
        <w:tc>
          <w:tcPr>
            <w:tcW w:w="4818" w:type="dxa"/>
            <w:tcBorders>
              <w:top w:val="single" w:sz="4" w:space="0" w:color="auto"/>
              <w:left w:val="single" w:sz="4" w:space="0" w:color="auto"/>
              <w:right w:val="single" w:sz="4" w:space="0" w:color="auto"/>
            </w:tcBorders>
            <w:shd w:val="clear" w:color="auto" w:fill="auto"/>
          </w:tcPr>
          <w:p w14:paraId="78809821" w14:textId="77777777" w:rsidR="001B3026" w:rsidRPr="00976EEC" w:rsidRDefault="001B3026" w:rsidP="00A87D6C">
            <w:pPr>
              <w:widowControl w:val="0"/>
              <w:jc w:val="both"/>
              <w:rPr>
                <w:sz w:val="22"/>
                <w:szCs w:val="22"/>
                <w:lang w:val="uk-UA"/>
              </w:rPr>
            </w:pPr>
            <w:r w:rsidRPr="00976EEC">
              <w:rPr>
                <w:sz w:val="22"/>
                <w:szCs w:val="22"/>
                <w:lang w:val="uk-UA"/>
              </w:rPr>
              <w:t xml:space="preserve">Підготовка працівників з питань радіаційної безпеки при перевезенні радіоактивних матеріалів, що необхідно для провадження діяльності: перевезення радіоактивних матеріалів відповідно до Ліцензії на право провадження діяльності:  перевезення радіоактивних матеріалів № ОВ001078, виданої 06 лютого 2020 року. </w:t>
            </w:r>
          </w:p>
          <w:p w14:paraId="78593161" w14:textId="77777777" w:rsidR="001B3026" w:rsidRPr="00976EEC" w:rsidRDefault="001B3026" w:rsidP="00A87D6C">
            <w:pPr>
              <w:widowControl w:val="0"/>
              <w:jc w:val="both"/>
              <w:rPr>
                <w:sz w:val="22"/>
                <w:szCs w:val="22"/>
                <w:lang w:val="uk-UA"/>
              </w:rPr>
            </w:pPr>
            <w:r w:rsidRPr="00976EEC">
              <w:rPr>
                <w:sz w:val="22"/>
                <w:szCs w:val="22"/>
                <w:lang w:val="uk-UA"/>
              </w:rPr>
              <w:t xml:space="preserve">Послуги надаються згідно з наступними нормативними документами: </w:t>
            </w:r>
          </w:p>
          <w:p w14:paraId="10C85F23" w14:textId="77777777" w:rsidR="001B3026" w:rsidRPr="00976EEC" w:rsidRDefault="001B3026" w:rsidP="00A87D6C">
            <w:pPr>
              <w:widowControl w:val="0"/>
              <w:jc w:val="both"/>
              <w:rPr>
                <w:sz w:val="22"/>
                <w:szCs w:val="22"/>
                <w:lang w:val="uk-UA"/>
              </w:rPr>
            </w:pPr>
            <w:r w:rsidRPr="00976EEC">
              <w:rPr>
                <w:sz w:val="22"/>
                <w:szCs w:val="22"/>
                <w:lang w:val="uk-UA"/>
              </w:rPr>
              <w:t xml:space="preserve">- «Порядок проведення навчання і перевірки знань з питань радіаційної безпеки у персоналу і посадових осіб суб’єктів окремих видів діяльності у сфері використання ядерної енергії», затверджений Наказом Державної Інспекції Ядерного Регулювання України від 02.10.2014 № 143; </w:t>
            </w:r>
          </w:p>
          <w:p w14:paraId="71F66FCB" w14:textId="77777777" w:rsidR="001B3026" w:rsidRPr="00976EEC" w:rsidRDefault="001B3026" w:rsidP="00A87D6C">
            <w:pPr>
              <w:widowControl w:val="0"/>
              <w:jc w:val="both"/>
              <w:rPr>
                <w:b/>
                <w:sz w:val="22"/>
                <w:szCs w:val="22"/>
                <w:lang w:val="uk-UA"/>
              </w:rPr>
            </w:pPr>
            <w:r w:rsidRPr="00976EEC">
              <w:rPr>
                <w:sz w:val="22"/>
                <w:szCs w:val="22"/>
                <w:lang w:val="uk-UA"/>
              </w:rPr>
              <w:t>- «Вимоги та умови безпеки (ліцензійні умови) провадження діяльності з перевезення радіоактивних матеріалів», затверджені Наказом Державного Комітету Ядерного Регулювання України від 31.08.2004 №141 «Про затвердження Вимог та умов безпеки (ліцензійних умов) провадження діяльності з перевезення радіоактивних матеріалів та Вимог до звіту про аналіз безпеки провадження діяльності з перевезення радіоактивних матеріалів».</w:t>
            </w:r>
          </w:p>
        </w:tc>
      </w:tr>
    </w:tbl>
    <w:p w14:paraId="2BE27D6B" w14:textId="77777777" w:rsidR="006F428D" w:rsidRPr="007101A5" w:rsidRDefault="006F428D" w:rsidP="00A12478">
      <w:pPr>
        <w:rPr>
          <w:b/>
          <w:lang w:val="uk-UA"/>
        </w:rPr>
      </w:pPr>
    </w:p>
    <w:p w14:paraId="2AF24831" w14:textId="77777777" w:rsidR="006F428D" w:rsidRPr="007101A5" w:rsidRDefault="006F428D" w:rsidP="00A12478">
      <w:pPr>
        <w:rPr>
          <w:b/>
          <w:lang w:val="uk-UA"/>
        </w:rPr>
      </w:pPr>
    </w:p>
    <w:p w14:paraId="2BC83CDE"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3BD3EBE9"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4C0E2CA0"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5B1CD" w14:textId="77777777" w:rsidR="00000834" w:rsidRDefault="00000834">
      <w:r>
        <w:separator/>
      </w:r>
    </w:p>
  </w:endnote>
  <w:endnote w:type="continuationSeparator" w:id="0">
    <w:p w14:paraId="260247DA" w14:textId="77777777" w:rsidR="00000834" w:rsidRDefault="0000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3910F"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07E8F" w14:textId="28222600" w:rsidR="00A256E7" w:rsidRPr="00A256E7" w:rsidRDefault="00444095"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1995A880" wp14:editId="36DF1B2C">
              <wp:simplePos x="0" y="0"/>
              <wp:positionH relativeFrom="column">
                <wp:posOffset>-180340</wp:posOffset>
              </wp:positionH>
              <wp:positionV relativeFrom="paragraph">
                <wp:posOffset>7620</wp:posOffset>
              </wp:positionV>
              <wp:extent cx="6357620" cy="14605"/>
              <wp:effectExtent l="10160" t="7620" r="13970" b="6350"/>
              <wp:wrapNone/>
              <wp:docPr id="177457655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1A999"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BF207D">
      <w:rPr>
        <w:sz w:val="20"/>
        <w:szCs w:val="20"/>
        <w:lang w:val="uk-UA"/>
      </w:rPr>
      <w:t xml:space="preserve">Курси Радіаційна безпека при перевезенні радіоактивних матеріалів, код ДК 021:2015 - 80570000-0 - Послуги з професійної підготовки у сфері підвищення кваліфікації </w:t>
    </w:r>
  </w:p>
  <w:p w14:paraId="72B3F9A1"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6D21D"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06754" w14:textId="77777777" w:rsidR="00000834" w:rsidRDefault="00000834">
      <w:r>
        <w:separator/>
      </w:r>
    </w:p>
  </w:footnote>
  <w:footnote w:type="continuationSeparator" w:id="0">
    <w:p w14:paraId="2C4E18A1" w14:textId="77777777" w:rsidR="00000834" w:rsidRDefault="00000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AE09E"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DC7D09C"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39CB" w14:textId="10155BD8" w:rsidR="002D6492" w:rsidRPr="003C4B6B" w:rsidRDefault="00444095"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1850AF1" wp14:editId="3352F1DC">
              <wp:simplePos x="0" y="0"/>
              <wp:positionH relativeFrom="column">
                <wp:posOffset>-17145</wp:posOffset>
              </wp:positionH>
              <wp:positionV relativeFrom="paragraph">
                <wp:posOffset>476885</wp:posOffset>
              </wp:positionV>
              <wp:extent cx="6329045" cy="13970"/>
              <wp:effectExtent l="11430" t="10160" r="12700" b="13970"/>
              <wp:wrapNone/>
              <wp:docPr id="174145840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E2CA0"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68016BE9" wp14:editId="46A519AD">
          <wp:extent cx="1449070" cy="2895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956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3DF7"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51551100">
    <w:abstractNumId w:val="20"/>
  </w:num>
  <w:num w:numId="2" w16cid:durableId="629045636">
    <w:abstractNumId w:val="22"/>
  </w:num>
  <w:num w:numId="3" w16cid:durableId="141427958">
    <w:abstractNumId w:val="0"/>
  </w:num>
  <w:num w:numId="4" w16cid:durableId="270938753">
    <w:abstractNumId w:val="23"/>
  </w:num>
  <w:num w:numId="5" w16cid:durableId="971904411">
    <w:abstractNumId w:val="7"/>
  </w:num>
  <w:num w:numId="6" w16cid:durableId="328140014">
    <w:abstractNumId w:val="5"/>
  </w:num>
  <w:num w:numId="7" w16cid:durableId="1113669161">
    <w:abstractNumId w:val="6"/>
  </w:num>
  <w:num w:numId="8" w16cid:durableId="2006545134">
    <w:abstractNumId w:val="19"/>
  </w:num>
  <w:num w:numId="9" w16cid:durableId="1590846671">
    <w:abstractNumId w:val="1"/>
  </w:num>
  <w:num w:numId="10" w16cid:durableId="850607013">
    <w:abstractNumId w:val="16"/>
  </w:num>
  <w:num w:numId="11" w16cid:durableId="1881087478">
    <w:abstractNumId w:val="14"/>
  </w:num>
  <w:num w:numId="12" w16cid:durableId="258681389">
    <w:abstractNumId w:val="12"/>
  </w:num>
  <w:num w:numId="13" w16cid:durableId="961224452">
    <w:abstractNumId w:val="13"/>
  </w:num>
  <w:num w:numId="14" w16cid:durableId="194319200">
    <w:abstractNumId w:val="3"/>
  </w:num>
  <w:num w:numId="15" w16cid:durableId="75710355">
    <w:abstractNumId w:val="15"/>
  </w:num>
  <w:num w:numId="16" w16cid:durableId="601688286">
    <w:abstractNumId w:val="2"/>
  </w:num>
  <w:num w:numId="17" w16cid:durableId="1611930744">
    <w:abstractNumId w:val="11"/>
  </w:num>
  <w:num w:numId="18" w16cid:durableId="1690521895">
    <w:abstractNumId w:val="4"/>
  </w:num>
  <w:num w:numId="19" w16cid:durableId="376319084">
    <w:abstractNumId w:val="8"/>
  </w:num>
  <w:num w:numId="20" w16cid:durableId="1466579018">
    <w:abstractNumId w:val="18"/>
  </w:num>
  <w:num w:numId="21" w16cid:durableId="614408351">
    <w:abstractNumId w:val="9"/>
  </w:num>
  <w:num w:numId="22" w16cid:durableId="905995605">
    <w:abstractNumId w:val="17"/>
  </w:num>
  <w:num w:numId="23" w16cid:durableId="751858225">
    <w:abstractNumId w:val="10"/>
  </w:num>
  <w:num w:numId="24" w16cid:durableId="523134090">
    <w:abstractNumId w:val="21"/>
  </w:num>
  <w:num w:numId="25" w16cid:durableId="15790555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0834"/>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C6E67"/>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026"/>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2A7C"/>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095"/>
    <w:rsid w:val="00444887"/>
    <w:rsid w:val="004461DF"/>
    <w:rsid w:val="0045335D"/>
    <w:rsid w:val="00454057"/>
    <w:rsid w:val="004540E8"/>
    <w:rsid w:val="00457F4E"/>
    <w:rsid w:val="00460450"/>
    <w:rsid w:val="00462D5F"/>
    <w:rsid w:val="00463435"/>
    <w:rsid w:val="00465D2F"/>
    <w:rsid w:val="00467668"/>
    <w:rsid w:val="00467E13"/>
    <w:rsid w:val="00471EB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679FC"/>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365E"/>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207D"/>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1658"/>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96F1A"/>
  <w15:chartTrackingRefBased/>
  <w15:docId w15:val="{DA46C65F-FBE3-4B77-B8C1-8EB27FF7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1976644924">
      <w:bodyDiv w:val="1"/>
      <w:marLeft w:val="0"/>
      <w:marRight w:val="0"/>
      <w:marTop w:val="0"/>
      <w:marBottom w:val="0"/>
      <w:divBdr>
        <w:top w:val="none" w:sz="0" w:space="0" w:color="auto"/>
        <w:left w:val="none" w:sz="0" w:space="0" w:color="auto"/>
        <w:bottom w:val="none" w:sz="0" w:space="0" w:color="auto"/>
        <w:right w:val="none" w:sz="0" w:space="0" w:color="auto"/>
      </w:divBdr>
      <w:divsChild>
        <w:div w:id="792361637">
          <w:marLeft w:val="0"/>
          <w:marRight w:val="0"/>
          <w:marTop w:val="0"/>
          <w:marBottom w:val="0"/>
          <w:divBdr>
            <w:top w:val="none" w:sz="0" w:space="0" w:color="auto"/>
            <w:left w:val="none" w:sz="0" w:space="0" w:color="auto"/>
            <w:bottom w:val="none" w:sz="0" w:space="0" w:color="auto"/>
            <w:right w:val="none" w:sz="0" w:space="0" w:color="auto"/>
          </w:divBdr>
        </w:div>
      </w:divsChild>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zorro.gov.ua/tender/UA-2025-07-07-011349-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3285</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Рибак Тетяна Вікторівна</cp:lastModifiedBy>
  <cp:revision>2</cp:revision>
  <cp:lastPrinted>2021-11-17T09:02:00Z</cp:lastPrinted>
  <dcterms:created xsi:type="dcterms:W3CDTF">2025-07-08T09:00:00Z</dcterms:created>
  <dcterms:modified xsi:type="dcterms:W3CDTF">2025-07-08T09:00:00Z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