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9492"/>
      </w:tblGrid>
      <w:tr w:rsidR="00825A6B" w:rsidRPr="007101A5" w14:paraId="741CA52C" w14:textId="77777777" w:rsidTr="00275516">
        <w:tc>
          <w:tcPr>
            <w:tcW w:w="4683" w:type="dxa"/>
          </w:tcPr>
          <w:p w14:paraId="11AA1FD2" w14:textId="09A9A93D" w:rsidR="00825A6B" w:rsidRPr="007101A5" w:rsidRDefault="00AE0BBB" w:rsidP="006926A0">
            <w:pPr>
              <w:pStyle w:val="a4"/>
              <w:widowControl w:val="0"/>
              <w:rPr>
                <w:szCs w:val="17"/>
                <w:lang w:val="uk-UA"/>
              </w:rPr>
            </w:pPr>
            <w:r>
              <w:rPr>
                <w:noProof/>
                <w:lang w:val="uk-UA"/>
              </w:rPr>
              <w:drawing>
                <wp:inline distT="0" distB="0" distL="0" distR="0" wp14:anchorId="6B7E8143" wp14:editId="43F9CDE1">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9492" w:type="dxa"/>
          </w:tcPr>
          <w:p w14:paraId="21D37DF4" w14:textId="1CE35C1C" w:rsidR="00DD71E4" w:rsidRPr="00275516"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r w:rsidR="00275516">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4993C338"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44B5236B"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4733B0D" w14:textId="77777777" w:rsidTr="00275516">
        <w:tc>
          <w:tcPr>
            <w:tcW w:w="14175" w:type="dxa"/>
            <w:gridSpan w:val="2"/>
          </w:tcPr>
          <w:p w14:paraId="09F97901" w14:textId="77777777" w:rsidR="003C4B6B" w:rsidRPr="007101A5" w:rsidRDefault="003C4B6B" w:rsidP="007D7B6F">
            <w:pPr>
              <w:pStyle w:val="1"/>
              <w:keepNext w:val="0"/>
              <w:widowControl w:val="0"/>
              <w:rPr>
                <w:sz w:val="28"/>
                <w:szCs w:val="28"/>
              </w:rPr>
            </w:pPr>
          </w:p>
          <w:p w14:paraId="42A3E41E"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73AD27A1" w14:textId="77777777" w:rsidR="005F3529" w:rsidRPr="007101A5" w:rsidRDefault="005F3529" w:rsidP="0063471D">
      <w:pPr>
        <w:pStyle w:val="a4"/>
        <w:widowControl w:val="0"/>
        <w:jc w:val="both"/>
        <w:rPr>
          <w:sz w:val="24"/>
          <w:szCs w:val="24"/>
          <w:lang w:val="uk-UA"/>
        </w:rPr>
      </w:pPr>
    </w:p>
    <w:p w14:paraId="54D63762" w14:textId="77777777" w:rsidR="007D7B6F" w:rsidRPr="007101A5" w:rsidRDefault="003C4B6B" w:rsidP="00F660E1">
      <w:pPr>
        <w:pStyle w:val="a4"/>
        <w:widowControl w:val="0"/>
        <w:ind w:left="142"/>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39179A05"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96"/>
        <w:gridCol w:w="4687"/>
        <w:gridCol w:w="2907"/>
        <w:gridCol w:w="3382"/>
        <w:gridCol w:w="2873"/>
      </w:tblGrid>
      <w:tr w:rsidR="00A76484" w:rsidRPr="007101A5" w14:paraId="2CCAD3A3" w14:textId="77777777" w:rsidTr="00C62708">
        <w:tc>
          <w:tcPr>
            <w:tcW w:w="487" w:type="pct"/>
            <w:shd w:val="clear" w:color="auto" w:fill="DEEAF6"/>
          </w:tcPr>
          <w:p w14:paraId="597C8F7A"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1A99171C"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7E185433"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0663303A"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263DD2C0"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6AEB119F" w14:textId="77777777" w:rsidTr="00212515">
        <w:tc>
          <w:tcPr>
            <w:tcW w:w="487" w:type="pct"/>
          </w:tcPr>
          <w:p w14:paraId="722085FE" w14:textId="77777777" w:rsidR="00F660E1" w:rsidRDefault="009936F8" w:rsidP="005469FD">
            <w:pPr>
              <w:widowControl w:val="0"/>
              <w:ind w:right="-11"/>
              <w:jc w:val="center"/>
              <w:rPr>
                <w:sz w:val="22"/>
                <w:szCs w:val="22"/>
                <w:lang w:val="uk-UA"/>
              </w:rPr>
            </w:pPr>
            <w:r w:rsidRPr="00275516">
              <w:rPr>
                <w:sz w:val="22"/>
                <w:szCs w:val="22"/>
                <w:lang w:val="uk-UA"/>
              </w:rPr>
              <w:t>4.17</w:t>
            </w:r>
          </w:p>
          <w:p w14:paraId="7C25DD6B" w14:textId="66727D58" w:rsidR="00A76484" w:rsidRPr="00275516" w:rsidRDefault="009936F8" w:rsidP="005469FD">
            <w:pPr>
              <w:widowControl w:val="0"/>
              <w:ind w:right="-11"/>
              <w:jc w:val="center"/>
              <w:rPr>
                <w:sz w:val="22"/>
                <w:szCs w:val="22"/>
                <w:lang w:val="uk-UA" w:eastAsia="uk-UA"/>
              </w:rPr>
            </w:pPr>
            <w:r w:rsidRPr="00275516">
              <w:rPr>
                <w:sz w:val="22"/>
                <w:szCs w:val="22"/>
                <w:lang w:val="uk-UA"/>
              </w:rPr>
              <w:t xml:space="preserve"> </w:t>
            </w:r>
            <w:r w:rsidR="00BD6E95" w:rsidRPr="00275516">
              <w:rPr>
                <w:sz w:val="22"/>
                <w:szCs w:val="22"/>
                <w:lang w:val="uk-UA" w:eastAsia="uk-UA"/>
              </w:rPr>
              <w:t>(202</w:t>
            </w:r>
            <w:r w:rsidR="00F660E1">
              <w:rPr>
                <w:sz w:val="22"/>
                <w:szCs w:val="22"/>
                <w:lang w:val="uk-UA" w:eastAsia="uk-UA"/>
              </w:rPr>
              <w:t>5</w:t>
            </w:r>
            <w:r w:rsidR="00A76484" w:rsidRPr="00275516">
              <w:rPr>
                <w:sz w:val="22"/>
                <w:szCs w:val="22"/>
                <w:lang w:val="uk-UA" w:eastAsia="uk-UA"/>
              </w:rPr>
              <w:t>)</w:t>
            </w:r>
          </w:p>
        </w:tc>
        <w:tc>
          <w:tcPr>
            <w:tcW w:w="1527" w:type="pct"/>
          </w:tcPr>
          <w:p w14:paraId="53AC3D78" w14:textId="7B6BF788" w:rsidR="00A76484" w:rsidRPr="00275516" w:rsidRDefault="009936F8" w:rsidP="00A12478">
            <w:pPr>
              <w:widowControl w:val="0"/>
              <w:rPr>
                <w:bCs/>
                <w:sz w:val="22"/>
                <w:szCs w:val="22"/>
                <w:lang w:val="uk-UA"/>
              </w:rPr>
            </w:pPr>
            <w:r w:rsidRPr="00275516">
              <w:rPr>
                <w:b/>
                <w:sz w:val="22"/>
                <w:szCs w:val="22"/>
                <w:lang w:val="uk-UA"/>
              </w:rPr>
              <w:t xml:space="preserve">Рукав </w:t>
            </w:r>
            <w:proofErr w:type="spellStart"/>
            <w:r w:rsidRPr="00275516">
              <w:rPr>
                <w:b/>
                <w:sz w:val="22"/>
                <w:szCs w:val="22"/>
                <w:lang w:val="uk-UA"/>
              </w:rPr>
              <w:t>напірно</w:t>
            </w:r>
            <w:proofErr w:type="spellEnd"/>
            <w:r w:rsidRPr="00275516">
              <w:rPr>
                <w:b/>
                <w:sz w:val="22"/>
                <w:szCs w:val="22"/>
                <w:lang w:val="uk-UA"/>
              </w:rPr>
              <w:t xml:space="preserve">-всмоктувальний ПВХ, </w:t>
            </w:r>
            <w:r w:rsidRPr="00275516">
              <w:rPr>
                <w:bCs/>
                <w:sz w:val="22"/>
                <w:szCs w:val="22"/>
                <w:lang w:val="uk-UA"/>
              </w:rPr>
              <w:t>код ДК 021:2015 - 44160000-9 - Магістралі, трубопроводи, труби, обсадні труби, тюбінги та супутні вироби</w:t>
            </w:r>
            <w:r w:rsidRPr="00275516">
              <w:rPr>
                <w:b/>
                <w:sz w:val="22"/>
                <w:szCs w:val="22"/>
                <w:lang w:val="uk-UA"/>
              </w:rPr>
              <w:t xml:space="preserve"> </w:t>
            </w:r>
          </w:p>
        </w:tc>
        <w:tc>
          <w:tcPr>
            <w:tcW w:w="947" w:type="pct"/>
          </w:tcPr>
          <w:p w14:paraId="11BEF824" w14:textId="714CEEFD" w:rsidR="00A76484" w:rsidRPr="00275516" w:rsidRDefault="009936F8" w:rsidP="002D4D30">
            <w:pPr>
              <w:widowControl w:val="0"/>
              <w:jc w:val="center"/>
              <w:rPr>
                <w:sz w:val="22"/>
                <w:szCs w:val="22"/>
                <w:lang w:val="uk-UA"/>
              </w:rPr>
            </w:pPr>
            <w:r w:rsidRPr="00275516">
              <w:rPr>
                <w:sz w:val="22"/>
                <w:szCs w:val="22"/>
                <w:lang w:val="uk-UA"/>
              </w:rPr>
              <w:t>69 450,00</w:t>
            </w:r>
            <w:r w:rsidR="00A76484" w:rsidRPr="00275516">
              <w:rPr>
                <w:sz w:val="22"/>
                <w:szCs w:val="22"/>
                <w:lang w:val="uk-UA"/>
              </w:rPr>
              <w:t xml:space="preserve"> </w:t>
            </w:r>
          </w:p>
          <w:p w14:paraId="664244DB" w14:textId="77777777" w:rsidR="00A76484" w:rsidRPr="00275516" w:rsidRDefault="00A76484" w:rsidP="002D4D30">
            <w:pPr>
              <w:widowControl w:val="0"/>
              <w:jc w:val="center"/>
              <w:rPr>
                <w:sz w:val="22"/>
                <w:szCs w:val="22"/>
                <w:lang w:val="uk-UA"/>
              </w:rPr>
            </w:pPr>
            <w:r w:rsidRPr="00275516">
              <w:rPr>
                <w:sz w:val="22"/>
                <w:szCs w:val="22"/>
                <w:lang w:val="uk-UA"/>
              </w:rPr>
              <w:t>грн. з ПДВ</w:t>
            </w:r>
          </w:p>
        </w:tc>
        <w:tc>
          <w:tcPr>
            <w:tcW w:w="1102" w:type="pct"/>
          </w:tcPr>
          <w:p w14:paraId="17588637" w14:textId="661279B1" w:rsidR="00A76484" w:rsidRPr="00275516" w:rsidRDefault="00275516" w:rsidP="002D4D30">
            <w:pPr>
              <w:widowControl w:val="0"/>
              <w:jc w:val="center"/>
              <w:rPr>
                <w:sz w:val="22"/>
                <w:szCs w:val="22"/>
                <w:lang w:val="uk-UA"/>
              </w:rPr>
            </w:pPr>
            <w:r w:rsidRPr="00275516">
              <w:rPr>
                <w:sz w:val="22"/>
                <w:szCs w:val="22"/>
                <w:lang w:val="uk-UA"/>
              </w:rPr>
              <w:t>57 875,00</w:t>
            </w:r>
          </w:p>
          <w:p w14:paraId="3A219ABD" w14:textId="77777777" w:rsidR="00A76484" w:rsidRPr="00275516" w:rsidRDefault="00A76484" w:rsidP="002D4D30">
            <w:pPr>
              <w:widowControl w:val="0"/>
              <w:jc w:val="center"/>
              <w:rPr>
                <w:sz w:val="22"/>
                <w:szCs w:val="22"/>
                <w:lang w:val="uk-UA"/>
              </w:rPr>
            </w:pPr>
            <w:r w:rsidRPr="00275516">
              <w:rPr>
                <w:sz w:val="22"/>
                <w:szCs w:val="22"/>
                <w:lang w:val="uk-UA"/>
              </w:rPr>
              <w:t xml:space="preserve">грн. без ПДВ </w:t>
            </w:r>
          </w:p>
        </w:tc>
        <w:tc>
          <w:tcPr>
            <w:tcW w:w="936" w:type="pct"/>
          </w:tcPr>
          <w:p w14:paraId="363A0553" w14:textId="6D4FE383" w:rsidR="00A76484" w:rsidRPr="00275516" w:rsidRDefault="009936F8" w:rsidP="002D4D30">
            <w:pPr>
              <w:widowControl w:val="0"/>
              <w:jc w:val="center"/>
              <w:rPr>
                <w:color w:val="0000FF"/>
                <w:sz w:val="22"/>
                <w:szCs w:val="22"/>
                <w:lang w:val="uk-UA"/>
              </w:rPr>
            </w:pPr>
            <w:r w:rsidRPr="00275516">
              <w:rPr>
                <w:b/>
                <w:sz w:val="22"/>
                <w:szCs w:val="22"/>
                <w:lang w:val="uk-UA"/>
              </w:rPr>
              <w:t>UA-2025-07-17-010457-a</w:t>
            </w:r>
          </w:p>
        </w:tc>
      </w:tr>
    </w:tbl>
    <w:p w14:paraId="5710041C" w14:textId="77777777" w:rsidR="00A12478" w:rsidRPr="007101A5" w:rsidRDefault="00A12478" w:rsidP="0063471D">
      <w:pPr>
        <w:pStyle w:val="a4"/>
        <w:widowControl w:val="0"/>
        <w:jc w:val="both"/>
        <w:rPr>
          <w:sz w:val="24"/>
          <w:szCs w:val="24"/>
          <w:lang w:val="uk-UA"/>
        </w:rPr>
      </w:pPr>
    </w:p>
    <w:p w14:paraId="1C7A900C" w14:textId="68F6CFCE" w:rsidR="00A355EA" w:rsidRPr="007101A5" w:rsidRDefault="00275516" w:rsidP="00F660E1">
      <w:pPr>
        <w:widowControl w:val="0"/>
        <w:shd w:val="clear" w:color="auto" w:fill="DEEAF6"/>
        <w:tabs>
          <w:tab w:val="center" w:pos="7852"/>
          <w:tab w:val="right" w:pos="15451"/>
        </w:tabs>
        <w:ind w:left="142" w:right="111"/>
        <w:rPr>
          <w:lang w:val="uk-UA"/>
        </w:rPr>
      </w:pPr>
      <w:r>
        <w:rPr>
          <w:b/>
          <w:lang w:val="uk-UA"/>
        </w:rPr>
        <w:tab/>
      </w:r>
      <w:r w:rsidR="00A355EA" w:rsidRPr="007101A5">
        <w:rPr>
          <w:b/>
          <w:lang w:val="uk-UA"/>
        </w:rPr>
        <w:t>Обґрунтування на виконання вимог Постанови КМУ від 11.10.2016 № 710:</w:t>
      </w:r>
      <w:r>
        <w:rPr>
          <w:b/>
          <w:lang w:val="uk-UA"/>
        </w:rPr>
        <w:tab/>
      </w:r>
    </w:p>
    <w:p w14:paraId="24F4E917" w14:textId="77777777" w:rsidR="006F428D" w:rsidRPr="007101A5" w:rsidRDefault="006F428D" w:rsidP="00A12478">
      <w:pPr>
        <w:rPr>
          <w:b/>
          <w:lang w:val="uk-UA"/>
        </w:rPr>
      </w:pPr>
    </w:p>
    <w:tbl>
      <w:tblPr>
        <w:tblW w:w="15503"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2384"/>
      </w:tblGrid>
      <w:tr w:rsidR="008335E7" w:rsidRPr="007101A5" w14:paraId="7B4C99C2" w14:textId="77777777" w:rsidTr="00275516">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29ECAD4"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0D81F0E"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1238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69B74FD" w14:textId="77777777" w:rsidR="00275516" w:rsidRPr="00275516" w:rsidRDefault="00275516" w:rsidP="00275516">
            <w:pPr>
              <w:widowControl w:val="0"/>
              <w:ind w:right="160" w:firstLine="316"/>
              <w:jc w:val="both"/>
              <w:rPr>
                <w:lang w:val="uk-UA"/>
              </w:rPr>
            </w:pPr>
            <w:r w:rsidRPr="00275516">
              <w:rPr>
                <w:b/>
                <w:i/>
                <w:lang w:val="uk-UA"/>
              </w:rPr>
              <w:t>Обґрунтування очікуваної вартості предмета закупівлі:</w:t>
            </w:r>
            <w:r w:rsidRPr="00275516">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75516">
              <w:rPr>
                <w:lang w:val="uk-UA"/>
              </w:rPr>
              <w:t>закупівель</w:t>
            </w:r>
            <w:proofErr w:type="spellEnd"/>
            <w:r w:rsidRPr="00275516">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44E400A0" w14:textId="77777777" w:rsidR="00275516" w:rsidRPr="00275516" w:rsidRDefault="00275516" w:rsidP="00275516">
            <w:pPr>
              <w:widowControl w:val="0"/>
              <w:ind w:right="160"/>
              <w:jc w:val="both"/>
              <w:rPr>
                <w:lang w:val="uk-UA"/>
              </w:rPr>
            </w:pPr>
            <w:r w:rsidRPr="00275516">
              <w:rPr>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7E2C0F1C" w14:textId="79F8D78F" w:rsidR="008335E7" w:rsidRPr="007101A5" w:rsidRDefault="00275516" w:rsidP="00275516">
            <w:pPr>
              <w:rPr>
                <w:i/>
                <w:lang w:val="uk-UA"/>
              </w:rPr>
            </w:pPr>
            <w:r w:rsidRPr="00275516">
              <w:rPr>
                <w:b/>
                <w:i/>
                <w:lang w:val="uk-UA"/>
              </w:rPr>
              <w:t>Обґрунтування обсягів закупівлі:</w:t>
            </w:r>
            <w:r w:rsidRPr="00275516">
              <w:rPr>
                <w:b/>
                <w:lang w:val="uk-UA"/>
              </w:rPr>
              <w:t xml:space="preserve"> </w:t>
            </w:r>
            <w:r w:rsidRPr="00275516">
              <w:rPr>
                <w:lang w:val="uk-UA"/>
              </w:rPr>
              <w:t>Обсяги визначено відповідно до очікуваної потреби.</w:t>
            </w:r>
          </w:p>
        </w:tc>
      </w:tr>
      <w:tr w:rsidR="006F428D" w:rsidRPr="007101A5" w14:paraId="633D34FE" w14:textId="77777777" w:rsidTr="00275516">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4B3A522"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AD2D45B"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1238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2C21C1F" w14:textId="77777777" w:rsidR="00275516" w:rsidRPr="00275516" w:rsidRDefault="00275516" w:rsidP="00275516">
            <w:pPr>
              <w:autoSpaceDE w:val="0"/>
              <w:autoSpaceDN w:val="0"/>
              <w:adjustRightInd w:val="0"/>
              <w:ind w:right="169" w:firstLine="175"/>
              <w:jc w:val="both"/>
              <w:rPr>
                <w:rFonts w:eastAsia="Calibri"/>
                <w:lang w:val="uk-UA" w:eastAsia="uk-UA"/>
              </w:rPr>
            </w:pPr>
            <w:r w:rsidRPr="00275516">
              <w:rPr>
                <w:b/>
                <w:i/>
                <w:lang w:val="uk-UA"/>
              </w:rPr>
              <w:t xml:space="preserve">Визначення потреби в закупівлі: </w:t>
            </w:r>
            <w:r w:rsidRPr="00275516">
              <w:rPr>
                <w:lang w:val="uk-UA"/>
              </w:rPr>
              <w:t xml:space="preserve">Закупівля зумовлена необхідністю </w:t>
            </w:r>
            <w:r w:rsidRPr="00275516">
              <w:rPr>
                <w:rFonts w:eastAsia="Calibri"/>
                <w:lang w:val="uk-UA" w:eastAsia="uk-UA"/>
              </w:rPr>
              <w:t xml:space="preserve">проведення заміні шлангів, муфт, адаптерів на нові у зв’язку з відпрацюванням їх ресурсів та фактичним станом для </w:t>
            </w:r>
            <w:proofErr w:type="spellStart"/>
            <w:r w:rsidRPr="00275516">
              <w:rPr>
                <w:rFonts w:eastAsia="Calibri"/>
                <w:lang w:val="uk-UA" w:eastAsia="uk-UA"/>
              </w:rPr>
              <w:t>автопаливозаправника</w:t>
            </w:r>
            <w:proofErr w:type="spellEnd"/>
            <w:r w:rsidRPr="00275516">
              <w:rPr>
                <w:rFonts w:eastAsia="Calibri"/>
                <w:lang w:val="uk-UA" w:eastAsia="uk-UA"/>
              </w:rPr>
              <w:t xml:space="preserve"> та асенізатора КПЗ та КВЛЗ СЕС КСТ. Інструкції з експлуатації спец машин: </w:t>
            </w:r>
            <w:proofErr w:type="spellStart"/>
            <w:r w:rsidRPr="00275516">
              <w:rPr>
                <w:rFonts w:eastAsia="Calibri"/>
                <w:lang w:val="uk-UA" w:eastAsia="uk-UA"/>
              </w:rPr>
              <w:t>автопаливозаправника</w:t>
            </w:r>
            <w:proofErr w:type="spellEnd"/>
            <w:r w:rsidRPr="00275516">
              <w:rPr>
                <w:rFonts w:eastAsia="Calibri"/>
                <w:lang w:val="uk-UA" w:eastAsia="uk-UA"/>
              </w:rPr>
              <w:t>, асенізатора та туалет-сервіс.</w:t>
            </w:r>
          </w:p>
          <w:p w14:paraId="45297A14" w14:textId="66004447" w:rsidR="006F428D" w:rsidRPr="00275516" w:rsidRDefault="00275516" w:rsidP="00275516">
            <w:pPr>
              <w:rPr>
                <w:i/>
                <w:lang w:val="uk-UA"/>
              </w:rPr>
            </w:pPr>
            <w:r w:rsidRPr="00275516">
              <w:rPr>
                <w:b/>
                <w:i/>
                <w:lang w:val="uk-UA"/>
              </w:rPr>
              <w:t>Обґрунтування технічних та якісних характеристик предмета закупівлі:</w:t>
            </w:r>
            <w:r w:rsidRPr="00275516">
              <w:rPr>
                <w:lang w:val="uk-UA"/>
              </w:rPr>
              <w:t xml:space="preserve"> Закупівля вказаних шлангів, муфт, адаптерів для КПЗ та КВЛЗ СЕС КСТ, за попередні роки не проводилася. Використовуватиметься для з’єднувальної ланки для подачі рідин до/від ємності </w:t>
            </w:r>
            <w:proofErr w:type="spellStart"/>
            <w:r w:rsidRPr="00275516">
              <w:rPr>
                <w:lang w:val="uk-UA"/>
              </w:rPr>
              <w:t>автопаливозаправника</w:t>
            </w:r>
            <w:proofErr w:type="spellEnd"/>
            <w:r w:rsidRPr="00275516">
              <w:rPr>
                <w:lang w:val="uk-UA"/>
              </w:rPr>
              <w:t xml:space="preserve">, асенізатора та туалет-сервіс КПЗ та КВЛЗ СЕС КСТ. </w:t>
            </w:r>
            <w:r w:rsidRPr="00275516">
              <w:rPr>
                <w:lang w:val="uk-UA"/>
              </w:rPr>
              <w:lastRenderedPageBreak/>
              <w:t>Кількість і тип шлангів, муфт, адаптерів, які виробили свій ресурс, зумовлений виробничою потребою, обсягом планових робіт та наявними залишками.</w:t>
            </w:r>
          </w:p>
        </w:tc>
      </w:tr>
      <w:tr w:rsidR="006F428D" w:rsidRPr="007101A5" w14:paraId="256B6973" w14:textId="77777777" w:rsidTr="00275516">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E26EB69" w14:textId="77777777"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621EDA3" w14:textId="77777777" w:rsidR="006F428D" w:rsidRPr="007101A5" w:rsidRDefault="006F428D" w:rsidP="00C62708">
            <w:pPr>
              <w:rPr>
                <w:lang w:val="uk-UA"/>
              </w:rPr>
            </w:pPr>
            <w:r w:rsidRPr="007101A5">
              <w:rPr>
                <w:lang w:val="uk-UA"/>
              </w:rPr>
              <w:t>Інша інформація</w:t>
            </w:r>
          </w:p>
        </w:tc>
        <w:tc>
          <w:tcPr>
            <w:tcW w:w="1238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AF90E87" w14:textId="77777777" w:rsidR="00275516" w:rsidRPr="00275516" w:rsidRDefault="00275516" w:rsidP="00275516">
            <w:pPr>
              <w:widowControl w:val="0"/>
              <w:ind w:right="108"/>
              <w:jc w:val="both"/>
              <w:rPr>
                <w:lang w:val="uk-UA"/>
              </w:rPr>
            </w:pPr>
            <w:r w:rsidRPr="00275516">
              <w:rPr>
                <w:lang w:val="uk-UA"/>
              </w:rPr>
              <w:t>Розрахунок очікуваної вартості послуг проводився методом порівняння ринкових цін за інформацією, що міститься у відкритих джерелах:</w:t>
            </w:r>
          </w:p>
          <w:p w14:paraId="7FAF318C" w14:textId="77777777" w:rsidR="00275516" w:rsidRPr="00E328CE" w:rsidRDefault="00275516" w:rsidP="00275516">
            <w:pPr>
              <w:widowControl w:val="0"/>
              <w:ind w:right="108"/>
              <w:jc w:val="both"/>
              <w:rPr>
                <w:lang w:val="en-US"/>
              </w:rPr>
            </w:pPr>
            <w:proofErr w:type="spellStart"/>
            <w:r>
              <w:t>Інтернет</w:t>
            </w:r>
            <w:proofErr w:type="spellEnd"/>
            <w:r>
              <w:t xml:space="preserve"> магазин «АРТІ»</w:t>
            </w:r>
          </w:p>
          <w:p w14:paraId="7F0CC643" w14:textId="77777777" w:rsidR="00275516" w:rsidRDefault="00275516" w:rsidP="00275516">
            <w:hyperlink r:id="rId9" w:history="1">
              <w:r w:rsidRPr="00E328CE">
                <w:rPr>
                  <w:rStyle w:val="af"/>
                </w:rPr>
                <w:t>https://arti-kh.prom.ua</w:t>
              </w:r>
            </w:hyperlink>
          </w:p>
          <w:p w14:paraId="281EE2AA" w14:textId="77777777" w:rsidR="00275516" w:rsidRDefault="00275516" w:rsidP="00275516">
            <w:proofErr w:type="spellStart"/>
            <w:r>
              <w:t>Інтернет</w:t>
            </w:r>
            <w:proofErr w:type="spellEnd"/>
            <w:r>
              <w:t xml:space="preserve"> магазин» І-Агро»</w:t>
            </w:r>
          </w:p>
          <w:p w14:paraId="43EA6402" w14:textId="77777777" w:rsidR="00275516" w:rsidRPr="00E328CE" w:rsidRDefault="00275516" w:rsidP="00275516">
            <w:hyperlink r:id="rId10" w:history="1">
              <w:r w:rsidRPr="00E328CE">
                <w:rPr>
                  <w:rStyle w:val="af"/>
                </w:rPr>
                <w:t>https://i-agro.com.ua</w:t>
              </w:r>
            </w:hyperlink>
          </w:p>
          <w:p w14:paraId="120B68D0" w14:textId="77777777" w:rsidR="00275516" w:rsidRDefault="00275516" w:rsidP="00275516">
            <w:proofErr w:type="spellStart"/>
            <w:r>
              <w:t>Інтернет</w:t>
            </w:r>
            <w:proofErr w:type="spellEnd"/>
            <w:r>
              <w:t xml:space="preserve"> магазин «ЕПІЦЕНТР»</w:t>
            </w:r>
          </w:p>
          <w:p w14:paraId="5AC09CFF" w14:textId="77777777" w:rsidR="00275516" w:rsidRPr="00E328CE" w:rsidRDefault="00275516" w:rsidP="00275516">
            <w:hyperlink r:id="rId11" w:history="1">
              <w:r w:rsidRPr="00E328CE">
                <w:rPr>
                  <w:rStyle w:val="af"/>
                </w:rPr>
                <w:t>https://epicentrk.ua</w:t>
              </w:r>
            </w:hyperlink>
          </w:p>
          <w:p w14:paraId="2A53CDA3" w14:textId="77777777" w:rsidR="00275516" w:rsidRDefault="00275516" w:rsidP="00275516">
            <w:proofErr w:type="spellStart"/>
            <w:r>
              <w:t>Інтернет</w:t>
            </w:r>
            <w:proofErr w:type="spellEnd"/>
            <w:r>
              <w:t xml:space="preserve"> магазин «МЕГАСТО»</w:t>
            </w:r>
          </w:p>
          <w:p w14:paraId="6C04A860" w14:textId="77777777" w:rsidR="00275516" w:rsidRPr="00E328CE" w:rsidRDefault="00275516" w:rsidP="00275516">
            <w:hyperlink r:id="rId12" w:history="1">
              <w:r w:rsidRPr="00E328CE">
                <w:rPr>
                  <w:rStyle w:val="af"/>
                </w:rPr>
                <w:t>https://megasto.com.ua</w:t>
              </w:r>
            </w:hyperlink>
          </w:p>
          <w:p w14:paraId="09BC53A1" w14:textId="77777777" w:rsidR="00275516" w:rsidRDefault="00275516" w:rsidP="00275516">
            <w:pPr>
              <w:widowControl w:val="0"/>
              <w:jc w:val="both"/>
            </w:pPr>
            <w:proofErr w:type="spellStart"/>
            <w:r w:rsidRPr="00E328CE">
              <w:t>Інтернет</w:t>
            </w:r>
            <w:proofErr w:type="spellEnd"/>
            <w:r w:rsidRPr="00E328CE">
              <w:t xml:space="preserve"> магазин </w:t>
            </w:r>
            <w:r>
              <w:t>«ІНТЕРГУМА»</w:t>
            </w:r>
          </w:p>
          <w:p w14:paraId="18E0F892" w14:textId="77777777" w:rsidR="00275516" w:rsidRPr="00E45A44" w:rsidRDefault="00275516" w:rsidP="00275516">
            <w:pPr>
              <w:rPr>
                <w:lang w:val="en-US"/>
              </w:rPr>
            </w:pPr>
            <w:hyperlink r:id="rId13" w:history="1">
              <w:r w:rsidRPr="00486C32">
                <w:rPr>
                  <w:rStyle w:val="af"/>
                </w:rPr>
                <w:t>https://www.interguma-shop.com</w:t>
              </w:r>
            </w:hyperlink>
          </w:p>
          <w:p w14:paraId="09ACAB8B" w14:textId="77777777" w:rsidR="00275516" w:rsidRPr="00E45A44" w:rsidRDefault="00275516" w:rsidP="00275516">
            <w:pPr>
              <w:rPr>
                <w:lang w:val="en-US"/>
              </w:rPr>
            </w:pPr>
            <w:proofErr w:type="spellStart"/>
            <w:r w:rsidRPr="00E45A44">
              <w:t>Інтернет</w:t>
            </w:r>
            <w:proofErr w:type="spellEnd"/>
            <w:r w:rsidRPr="00E45A44">
              <w:t xml:space="preserve">-магазин </w:t>
            </w:r>
            <w:r>
              <w:t>«</w:t>
            </w:r>
            <w:r w:rsidRPr="00E45A44">
              <w:t>OILTEX</w:t>
            </w:r>
            <w:r>
              <w:t>»</w:t>
            </w:r>
            <w:r w:rsidRPr="00E45A44">
              <w:rPr>
                <w:lang w:val="en-US"/>
              </w:rPr>
              <w:t xml:space="preserve">   </w:t>
            </w:r>
          </w:p>
          <w:p w14:paraId="403DB74E" w14:textId="77777777" w:rsidR="00275516" w:rsidRPr="003552EE" w:rsidRDefault="00275516" w:rsidP="00275516">
            <w:pPr>
              <w:rPr>
                <w:color w:val="215E99"/>
                <w:lang w:val="en-US"/>
              </w:rPr>
            </w:pPr>
            <w:hyperlink r:id="rId14" w:history="1">
              <w:r w:rsidRPr="003552EE">
                <w:rPr>
                  <w:color w:val="215E99"/>
                </w:rPr>
                <w:t>https://oiltex.com.ua</w:t>
              </w:r>
            </w:hyperlink>
          </w:p>
          <w:p w14:paraId="1AAE13F0" w14:textId="77777777" w:rsidR="00275516" w:rsidRPr="00A8542E" w:rsidRDefault="00275516" w:rsidP="00275516">
            <w:pPr>
              <w:pStyle w:val="af9"/>
              <w:rPr>
                <w:color w:val="333333"/>
                <w:sz w:val="24"/>
                <w:szCs w:val="24"/>
                <w:shd w:val="clear" w:color="auto" w:fill="F8F8F8"/>
              </w:rPr>
            </w:pPr>
            <w:proofErr w:type="spellStart"/>
            <w:r w:rsidRPr="00A8542E">
              <w:rPr>
                <w:sz w:val="24"/>
                <w:szCs w:val="24"/>
              </w:rPr>
              <w:t>Ітернет</w:t>
            </w:r>
            <w:proofErr w:type="spellEnd"/>
            <w:r w:rsidRPr="00A8542E">
              <w:rPr>
                <w:sz w:val="24"/>
                <w:szCs w:val="24"/>
              </w:rPr>
              <w:t>-магазин «</w:t>
            </w:r>
            <w:r w:rsidRPr="00A8542E">
              <w:rPr>
                <w:sz w:val="24"/>
                <w:szCs w:val="24"/>
                <w:lang w:val="en-US"/>
              </w:rPr>
              <w:t xml:space="preserve"> </w:t>
            </w:r>
            <w:r w:rsidRPr="00A8542E">
              <w:rPr>
                <w:color w:val="333333"/>
                <w:sz w:val="24"/>
                <w:szCs w:val="24"/>
                <w:shd w:val="clear" w:color="auto" w:fill="F8F8F8"/>
              </w:rPr>
              <w:t>GLENYORK SYSTEMS»</w:t>
            </w:r>
          </w:p>
          <w:p w14:paraId="233FA78B" w14:textId="77777777" w:rsidR="00275516" w:rsidRPr="00A8542E" w:rsidRDefault="00275516" w:rsidP="00275516">
            <w:pPr>
              <w:pStyle w:val="af9"/>
              <w:rPr>
                <w:sz w:val="24"/>
                <w:szCs w:val="24"/>
              </w:rPr>
            </w:pPr>
            <w:hyperlink r:id="rId15" w:history="1">
              <w:r w:rsidRPr="00EE4C6D">
                <w:rPr>
                  <w:rStyle w:val="af"/>
                  <w:sz w:val="24"/>
                  <w:szCs w:val="24"/>
                  <w:lang w:val="en-US"/>
                </w:rPr>
                <w:t>h</w:t>
              </w:r>
              <w:r w:rsidRPr="00EE4C6D">
                <w:rPr>
                  <w:rStyle w:val="af"/>
                  <w:sz w:val="24"/>
                  <w:szCs w:val="24"/>
                </w:rPr>
                <w:t>ttps://cf2.com.ua</w:t>
              </w:r>
            </w:hyperlink>
          </w:p>
          <w:p w14:paraId="5C0B52AA" w14:textId="77777777" w:rsidR="00275516" w:rsidRPr="00A8542E" w:rsidRDefault="00275516" w:rsidP="00275516">
            <w:pPr>
              <w:pStyle w:val="af9"/>
              <w:rPr>
                <w:color w:val="333333"/>
                <w:sz w:val="24"/>
                <w:szCs w:val="24"/>
                <w:shd w:val="clear" w:color="auto" w:fill="F8F8F8"/>
              </w:rPr>
            </w:pPr>
            <w:r w:rsidRPr="00A8542E">
              <w:rPr>
                <w:sz w:val="24"/>
                <w:szCs w:val="24"/>
              </w:rPr>
              <w:t xml:space="preserve">Інтернет-магазин « </w:t>
            </w:r>
            <w:r w:rsidRPr="00A8542E">
              <w:rPr>
                <w:sz w:val="24"/>
                <w:szCs w:val="24"/>
                <w:lang w:val="en-US"/>
              </w:rPr>
              <w:t>GUMAPROM</w:t>
            </w:r>
            <w:r w:rsidRPr="00A8542E">
              <w:rPr>
                <w:sz w:val="24"/>
                <w:szCs w:val="24"/>
              </w:rPr>
              <w:t>»</w:t>
            </w:r>
          </w:p>
          <w:p w14:paraId="396F356D" w14:textId="77777777" w:rsidR="00275516" w:rsidRDefault="00275516" w:rsidP="00275516">
            <w:pPr>
              <w:pStyle w:val="af9"/>
              <w:rPr>
                <w:color w:val="215E99"/>
                <w:sz w:val="24"/>
                <w:szCs w:val="24"/>
                <w:shd w:val="clear" w:color="auto" w:fill="F8F8F8"/>
              </w:rPr>
            </w:pPr>
            <w:hyperlink r:id="rId16" w:history="1">
              <w:r>
                <w:rPr>
                  <w:rStyle w:val="af"/>
                  <w:color w:val="215E99"/>
                  <w:sz w:val="24"/>
                  <w:szCs w:val="24"/>
                  <w:shd w:val="clear" w:color="auto" w:fill="F8F8F8"/>
                  <w:lang w:val="en-US"/>
                </w:rPr>
                <w:t>https://gumaprom.com</w:t>
              </w:r>
            </w:hyperlink>
          </w:p>
          <w:p w14:paraId="7A615F20" w14:textId="77777777" w:rsidR="00275516" w:rsidRDefault="00275516" w:rsidP="00275516">
            <w:pPr>
              <w:pStyle w:val="af9"/>
              <w:rPr>
                <w:color w:val="215E99"/>
                <w:sz w:val="24"/>
                <w:szCs w:val="24"/>
                <w:shd w:val="clear" w:color="auto" w:fill="F8F8F8"/>
              </w:rPr>
            </w:pPr>
            <w:r w:rsidRPr="00A8542E">
              <w:rPr>
                <w:sz w:val="24"/>
                <w:szCs w:val="24"/>
              </w:rPr>
              <w:t>Інтернет-магазин «</w:t>
            </w:r>
            <w:proofErr w:type="spellStart"/>
            <w:r w:rsidRPr="00A8542E">
              <w:rPr>
                <w:sz w:val="24"/>
                <w:szCs w:val="24"/>
              </w:rPr>
              <w:t>Лебудіндустрія</w:t>
            </w:r>
            <w:proofErr w:type="spellEnd"/>
            <w:r w:rsidRPr="00A8542E">
              <w:rPr>
                <w:sz w:val="24"/>
                <w:szCs w:val="24"/>
              </w:rPr>
              <w:t>»</w:t>
            </w:r>
          </w:p>
          <w:p w14:paraId="048B483D" w14:textId="77777777" w:rsidR="00275516" w:rsidRPr="00A8542E" w:rsidRDefault="00275516" w:rsidP="00275516">
            <w:pPr>
              <w:pStyle w:val="af9"/>
              <w:rPr>
                <w:color w:val="215E99"/>
                <w:sz w:val="24"/>
                <w:szCs w:val="24"/>
                <w:shd w:val="clear" w:color="auto" w:fill="F8F8F8"/>
              </w:rPr>
            </w:pPr>
            <w:r w:rsidRPr="00A8542E">
              <w:rPr>
                <w:color w:val="215E99"/>
                <w:sz w:val="24"/>
                <w:szCs w:val="24"/>
                <w:shd w:val="clear" w:color="auto" w:fill="F8F8F8"/>
              </w:rPr>
              <w:t>https://leobud2012.com.ua</w:t>
            </w:r>
          </w:p>
          <w:p w14:paraId="6E5EF824" w14:textId="77777777" w:rsidR="00275516" w:rsidRPr="00A8542E" w:rsidRDefault="00275516" w:rsidP="00275516">
            <w:pPr>
              <w:pStyle w:val="af9"/>
              <w:rPr>
                <w:color w:val="215E99"/>
                <w:sz w:val="24"/>
                <w:szCs w:val="24"/>
                <w:shd w:val="clear" w:color="auto" w:fill="F8F8F8"/>
              </w:rPr>
            </w:pPr>
            <w:r w:rsidRPr="00A8542E">
              <w:rPr>
                <w:sz w:val="24"/>
                <w:szCs w:val="24"/>
              </w:rPr>
              <w:t>Інтернет-магазин «</w:t>
            </w:r>
            <w:proofErr w:type="spellStart"/>
            <w:r w:rsidRPr="00A8542E">
              <w:rPr>
                <w:sz w:val="24"/>
                <w:szCs w:val="24"/>
                <w:lang w:val="en-US"/>
              </w:rPr>
              <w:t>Gumaflex</w:t>
            </w:r>
            <w:proofErr w:type="spellEnd"/>
            <w:r w:rsidRPr="00A8542E">
              <w:rPr>
                <w:sz w:val="24"/>
                <w:szCs w:val="24"/>
              </w:rPr>
              <w:t>»</w:t>
            </w:r>
          </w:p>
          <w:p w14:paraId="3453005C" w14:textId="4C626ED2" w:rsidR="00275516" w:rsidRDefault="00275516" w:rsidP="00275516">
            <w:pPr>
              <w:ind w:right="58"/>
              <w:jc w:val="both"/>
              <w:rPr>
                <w:lang w:val="uk-UA"/>
              </w:rPr>
            </w:pPr>
            <w:r w:rsidRPr="00A8542E">
              <w:rPr>
                <w:color w:val="215E99"/>
                <w:shd w:val="clear" w:color="auto" w:fill="F8F8F8"/>
              </w:rPr>
              <w:t>https://gumaflex.com.ua</w:t>
            </w:r>
          </w:p>
          <w:p w14:paraId="418BF0C2" w14:textId="2E8AA091" w:rsidR="00275516" w:rsidRDefault="00275516" w:rsidP="00275516">
            <w:pPr>
              <w:ind w:right="58"/>
              <w:jc w:val="both"/>
              <w:rPr>
                <w:lang w:val="uk-UA"/>
              </w:rPr>
            </w:pPr>
            <w:r>
              <w:rPr>
                <w:lang w:val="uk-UA"/>
              </w:rPr>
              <w:t>-----------------------------------------------------------------------------------</w:t>
            </w:r>
          </w:p>
          <w:p w14:paraId="6178ADBB" w14:textId="77777777" w:rsidR="00275516" w:rsidRDefault="00275516" w:rsidP="00275516">
            <w:pPr>
              <w:ind w:right="58"/>
              <w:jc w:val="both"/>
              <w:rPr>
                <w:lang w:val="uk-UA"/>
              </w:rPr>
            </w:pPr>
            <w:r w:rsidRPr="00275516">
              <w:rPr>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p w14:paraId="0EA685E5" w14:textId="17AFDD44" w:rsidR="00F660E1" w:rsidRPr="00275516" w:rsidRDefault="00F660E1" w:rsidP="00275516">
            <w:pPr>
              <w:ind w:right="58"/>
              <w:jc w:val="both"/>
              <w:rPr>
                <w:lang w:val="uk-UA"/>
              </w:rPr>
            </w:pPr>
          </w:p>
        </w:tc>
      </w:tr>
    </w:tbl>
    <w:p w14:paraId="24B930A7" w14:textId="77777777" w:rsidR="006F428D" w:rsidRPr="007101A5" w:rsidRDefault="006F428D" w:rsidP="00A12478">
      <w:pPr>
        <w:rPr>
          <w:b/>
          <w:lang w:val="uk-UA"/>
        </w:rPr>
      </w:pPr>
    </w:p>
    <w:p w14:paraId="6F8C4245" w14:textId="77777777" w:rsidR="006926A0" w:rsidRPr="00275516" w:rsidRDefault="006926A0" w:rsidP="006926A0">
      <w:pPr>
        <w:ind w:firstLine="567"/>
        <w:jc w:val="both"/>
        <w:rPr>
          <w:lang w:val="uk-UA"/>
        </w:rPr>
      </w:pPr>
      <w:r w:rsidRPr="00275516">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72D73578" w14:textId="77777777" w:rsidR="006F428D" w:rsidRDefault="006F428D" w:rsidP="00A12478">
      <w:pPr>
        <w:rPr>
          <w:b/>
          <w:lang w:val="uk-UA"/>
        </w:rPr>
      </w:pPr>
    </w:p>
    <w:p w14:paraId="59B9615D" w14:textId="77777777" w:rsidR="00F660E1" w:rsidRDefault="00F660E1" w:rsidP="00A12478">
      <w:pPr>
        <w:rPr>
          <w:b/>
          <w:lang w:val="uk-UA"/>
        </w:rPr>
      </w:pPr>
    </w:p>
    <w:p w14:paraId="1E165753" w14:textId="77777777" w:rsidR="00F660E1" w:rsidRPr="007101A5" w:rsidRDefault="00F660E1" w:rsidP="00A12478">
      <w:pPr>
        <w:rPr>
          <w:b/>
          <w:lang w:val="uk-UA"/>
        </w:rPr>
      </w:pPr>
    </w:p>
    <w:tbl>
      <w:tblPr>
        <w:tblW w:w="15025"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1985"/>
        <w:gridCol w:w="1842"/>
        <w:gridCol w:w="992"/>
        <w:gridCol w:w="709"/>
        <w:gridCol w:w="4820"/>
        <w:gridCol w:w="4110"/>
      </w:tblGrid>
      <w:tr w:rsidR="00275516" w:rsidRPr="00D11551" w14:paraId="04D17EDB" w14:textId="77777777" w:rsidTr="00EC631E">
        <w:tc>
          <w:tcPr>
            <w:tcW w:w="567" w:type="dxa"/>
            <w:shd w:val="clear" w:color="auto" w:fill="DEEAF6"/>
          </w:tcPr>
          <w:p w14:paraId="2B0A0573" w14:textId="77777777" w:rsidR="00275516" w:rsidRPr="00D11551" w:rsidRDefault="00275516" w:rsidP="00EC631E">
            <w:pPr>
              <w:widowControl w:val="0"/>
              <w:rPr>
                <w:sz w:val="22"/>
                <w:szCs w:val="22"/>
              </w:rPr>
            </w:pPr>
            <w:r w:rsidRPr="00D11551">
              <w:rPr>
                <w:sz w:val="22"/>
                <w:szCs w:val="22"/>
              </w:rPr>
              <w:lastRenderedPageBreak/>
              <w:t>№ п/п</w:t>
            </w:r>
          </w:p>
        </w:tc>
        <w:tc>
          <w:tcPr>
            <w:tcW w:w="1985" w:type="dxa"/>
            <w:shd w:val="clear" w:color="auto" w:fill="DEEAF6"/>
          </w:tcPr>
          <w:p w14:paraId="3A7FCD97" w14:textId="77777777" w:rsidR="00275516" w:rsidRPr="00D11551" w:rsidRDefault="00275516" w:rsidP="00EC631E">
            <w:pPr>
              <w:widowControl w:val="0"/>
              <w:jc w:val="center"/>
              <w:rPr>
                <w:bCs/>
                <w:sz w:val="22"/>
                <w:szCs w:val="22"/>
                <w:lang w:val="uk-UA"/>
              </w:rPr>
            </w:pPr>
            <w:r w:rsidRPr="00D11551">
              <w:rPr>
                <w:bCs/>
                <w:sz w:val="22"/>
                <w:szCs w:val="22"/>
                <w:lang w:val="uk-UA"/>
              </w:rPr>
              <w:t xml:space="preserve">Найменування </w:t>
            </w:r>
          </w:p>
          <w:p w14:paraId="53FEF844" w14:textId="77777777" w:rsidR="00275516" w:rsidRPr="00D11551" w:rsidRDefault="00275516" w:rsidP="00EC631E">
            <w:pPr>
              <w:widowControl w:val="0"/>
              <w:jc w:val="center"/>
              <w:rPr>
                <w:bCs/>
                <w:sz w:val="22"/>
                <w:szCs w:val="22"/>
                <w:lang w:val="uk-UA"/>
              </w:rPr>
            </w:pPr>
            <w:r w:rsidRPr="00D11551">
              <w:rPr>
                <w:bCs/>
                <w:sz w:val="22"/>
                <w:szCs w:val="22"/>
                <w:lang w:val="uk-UA"/>
              </w:rPr>
              <w:t xml:space="preserve">Товару </w:t>
            </w:r>
          </w:p>
        </w:tc>
        <w:tc>
          <w:tcPr>
            <w:tcW w:w="1842" w:type="dxa"/>
            <w:shd w:val="clear" w:color="auto" w:fill="DEEAF6"/>
          </w:tcPr>
          <w:p w14:paraId="77871D72" w14:textId="77777777" w:rsidR="00275516" w:rsidRPr="00D11551" w:rsidRDefault="00275516" w:rsidP="00EC631E">
            <w:pPr>
              <w:widowControl w:val="0"/>
              <w:jc w:val="center"/>
              <w:rPr>
                <w:bCs/>
                <w:sz w:val="22"/>
                <w:szCs w:val="22"/>
                <w:lang w:val="uk-UA"/>
              </w:rPr>
            </w:pPr>
            <w:r w:rsidRPr="00D11551">
              <w:rPr>
                <w:bCs/>
                <w:snapToGrid w:val="0"/>
                <w:sz w:val="22"/>
                <w:szCs w:val="22"/>
                <w:lang w:val="uk-UA"/>
              </w:rPr>
              <w:t>Марка або модель, або артикул, або каталожний номер, або  інші параметри для ідентифікації Товару</w:t>
            </w:r>
          </w:p>
        </w:tc>
        <w:tc>
          <w:tcPr>
            <w:tcW w:w="992" w:type="dxa"/>
            <w:shd w:val="clear" w:color="auto" w:fill="DEEAF6"/>
          </w:tcPr>
          <w:p w14:paraId="158188F7" w14:textId="77777777" w:rsidR="00275516" w:rsidRPr="00D11551" w:rsidRDefault="00275516" w:rsidP="00EC631E">
            <w:pPr>
              <w:widowControl w:val="0"/>
              <w:jc w:val="center"/>
              <w:rPr>
                <w:sz w:val="22"/>
                <w:szCs w:val="22"/>
                <w:lang w:val="uk-UA"/>
              </w:rPr>
            </w:pPr>
            <w:r w:rsidRPr="00D11551">
              <w:rPr>
                <w:sz w:val="22"/>
                <w:szCs w:val="22"/>
                <w:lang w:val="uk-UA"/>
              </w:rPr>
              <w:t>Одиниця</w:t>
            </w:r>
          </w:p>
          <w:p w14:paraId="25702A99" w14:textId="77777777" w:rsidR="00275516" w:rsidRPr="00D11551" w:rsidRDefault="00275516" w:rsidP="00EC631E">
            <w:pPr>
              <w:widowControl w:val="0"/>
              <w:jc w:val="center"/>
              <w:rPr>
                <w:bCs/>
                <w:sz w:val="22"/>
                <w:szCs w:val="22"/>
                <w:lang w:val="uk-UA"/>
              </w:rPr>
            </w:pPr>
            <w:r w:rsidRPr="00D11551">
              <w:rPr>
                <w:sz w:val="22"/>
                <w:szCs w:val="22"/>
                <w:lang w:val="uk-UA"/>
              </w:rPr>
              <w:t>виміру</w:t>
            </w:r>
          </w:p>
        </w:tc>
        <w:tc>
          <w:tcPr>
            <w:tcW w:w="709" w:type="dxa"/>
            <w:shd w:val="clear" w:color="auto" w:fill="DEEAF6"/>
          </w:tcPr>
          <w:p w14:paraId="5B1EF244" w14:textId="77777777" w:rsidR="00275516" w:rsidRPr="00D11551" w:rsidRDefault="00275516" w:rsidP="00EC631E">
            <w:pPr>
              <w:widowControl w:val="0"/>
              <w:jc w:val="center"/>
              <w:rPr>
                <w:bCs/>
                <w:sz w:val="22"/>
                <w:szCs w:val="22"/>
                <w:lang w:val="uk-UA"/>
              </w:rPr>
            </w:pPr>
            <w:r w:rsidRPr="00D11551">
              <w:rPr>
                <w:bCs/>
                <w:sz w:val="22"/>
                <w:szCs w:val="22"/>
                <w:lang w:val="uk-UA"/>
              </w:rPr>
              <w:t>Кількість</w:t>
            </w:r>
          </w:p>
        </w:tc>
        <w:tc>
          <w:tcPr>
            <w:tcW w:w="4820" w:type="dxa"/>
            <w:shd w:val="clear" w:color="auto" w:fill="DEEAF6"/>
          </w:tcPr>
          <w:p w14:paraId="4D410DDE" w14:textId="77777777" w:rsidR="00275516" w:rsidRPr="00D11551" w:rsidRDefault="00275516" w:rsidP="00EC631E">
            <w:pPr>
              <w:widowControl w:val="0"/>
              <w:jc w:val="center"/>
              <w:rPr>
                <w:sz w:val="22"/>
                <w:szCs w:val="22"/>
                <w:lang w:val="uk-UA"/>
              </w:rPr>
            </w:pPr>
            <w:r w:rsidRPr="00D11551">
              <w:rPr>
                <w:sz w:val="22"/>
                <w:szCs w:val="22"/>
                <w:lang w:val="uk-UA"/>
              </w:rPr>
              <w:t>Технічні та якісні характеристики предмета закупівлі</w:t>
            </w:r>
          </w:p>
          <w:p w14:paraId="53BDDE74" w14:textId="77777777" w:rsidR="00275516" w:rsidRPr="00D11551" w:rsidRDefault="00275516" w:rsidP="00EC631E">
            <w:pPr>
              <w:widowControl w:val="0"/>
              <w:jc w:val="center"/>
              <w:rPr>
                <w:bCs/>
                <w:sz w:val="22"/>
                <w:szCs w:val="22"/>
                <w:lang w:val="uk-UA"/>
              </w:rPr>
            </w:pPr>
          </w:p>
        </w:tc>
        <w:tc>
          <w:tcPr>
            <w:tcW w:w="4110" w:type="dxa"/>
            <w:shd w:val="clear" w:color="auto" w:fill="DEEAF6"/>
          </w:tcPr>
          <w:p w14:paraId="360BFC0E" w14:textId="77777777" w:rsidR="00275516" w:rsidRPr="00D11551" w:rsidRDefault="00275516" w:rsidP="00EC631E">
            <w:pPr>
              <w:widowControl w:val="0"/>
              <w:jc w:val="center"/>
              <w:rPr>
                <w:bCs/>
                <w:sz w:val="22"/>
                <w:szCs w:val="22"/>
                <w:lang w:val="uk-UA"/>
              </w:rPr>
            </w:pPr>
            <w:r w:rsidRPr="00D11551">
              <w:rPr>
                <w:bCs/>
                <w:sz w:val="22"/>
                <w:szCs w:val="22"/>
                <w:lang w:val="uk-UA"/>
              </w:rPr>
              <w:t>Сфера застосування</w:t>
            </w:r>
          </w:p>
        </w:tc>
      </w:tr>
      <w:tr w:rsidR="00275516" w:rsidRPr="00D11551" w14:paraId="0C4ECFFF" w14:textId="77777777" w:rsidTr="00EC631E">
        <w:trPr>
          <w:trHeight w:val="1890"/>
        </w:trPr>
        <w:tc>
          <w:tcPr>
            <w:tcW w:w="567" w:type="dxa"/>
            <w:shd w:val="clear" w:color="auto" w:fill="auto"/>
          </w:tcPr>
          <w:p w14:paraId="73FC3BE5" w14:textId="77777777" w:rsidR="00275516" w:rsidRPr="00D11551" w:rsidRDefault="00275516" w:rsidP="00EC631E">
            <w:pPr>
              <w:suppressAutoHyphens/>
              <w:jc w:val="center"/>
              <w:rPr>
                <w:b/>
                <w:bCs/>
                <w:sz w:val="22"/>
                <w:szCs w:val="22"/>
              </w:rPr>
            </w:pPr>
            <w:r w:rsidRPr="00D11551">
              <w:rPr>
                <w:sz w:val="22"/>
                <w:szCs w:val="22"/>
              </w:rPr>
              <w:t>1</w:t>
            </w:r>
          </w:p>
        </w:tc>
        <w:tc>
          <w:tcPr>
            <w:tcW w:w="1985" w:type="dxa"/>
            <w:shd w:val="clear" w:color="auto" w:fill="auto"/>
          </w:tcPr>
          <w:p w14:paraId="2E92C411" w14:textId="77777777" w:rsidR="00275516" w:rsidRPr="002356B0" w:rsidRDefault="00275516" w:rsidP="00EC631E">
            <w:pPr>
              <w:jc w:val="center"/>
              <w:rPr>
                <w:sz w:val="22"/>
                <w:szCs w:val="22"/>
                <w:lang w:val="uk-UA"/>
              </w:rPr>
            </w:pPr>
            <w:r w:rsidRPr="002356B0">
              <w:rPr>
                <w:color w:val="000000"/>
                <w:sz w:val="22"/>
                <w:szCs w:val="22"/>
                <w:shd w:val="clear" w:color="auto" w:fill="FFFFFF"/>
                <w:lang w:val="uk-UA"/>
              </w:rPr>
              <w:t xml:space="preserve">Рукав </w:t>
            </w:r>
            <w:proofErr w:type="spellStart"/>
            <w:r w:rsidRPr="002356B0">
              <w:rPr>
                <w:color w:val="000000"/>
                <w:sz w:val="22"/>
                <w:szCs w:val="22"/>
                <w:shd w:val="clear" w:color="auto" w:fill="FFFFFF"/>
                <w:lang w:val="uk-UA"/>
              </w:rPr>
              <w:t>напірно</w:t>
            </w:r>
            <w:proofErr w:type="spellEnd"/>
            <w:r w:rsidRPr="002356B0">
              <w:rPr>
                <w:color w:val="000000"/>
                <w:sz w:val="22"/>
                <w:szCs w:val="22"/>
                <w:shd w:val="clear" w:color="auto" w:fill="FFFFFF"/>
                <w:lang w:val="uk-UA"/>
              </w:rPr>
              <w:t>- всмоктувальний  ПВХ</w:t>
            </w:r>
          </w:p>
        </w:tc>
        <w:tc>
          <w:tcPr>
            <w:tcW w:w="1842" w:type="dxa"/>
          </w:tcPr>
          <w:p w14:paraId="4F788E07" w14:textId="77777777" w:rsidR="00275516" w:rsidRPr="002356B0" w:rsidRDefault="00275516" w:rsidP="00EC631E">
            <w:pPr>
              <w:autoSpaceDE w:val="0"/>
              <w:autoSpaceDN w:val="0"/>
              <w:adjustRightInd w:val="0"/>
              <w:jc w:val="center"/>
              <w:rPr>
                <w:color w:val="000000"/>
                <w:sz w:val="22"/>
                <w:szCs w:val="22"/>
                <w:lang w:val="uk-UA" w:eastAsia="uk-UA"/>
              </w:rPr>
            </w:pPr>
            <w:proofErr w:type="spellStart"/>
            <w:r w:rsidRPr="002356B0">
              <w:rPr>
                <w:color w:val="000000"/>
                <w:sz w:val="22"/>
                <w:szCs w:val="22"/>
                <w:lang w:val="uk-UA" w:eastAsia="uk-UA"/>
              </w:rPr>
              <w:t>EximPlast</w:t>
            </w:r>
            <w:proofErr w:type="spellEnd"/>
          </w:p>
          <w:p w14:paraId="5EED71D1" w14:textId="77777777" w:rsidR="00275516" w:rsidRPr="002356B0" w:rsidRDefault="00275516" w:rsidP="00EC631E">
            <w:pPr>
              <w:widowControl w:val="0"/>
              <w:rPr>
                <w:color w:val="000000"/>
                <w:sz w:val="22"/>
                <w:szCs w:val="22"/>
                <w:shd w:val="clear" w:color="auto" w:fill="FFFFFF"/>
                <w:lang w:val="uk-UA"/>
              </w:rPr>
            </w:pPr>
            <w:r w:rsidRPr="002356B0">
              <w:rPr>
                <w:color w:val="000000"/>
                <w:sz w:val="22"/>
                <w:szCs w:val="22"/>
                <w:shd w:val="clear" w:color="auto" w:fill="FFFFFF"/>
                <w:lang w:val="uk-UA"/>
              </w:rPr>
              <w:t xml:space="preserve">     AGRO SE </w:t>
            </w:r>
          </w:p>
          <w:p w14:paraId="56343F82" w14:textId="77777777" w:rsidR="00275516" w:rsidRPr="002356B0" w:rsidRDefault="00275516" w:rsidP="00EC631E">
            <w:pPr>
              <w:suppressAutoHyphens/>
              <w:jc w:val="center"/>
              <w:rPr>
                <w:sz w:val="22"/>
                <w:szCs w:val="22"/>
                <w:lang w:val="uk-UA"/>
              </w:rPr>
            </w:pPr>
          </w:p>
        </w:tc>
        <w:tc>
          <w:tcPr>
            <w:tcW w:w="992" w:type="dxa"/>
            <w:shd w:val="clear" w:color="auto" w:fill="auto"/>
          </w:tcPr>
          <w:p w14:paraId="2D753D3D" w14:textId="77777777" w:rsidR="00275516" w:rsidRPr="00D11551" w:rsidRDefault="00275516" w:rsidP="00EC631E">
            <w:pPr>
              <w:suppressAutoHyphens/>
              <w:jc w:val="center"/>
              <w:rPr>
                <w:sz w:val="22"/>
                <w:szCs w:val="22"/>
                <w:lang w:val="uk-UA"/>
              </w:rPr>
            </w:pPr>
            <w:proofErr w:type="spellStart"/>
            <w:r w:rsidRPr="00D11551">
              <w:rPr>
                <w:sz w:val="22"/>
                <w:szCs w:val="22"/>
                <w:lang w:val="uk-UA"/>
              </w:rPr>
              <w:t>шт</w:t>
            </w:r>
            <w:proofErr w:type="spellEnd"/>
          </w:p>
        </w:tc>
        <w:tc>
          <w:tcPr>
            <w:tcW w:w="709" w:type="dxa"/>
            <w:shd w:val="clear" w:color="auto" w:fill="auto"/>
          </w:tcPr>
          <w:p w14:paraId="05BB0CEE" w14:textId="77777777" w:rsidR="00275516" w:rsidRPr="00D11551" w:rsidRDefault="00275516" w:rsidP="00EC631E">
            <w:pPr>
              <w:suppressAutoHyphens/>
              <w:jc w:val="center"/>
              <w:rPr>
                <w:sz w:val="22"/>
                <w:szCs w:val="22"/>
                <w:lang w:val="uk-UA"/>
              </w:rPr>
            </w:pPr>
            <w:r w:rsidRPr="00D11551">
              <w:rPr>
                <w:sz w:val="22"/>
                <w:szCs w:val="22"/>
                <w:lang w:val="uk-UA"/>
              </w:rPr>
              <w:t>12</w:t>
            </w:r>
          </w:p>
        </w:tc>
        <w:tc>
          <w:tcPr>
            <w:tcW w:w="4820" w:type="dxa"/>
            <w:shd w:val="clear" w:color="auto" w:fill="auto"/>
          </w:tcPr>
          <w:p w14:paraId="73EBA9AD" w14:textId="77777777" w:rsidR="00275516" w:rsidRPr="00D11551" w:rsidRDefault="00275516" w:rsidP="00EC631E">
            <w:pPr>
              <w:widowControl w:val="0"/>
              <w:rPr>
                <w:sz w:val="22"/>
                <w:szCs w:val="22"/>
                <w:lang w:val="uk-UA"/>
              </w:rPr>
            </w:pPr>
            <w:r w:rsidRPr="00D11551">
              <w:rPr>
                <w:sz w:val="22"/>
                <w:szCs w:val="22"/>
                <w:lang w:val="uk-UA"/>
              </w:rPr>
              <w:t>Внутрішній діаметр:102 мм</w:t>
            </w:r>
          </w:p>
          <w:p w14:paraId="32D939ED" w14:textId="77777777" w:rsidR="00275516" w:rsidRPr="00D11551" w:rsidRDefault="00275516" w:rsidP="00EC631E">
            <w:pPr>
              <w:widowControl w:val="0"/>
              <w:rPr>
                <w:sz w:val="22"/>
                <w:szCs w:val="22"/>
                <w:lang w:val="uk-UA"/>
              </w:rPr>
            </w:pPr>
            <w:r w:rsidRPr="00D11551">
              <w:rPr>
                <w:sz w:val="22"/>
                <w:szCs w:val="22"/>
                <w:lang w:val="uk-UA"/>
              </w:rPr>
              <w:t>Ширина стінки: 6.2 мм</w:t>
            </w:r>
          </w:p>
          <w:p w14:paraId="528FF81D" w14:textId="77777777" w:rsidR="00275516" w:rsidRPr="00D11551" w:rsidRDefault="00275516" w:rsidP="00EC631E">
            <w:pPr>
              <w:widowControl w:val="0"/>
              <w:rPr>
                <w:sz w:val="22"/>
                <w:szCs w:val="22"/>
                <w:lang w:val="uk-UA"/>
              </w:rPr>
            </w:pPr>
            <w:r w:rsidRPr="00D11551">
              <w:rPr>
                <w:sz w:val="22"/>
                <w:szCs w:val="22"/>
                <w:lang w:val="uk-UA"/>
              </w:rPr>
              <w:t>Внутрішній тиск: 4 бар</w:t>
            </w:r>
          </w:p>
          <w:p w14:paraId="782E4128" w14:textId="77777777" w:rsidR="00275516" w:rsidRPr="00D11551" w:rsidRDefault="00275516" w:rsidP="00EC631E">
            <w:pPr>
              <w:widowControl w:val="0"/>
              <w:rPr>
                <w:sz w:val="22"/>
                <w:szCs w:val="22"/>
                <w:lang w:val="uk-UA"/>
              </w:rPr>
            </w:pPr>
            <w:r w:rsidRPr="00D11551">
              <w:rPr>
                <w:sz w:val="22"/>
                <w:szCs w:val="22"/>
                <w:lang w:val="uk-UA"/>
              </w:rPr>
              <w:t>Температурний режим: -35</w:t>
            </w:r>
            <w:r w:rsidRPr="00D11551">
              <w:rPr>
                <w:sz w:val="22"/>
                <w:szCs w:val="22"/>
                <w:vertAlign w:val="superscript"/>
                <w:lang w:val="uk-UA"/>
              </w:rPr>
              <w:t>0</w:t>
            </w:r>
            <w:r w:rsidRPr="00D11551">
              <w:rPr>
                <w:sz w:val="22"/>
                <w:szCs w:val="22"/>
                <w:lang w:val="uk-UA"/>
              </w:rPr>
              <w:t>С..+60</w:t>
            </w:r>
            <w:r w:rsidRPr="00D11551">
              <w:rPr>
                <w:sz w:val="22"/>
                <w:szCs w:val="22"/>
                <w:vertAlign w:val="superscript"/>
                <w:lang w:val="uk-UA"/>
              </w:rPr>
              <w:t>0</w:t>
            </w:r>
            <w:r w:rsidRPr="00D11551">
              <w:rPr>
                <w:sz w:val="22"/>
                <w:szCs w:val="22"/>
                <w:lang w:val="uk-UA"/>
              </w:rPr>
              <w:t>С</w:t>
            </w:r>
          </w:p>
          <w:p w14:paraId="21868675" w14:textId="77777777" w:rsidR="00275516" w:rsidRPr="00D11551" w:rsidRDefault="00275516" w:rsidP="00EC631E">
            <w:pPr>
              <w:widowControl w:val="0"/>
              <w:rPr>
                <w:sz w:val="22"/>
                <w:szCs w:val="22"/>
                <w:lang w:val="uk-UA"/>
              </w:rPr>
            </w:pPr>
            <w:r w:rsidRPr="00D11551">
              <w:rPr>
                <w:sz w:val="22"/>
                <w:szCs w:val="22"/>
                <w:lang w:val="uk-UA"/>
              </w:rPr>
              <w:t>Довжина: 6 м</w:t>
            </w:r>
          </w:p>
          <w:p w14:paraId="40E0F1C6" w14:textId="77777777" w:rsidR="00275516" w:rsidRPr="00D11551" w:rsidRDefault="00275516" w:rsidP="00EC631E">
            <w:pPr>
              <w:widowControl w:val="0"/>
              <w:rPr>
                <w:sz w:val="22"/>
                <w:szCs w:val="22"/>
                <w:lang w:val="uk-UA"/>
              </w:rPr>
            </w:pPr>
            <w:r w:rsidRPr="00D11551">
              <w:rPr>
                <w:sz w:val="22"/>
                <w:szCs w:val="22"/>
                <w:lang w:val="uk-UA"/>
              </w:rPr>
              <w:t>Тип посилення: ПВХ Пружина</w:t>
            </w:r>
          </w:p>
          <w:p w14:paraId="10A80669" w14:textId="77777777" w:rsidR="00275516" w:rsidRPr="00887F6E" w:rsidRDefault="00275516" w:rsidP="00EC631E">
            <w:pPr>
              <w:widowControl w:val="0"/>
              <w:rPr>
                <w:sz w:val="22"/>
                <w:szCs w:val="22"/>
                <w:lang w:val="uk-UA"/>
              </w:rPr>
            </w:pPr>
            <w:r w:rsidRPr="00D11551">
              <w:rPr>
                <w:sz w:val="22"/>
                <w:szCs w:val="22"/>
                <w:lang w:val="uk-UA"/>
              </w:rPr>
              <w:t>Матеріал: ПВХ</w:t>
            </w:r>
          </w:p>
        </w:tc>
        <w:tc>
          <w:tcPr>
            <w:tcW w:w="4110" w:type="dxa"/>
          </w:tcPr>
          <w:p w14:paraId="190A9694" w14:textId="77777777" w:rsidR="00275516" w:rsidRPr="00D11551" w:rsidRDefault="00275516" w:rsidP="00EC631E">
            <w:pPr>
              <w:autoSpaceDE w:val="0"/>
              <w:autoSpaceDN w:val="0"/>
              <w:adjustRightInd w:val="0"/>
              <w:ind w:right="112"/>
              <w:jc w:val="both"/>
              <w:rPr>
                <w:sz w:val="22"/>
                <w:szCs w:val="22"/>
                <w:lang w:val="uk-UA" w:eastAsia="uk-UA"/>
              </w:rPr>
            </w:pPr>
            <w:r w:rsidRPr="00D11551">
              <w:rPr>
                <w:sz w:val="22"/>
                <w:szCs w:val="22"/>
                <w:lang w:val="uk-UA" w:eastAsia="uk-UA"/>
              </w:rPr>
              <w:t>Для зливу та   перекачування води,</w:t>
            </w:r>
            <w:r>
              <w:rPr>
                <w:sz w:val="22"/>
                <w:szCs w:val="22"/>
                <w:lang w:val="uk-UA" w:eastAsia="uk-UA"/>
              </w:rPr>
              <w:t xml:space="preserve"> </w:t>
            </w:r>
            <w:r w:rsidRPr="00D11551">
              <w:rPr>
                <w:sz w:val="22"/>
                <w:szCs w:val="22"/>
                <w:lang w:val="uk-UA" w:eastAsia="uk-UA"/>
              </w:rPr>
              <w:t>мулу, рідких добрив</w:t>
            </w:r>
            <w:r>
              <w:rPr>
                <w:sz w:val="22"/>
                <w:szCs w:val="22"/>
                <w:lang w:val="uk-UA" w:eastAsia="uk-UA"/>
              </w:rPr>
              <w:t xml:space="preserve"> </w:t>
            </w:r>
            <w:r w:rsidRPr="00D11551">
              <w:rPr>
                <w:sz w:val="22"/>
                <w:szCs w:val="22"/>
                <w:lang w:val="uk-UA" w:eastAsia="uk-UA"/>
              </w:rPr>
              <w:t>типу КАС, густих</w:t>
            </w:r>
            <w:r>
              <w:rPr>
                <w:sz w:val="22"/>
                <w:szCs w:val="22"/>
                <w:lang w:val="uk-UA" w:eastAsia="uk-UA"/>
              </w:rPr>
              <w:t xml:space="preserve"> </w:t>
            </w:r>
            <w:r w:rsidRPr="00D11551">
              <w:rPr>
                <w:sz w:val="22"/>
                <w:szCs w:val="22"/>
                <w:lang w:val="uk-UA" w:eastAsia="uk-UA"/>
              </w:rPr>
              <w:t>побутових та</w:t>
            </w:r>
            <w:r>
              <w:rPr>
                <w:sz w:val="22"/>
                <w:szCs w:val="22"/>
                <w:lang w:val="uk-UA" w:eastAsia="uk-UA"/>
              </w:rPr>
              <w:t xml:space="preserve"> </w:t>
            </w:r>
            <w:r w:rsidRPr="00D11551">
              <w:rPr>
                <w:sz w:val="22"/>
                <w:szCs w:val="22"/>
                <w:lang w:val="uk-UA" w:eastAsia="uk-UA"/>
              </w:rPr>
              <w:t>сільськогосподарських</w:t>
            </w:r>
          </w:p>
          <w:p w14:paraId="463F7A97" w14:textId="77777777" w:rsidR="00275516" w:rsidRPr="00D11551" w:rsidRDefault="00275516" w:rsidP="00EC631E">
            <w:pPr>
              <w:autoSpaceDE w:val="0"/>
              <w:autoSpaceDN w:val="0"/>
              <w:adjustRightInd w:val="0"/>
              <w:ind w:right="112"/>
              <w:jc w:val="both"/>
              <w:rPr>
                <w:sz w:val="22"/>
                <w:szCs w:val="22"/>
                <w:lang w:val="uk-UA" w:eastAsia="uk-UA"/>
              </w:rPr>
            </w:pPr>
            <w:r w:rsidRPr="00D11551">
              <w:rPr>
                <w:sz w:val="22"/>
                <w:szCs w:val="22"/>
                <w:lang w:val="uk-UA" w:eastAsia="uk-UA"/>
              </w:rPr>
              <w:t>відходів, в системах</w:t>
            </w:r>
            <w:r>
              <w:rPr>
                <w:sz w:val="22"/>
                <w:szCs w:val="22"/>
                <w:lang w:val="uk-UA" w:eastAsia="uk-UA"/>
              </w:rPr>
              <w:t xml:space="preserve"> </w:t>
            </w:r>
            <w:r w:rsidRPr="00D11551">
              <w:rPr>
                <w:sz w:val="22"/>
                <w:szCs w:val="22"/>
                <w:lang w:val="uk-UA" w:eastAsia="uk-UA"/>
              </w:rPr>
              <w:t>зрошення, очищення</w:t>
            </w:r>
            <w:r>
              <w:rPr>
                <w:sz w:val="22"/>
                <w:szCs w:val="22"/>
                <w:lang w:val="uk-UA" w:eastAsia="uk-UA"/>
              </w:rPr>
              <w:t xml:space="preserve"> </w:t>
            </w:r>
            <w:r w:rsidRPr="00D11551">
              <w:rPr>
                <w:sz w:val="22"/>
                <w:szCs w:val="22"/>
                <w:lang w:val="uk-UA" w:eastAsia="uk-UA"/>
              </w:rPr>
              <w:t>каналізаційних та</w:t>
            </w:r>
            <w:r>
              <w:rPr>
                <w:sz w:val="22"/>
                <w:szCs w:val="22"/>
                <w:lang w:val="uk-UA" w:eastAsia="uk-UA"/>
              </w:rPr>
              <w:t xml:space="preserve"> </w:t>
            </w:r>
            <w:r w:rsidRPr="00D11551">
              <w:rPr>
                <w:sz w:val="22"/>
                <w:szCs w:val="22"/>
                <w:lang w:val="uk-UA" w:eastAsia="uk-UA"/>
              </w:rPr>
              <w:t>стічних ям.</w:t>
            </w:r>
          </w:p>
        </w:tc>
      </w:tr>
      <w:tr w:rsidR="00275516" w:rsidRPr="00D11551" w14:paraId="5F375696" w14:textId="77777777" w:rsidTr="00EC631E">
        <w:trPr>
          <w:trHeight w:val="1483"/>
        </w:trPr>
        <w:tc>
          <w:tcPr>
            <w:tcW w:w="567" w:type="dxa"/>
            <w:shd w:val="clear" w:color="auto" w:fill="auto"/>
          </w:tcPr>
          <w:p w14:paraId="468E14A5" w14:textId="77777777" w:rsidR="00275516" w:rsidRPr="00D11551" w:rsidRDefault="00275516" w:rsidP="00EC631E">
            <w:pPr>
              <w:suppressAutoHyphens/>
              <w:jc w:val="center"/>
              <w:rPr>
                <w:sz w:val="22"/>
                <w:szCs w:val="22"/>
              </w:rPr>
            </w:pPr>
            <w:r w:rsidRPr="00D11551">
              <w:rPr>
                <w:sz w:val="22"/>
                <w:szCs w:val="22"/>
              </w:rPr>
              <w:t>2</w:t>
            </w:r>
          </w:p>
        </w:tc>
        <w:tc>
          <w:tcPr>
            <w:tcW w:w="1985" w:type="dxa"/>
            <w:shd w:val="clear" w:color="auto" w:fill="auto"/>
          </w:tcPr>
          <w:p w14:paraId="53BAE1D2" w14:textId="77777777" w:rsidR="00275516" w:rsidRPr="002356B0" w:rsidRDefault="00275516" w:rsidP="00EC631E">
            <w:pPr>
              <w:jc w:val="center"/>
              <w:rPr>
                <w:color w:val="000000"/>
                <w:sz w:val="22"/>
                <w:szCs w:val="22"/>
                <w:shd w:val="clear" w:color="auto" w:fill="FFFFFF"/>
                <w:lang w:val="uk-UA"/>
              </w:rPr>
            </w:pPr>
            <w:r w:rsidRPr="002356B0">
              <w:rPr>
                <w:color w:val="000000"/>
                <w:sz w:val="22"/>
                <w:szCs w:val="22"/>
                <w:shd w:val="clear" w:color="auto" w:fill="FFFFFF"/>
                <w:lang w:val="uk-UA"/>
              </w:rPr>
              <w:t xml:space="preserve">Рукав </w:t>
            </w:r>
            <w:proofErr w:type="spellStart"/>
            <w:r w:rsidRPr="002356B0">
              <w:rPr>
                <w:color w:val="000000"/>
                <w:sz w:val="22"/>
                <w:szCs w:val="22"/>
                <w:shd w:val="clear" w:color="auto" w:fill="FFFFFF"/>
                <w:lang w:val="uk-UA"/>
              </w:rPr>
              <w:t>напірно</w:t>
            </w:r>
            <w:proofErr w:type="spellEnd"/>
            <w:r w:rsidRPr="002356B0">
              <w:rPr>
                <w:color w:val="000000"/>
                <w:sz w:val="22"/>
                <w:szCs w:val="22"/>
                <w:shd w:val="clear" w:color="auto" w:fill="FFFFFF"/>
                <w:lang w:val="uk-UA"/>
              </w:rPr>
              <w:t>- всмоктувальний  ПВХ</w:t>
            </w:r>
          </w:p>
        </w:tc>
        <w:tc>
          <w:tcPr>
            <w:tcW w:w="1842" w:type="dxa"/>
          </w:tcPr>
          <w:p w14:paraId="43761400" w14:textId="77777777" w:rsidR="00275516" w:rsidRPr="002356B0" w:rsidRDefault="00275516" w:rsidP="00EC631E">
            <w:pPr>
              <w:autoSpaceDE w:val="0"/>
              <w:autoSpaceDN w:val="0"/>
              <w:adjustRightInd w:val="0"/>
              <w:jc w:val="center"/>
              <w:rPr>
                <w:color w:val="000000"/>
                <w:sz w:val="22"/>
                <w:szCs w:val="22"/>
                <w:lang w:val="uk-UA" w:eastAsia="uk-UA"/>
              </w:rPr>
            </w:pPr>
            <w:proofErr w:type="spellStart"/>
            <w:r w:rsidRPr="002356B0">
              <w:rPr>
                <w:color w:val="000000"/>
                <w:sz w:val="22"/>
                <w:szCs w:val="22"/>
                <w:lang w:val="uk-UA" w:eastAsia="uk-UA"/>
              </w:rPr>
              <w:t>EximPlast</w:t>
            </w:r>
            <w:proofErr w:type="spellEnd"/>
          </w:p>
          <w:p w14:paraId="23EA0E42" w14:textId="77777777" w:rsidR="00275516" w:rsidRPr="002356B0" w:rsidRDefault="00275516" w:rsidP="00EC631E">
            <w:pPr>
              <w:widowControl w:val="0"/>
              <w:jc w:val="center"/>
              <w:rPr>
                <w:color w:val="292929"/>
                <w:sz w:val="22"/>
                <w:szCs w:val="22"/>
                <w:shd w:val="clear" w:color="auto" w:fill="FFFFFF"/>
                <w:lang w:val="uk-UA"/>
              </w:rPr>
            </w:pPr>
            <w:proofErr w:type="spellStart"/>
            <w:r w:rsidRPr="002356B0">
              <w:rPr>
                <w:color w:val="292929"/>
                <w:sz w:val="22"/>
                <w:szCs w:val="22"/>
                <w:shd w:val="clear" w:color="auto" w:fill="FFFFFF"/>
                <w:lang w:val="uk-UA"/>
              </w:rPr>
              <w:t>Flora</w:t>
            </w:r>
            <w:proofErr w:type="spellEnd"/>
            <w:r w:rsidRPr="002356B0">
              <w:rPr>
                <w:color w:val="292929"/>
                <w:sz w:val="22"/>
                <w:szCs w:val="22"/>
                <w:shd w:val="clear" w:color="auto" w:fill="FFFFFF"/>
                <w:lang w:val="uk-UA"/>
              </w:rPr>
              <w:t xml:space="preserve"> SE</w:t>
            </w:r>
          </w:p>
          <w:p w14:paraId="6531ADAD" w14:textId="77777777" w:rsidR="00275516" w:rsidRPr="002356B0" w:rsidRDefault="00275516" w:rsidP="00EC631E">
            <w:pPr>
              <w:widowControl w:val="0"/>
              <w:jc w:val="center"/>
              <w:rPr>
                <w:color w:val="000000"/>
                <w:sz w:val="22"/>
                <w:szCs w:val="22"/>
                <w:shd w:val="clear" w:color="auto" w:fill="FFFFFF"/>
                <w:lang w:val="uk-UA"/>
              </w:rPr>
            </w:pPr>
          </w:p>
        </w:tc>
        <w:tc>
          <w:tcPr>
            <w:tcW w:w="992" w:type="dxa"/>
            <w:shd w:val="clear" w:color="auto" w:fill="auto"/>
          </w:tcPr>
          <w:p w14:paraId="3DE0AC6D" w14:textId="77777777" w:rsidR="00275516" w:rsidRPr="00D11551" w:rsidRDefault="00275516" w:rsidP="00EC631E">
            <w:pPr>
              <w:suppressAutoHyphens/>
              <w:jc w:val="center"/>
              <w:rPr>
                <w:sz w:val="22"/>
                <w:szCs w:val="22"/>
                <w:lang w:val="uk-UA"/>
              </w:rPr>
            </w:pPr>
            <w:r w:rsidRPr="00D11551">
              <w:rPr>
                <w:sz w:val="22"/>
                <w:szCs w:val="22"/>
                <w:lang w:val="uk-UA"/>
              </w:rPr>
              <w:t>м</w:t>
            </w:r>
          </w:p>
        </w:tc>
        <w:tc>
          <w:tcPr>
            <w:tcW w:w="709" w:type="dxa"/>
            <w:shd w:val="clear" w:color="auto" w:fill="auto"/>
          </w:tcPr>
          <w:p w14:paraId="6F439E9F" w14:textId="77777777" w:rsidR="00275516" w:rsidRPr="00D11551" w:rsidRDefault="00275516" w:rsidP="00EC631E">
            <w:pPr>
              <w:suppressAutoHyphens/>
              <w:jc w:val="center"/>
              <w:rPr>
                <w:sz w:val="22"/>
                <w:szCs w:val="22"/>
                <w:lang w:val="uk-UA"/>
              </w:rPr>
            </w:pPr>
            <w:r w:rsidRPr="00D11551">
              <w:rPr>
                <w:sz w:val="22"/>
                <w:szCs w:val="22"/>
                <w:lang w:val="uk-UA"/>
              </w:rPr>
              <w:t>10</w:t>
            </w:r>
          </w:p>
        </w:tc>
        <w:tc>
          <w:tcPr>
            <w:tcW w:w="4820" w:type="dxa"/>
            <w:shd w:val="clear" w:color="auto" w:fill="auto"/>
          </w:tcPr>
          <w:p w14:paraId="10292F7A" w14:textId="77777777" w:rsidR="00275516" w:rsidRPr="00D11551" w:rsidRDefault="00275516" w:rsidP="00EC631E">
            <w:pPr>
              <w:widowControl w:val="0"/>
              <w:rPr>
                <w:sz w:val="22"/>
                <w:szCs w:val="22"/>
                <w:lang w:val="uk-UA"/>
              </w:rPr>
            </w:pPr>
            <w:r w:rsidRPr="00D11551">
              <w:rPr>
                <w:sz w:val="22"/>
                <w:szCs w:val="22"/>
                <w:lang w:val="uk-UA"/>
              </w:rPr>
              <w:t xml:space="preserve">Внутрішній діаметр: </w:t>
            </w:r>
            <w:r w:rsidRPr="00D11551">
              <w:rPr>
                <w:i/>
                <w:iCs/>
                <w:color w:val="0070C0"/>
                <w:sz w:val="22"/>
                <w:szCs w:val="22"/>
                <w:lang w:val="uk-UA"/>
              </w:rPr>
              <w:t>в діапазоні</w:t>
            </w:r>
            <w:r w:rsidRPr="00D11551">
              <w:rPr>
                <w:color w:val="0070C0"/>
                <w:sz w:val="22"/>
                <w:szCs w:val="22"/>
                <w:lang w:val="uk-UA"/>
              </w:rPr>
              <w:t xml:space="preserve"> </w:t>
            </w:r>
            <w:r w:rsidRPr="00D11551">
              <w:rPr>
                <w:sz w:val="22"/>
                <w:szCs w:val="22"/>
                <w:lang w:val="uk-UA"/>
              </w:rPr>
              <w:t>100-102 мм</w:t>
            </w:r>
          </w:p>
          <w:p w14:paraId="170F1C96" w14:textId="77777777" w:rsidR="00275516" w:rsidRPr="00D11551" w:rsidRDefault="00275516" w:rsidP="00EC631E">
            <w:pPr>
              <w:widowControl w:val="0"/>
              <w:rPr>
                <w:sz w:val="22"/>
                <w:szCs w:val="22"/>
                <w:lang w:val="uk-UA"/>
              </w:rPr>
            </w:pPr>
            <w:r w:rsidRPr="00D11551">
              <w:rPr>
                <w:sz w:val="22"/>
                <w:szCs w:val="22"/>
                <w:lang w:val="uk-UA"/>
              </w:rPr>
              <w:t>Внутрішній тиск: 5бар</w:t>
            </w:r>
          </w:p>
          <w:p w14:paraId="39C861FC" w14:textId="77777777" w:rsidR="00275516" w:rsidRPr="00D11551" w:rsidRDefault="00275516" w:rsidP="00EC631E">
            <w:pPr>
              <w:widowControl w:val="0"/>
              <w:rPr>
                <w:sz w:val="22"/>
                <w:szCs w:val="22"/>
                <w:lang w:val="uk-UA"/>
              </w:rPr>
            </w:pPr>
            <w:r w:rsidRPr="00D11551">
              <w:rPr>
                <w:sz w:val="22"/>
                <w:szCs w:val="22"/>
                <w:lang w:val="uk-UA"/>
              </w:rPr>
              <w:t>Ширина стінки: 3.7 мм</w:t>
            </w:r>
          </w:p>
          <w:p w14:paraId="5763E2ED" w14:textId="77777777" w:rsidR="00275516" w:rsidRPr="00D11551" w:rsidRDefault="00275516" w:rsidP="00EC631E">
            <w:pPr>
              <w:widowControl w:val="0"/>
              <w:rPr>
                <w:sz w:val="22"/>
                <w:szCs w:val="22"/>
                <w:lang w:val="uk-UA"/>
              </w:rPr>
            </w:pPr>
            <w:r w:rsidRPr="00D11551">
              <w:rPr>
                <w:sz w:val="22"/>
                <w:szCs w:val="22"/>
                <w:lang w:val="uk-UA"/>
              </w:rPr>
              <w:t>Стінка: Прозора</w:t>
            </w:r>
          </w:p>
          <w:p w14:paraId="2E058AE5" w14:textId="77777777" w:rsidR="00275516" w:rsidRPr="00D11551" w:rsidRDefault="00275516" w:rsidP="00EC631E">
            <w:pPr>
              <w:widowControl w:val="0"/>
              <w:rPr>
                <w:sz w:val="22"/>
                <w:szCs w:val="22"/>
                <w:lang w:val="uk-UA"/>
              </w:rPr>
            </w:pPr>
            <w:r w:rsidRPr="00D11551">
              <w:rPr>
                <w:sz w:val="22"/>
                <w:szCs w:val="22"/>
                <w:lang w:val="uk-UA"/>
              </w:rPr>
              <w:t>Тип посилення: ПВХ Пружина;</w:t>
            </w:r>
          </w:p>
          <w:p w14:paraId="25AE4324" w14:textId="77777777" w:rsidR="00275516" w:rsidRPr="00D11551" w:rsidRDefault="00275516" w:rsidP="00EC631E">
            <w:pPr>
              <w:widowControl w:val="0"/>
              <w:rPr>
                <w:sz w:val="22"/>
                <w:szCs w:val="22"/>
                <w:lang w:val="uk-UA"/>
              </w:rPr>
            </w:pPr>
            <w:r w:rsidRPr="00D11551">
              <w:rPr>
                <w:sz w:val="22"/>
                <w:szCs w:val="22"/>
                <w:lang w:val="uk-UA"/>
              </w:rPr>
              <w:t>Матеріал: ПВХ</w:t>
            </w:r>
          </w:p>
        </w:tc>
        <w:tc>
          <w:tcPr>
            <w:tcW w:w="4110" w:type="dxa"/>
          </w:tcPr>
          <w:p w14:paraId="29528EA7" w14:textId="77777777" w:rsidR="00275516" w:rsidRPr="00D11551" w:rsidRDefault="00275516" w:rsidP="00EC631E">
            <w:pPr>
              <w:widowControl w:val="0"/>
              <w:ind w:right="112"/>
              <w:jc w:val="both"/>
              <w:rPr>
                <w:sz w:val="22"/>
                <w:szCs w:val="22"/>
                <w:lang w:val="uk-UA"/>
              </w:rPr>
            </w:pPr>
            <w:r w:rsidRPr="00D11551">
              <w:rPr>
                <w:sz w:val="22"/>
                <w:szCs w:val="22"/>
                <w:lang w:val="uk-UA"/>
              </w:rPr>
              <w:t>Водопостачання, машинобудування, металургія, зрошувальні системи, харчова</w:t>
            </w:r>
            <w:r>
              <w:rPr>
                <w:sz w:val="22"/>
                <w:szCs w:val="22"/>
                <w:lang w:val="uk-UA"/>
              </w:rPr>
              <w:t xml:space="preserve"> </w:t>
            </w:r>
            <w:r w:rsidRPr="00D11551">
              <w:rPr>
                <w:sz w:val="22"/>
                <w:szCs w:val="22"/>
                <w:lang w:val="uk-UA"/>
              </w:rPr>
              <w:t>промисловість, промисловість, сільське господарство, будівництво, хімічна промисловість</w:t>
            </w:r>
          </w:p>
        </w:tc>
      </w:tr>
    </w:tbl>
    <w:p w14:paraId="2352D7B1" w14:textId="77777777" w:rsidR="006F428D" w:rsidRPr="007101A5" w:rsidRDefault="006F428D" w:rsidP="00A12478">
      <w:pPr>
        <w:rPr>
          <w:b/>
          <w:lang w:val="uk-UA"/>
        </w:rPr>
      </w:pPr>
    </w:p>
    <w:p w14:paraId="1C77D1FB" w14:textId="77777777" w:rsidR="009165D1" w:rsidRPr="005F37AD" w:rsidRDefault="009165D1" w:rsidP="00F660E1">
      <w:pPr>
        <w:ind w:left="426"/>
        <w:jc w:val="both"/>
        <w:rPr>
          <w:b/>
          <w:bCs/>
          <w:sz w:val="22"/>
          <w:szCs w:val="22"/>
          <w:lang w:val="uk-UA" w:eastAsia="uk-UA"/>
        </w:rPr>
      </w:pPr>
      <w:r w:rsidRPr="005F37AD">
        <w:rPr>
          <w:b/>
          <w:bCs/>
          <w:sz w:val="22"/>
          <w:szCs w:val="22"/>
          <w:lang w:val="uk-UA"/>
        </w:rPr>
        <w:t>Додаткова інформація.</w:t>
      </w:r>
    </w:p>
    <w:p w14:paraId="3BBF53EA" w14:textId="77777777" w:rsidR="009165D1" w:rsidRPr="005F37AD" w:rsidRDefault="009165D1" w:rsidP="00F660E1">
      <w:pPr>
        <w:ind w:left="426"/>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360307A8" w14:textId="77777777" w:rsidR="009165D1" w:rsidRPr="005F37AD" w:rsidRDefault="009165D1" w:rsidP="00F660E1">
      <w:pPr>
        <w:ind w:left="426"/>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2D499518" w14:textId="33E28CD5" w:rsidR="009165D1" w:rsidRPr="006724CA" w:rsidRDefault="00F660E1" w:rsidP="00F660E1">
      <w:pPr>
        <w:autoSpaceDE w:val="0"/>
        <w:autoSpaceDN w:val="0"/>
        <w:ind w:left="426" w:firstLine="709"/>
        <w:jc w:val="both"/>
        <w:rPr>
          <w:color w:val="000000"/>
          <w:sz w:val="26"/>
          <w:szCs w:val="26"/>
          <w:lang w:val="uk-UA"/>
        </w:rPr>
      </w:pPr>
      <w:r w:rsidRPr="00C8569C">
        <w:rPr>
          <w:noProof/>
          <w:sz w:val="22"/>
          <w:szCs w:val="22"/>
          <w:lang w:val="uk-UA" w:eastAsia="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w:t>
      </w:r>
      <w:r>
        <w:rPr>
          <w:noProof/>
          <w:sz w:val="22"/>
          <w:szCs w:val="22"/>
          <w:lang w:val="uk-UA" w:eastAsia="uk-UA"/>
        </w:rPr>
        <w:t>сфера застосування</w:t>
      </w:r>
      <w:r w:rsidRPr="00C8569C">
        <w:rPr>
          <w:noProof/>
          <w:sz w:val="22"/>
          <w:szCs w:val="22"/>
          <w:lang w:val="uk-UA" w:eastAsia="uk-UA"/>
        </w:rPr>
        <w:t xml:space="preserve"> запропонованого еквіваленту повинні відповідати встановленим в Додатку 1 технічним та якісним характеристикам предмета закупівлі</w:t>
      </w:r>
      <w:r w:rsidRPr="001031D4">
        <w:rPr>
          <w:noProof/>
          <w:sz w:val="22"/>
          <w:szCs w:val="22"/>
          <w:lang w:val="uk-UA" w:eastAsia="uk-UA"/>
        </w:rPr>
        <w:t>, в тому числі сфері застосування).</w:t>
      </w:r>
    </w:p>
    <w:p w14:paraId="7AE9841F"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660E1">
      <w:headerReference w:type="even" r:id="rId17"/>
      <w:headerReference w:type="default" r:id="rId18"/>
      <w:footerReference w:type="default" r:id="rId19"/>
      <w:pgSz w:w="16838" w:h="11906" w:orient="landscape"/>
      <w:pgMar w:top="1134" w:right="567" w:bottom="567" w:left="567" w:header="709" w:footer="6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977E5" w14:textId="77777777" w:rsidR="00DB5FF9" w:rsidRDefault="00DB5FF9">
      <w:r>
        <w:separator/>
      </w:r>
    </w:p>
  </w:endnote>
  <w:endnote w:type="continuationSeparator" w:id="0">
    <w:p w14:paraId="50B0B874" w14:textId="77777777" w:rsidR="00DB5FF9" w:rsidRDefault="00DB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95A9" w14:textId="107DAF78" w:rsidR="00A256E7" w:rsidRPr="00A256E7" w:rsidRDefault="00AE0BBB"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1BF7062A" wp14:editId="08110872">
              <wp:simplePos x="0" y="0"/>
              <wp:positionH relativeFrom="column">
                <wp:posOffset>-180340</wp:posOffset>
              </wp:positionH>
              <wp:positionV relativeFrom="paragraph">
                <wp:posOffset>7620</wp:posOffset>
              </wp:positionV>
              <wp:extent cx="6357620" cy="14605"/>
              <wp:effectExtent l="10160" t="7620" r="13970" b="6350"/>
              <wp:wrapNone/>
              <wp:docPr id="68734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E9704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9936F8">
      <w:rPr>
        <w:sz w:val="20"/>
        <w:szCs w:val="20"/>
        <w:lang w:val="uk-UA"/>
      </w:rPr>
      <w:t xml:space="preserve">Рукав </w:t>
    </w:r>
    <w:proofErr w:type="spellStart"/>
    <w:r w:rsidR="009936F8">
      <w:rPr>
        <w:sz w:val="20"/>
        <w:szCs w:val="20"/>
        <w:lang w:val="uk-UA"/>
      </w:rPr>
      <w:t>напірно</w:t>
    </w:r>
    <w:proofErr w:type="spellEnd"/>
    <w:r w:rsidR="009936F8">
      <w:rPr>
        <w:sz w:val="20"/>
        <w:szCs w:val="20"/>
        <w:lang w:val="uk-UA"/>
      </w:rPr>
      <w:t xml:space="preserve">-всмоктувальний ПВХ, код ДК 021:2015 - 44160000-9 - Магістралі, трубопроводи, труби, обсадні труби, тюбінги та супутні вироби </w:t>
    </w:r>
  </w:p>
  <w:p w14:paraId="367B453E"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F34C9" w14:textId="77777777" w:rsidR="00DB5FF9" w:rsidRDefault="00DB5FF9">
      <w:r>
        <w:separator/>
      </w:r>
    </w:p>
  </w:footnote>
  <w:footnote w:type="continuationSeparator" w:id="0">
    <w:p w14:paraId="082E69CA" w14:textId="77777777" w:rsidR="00DB5FF9" w:rsidRDefault="00DB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49EF4" w14:textId="308B04AC"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sidR="00F660E1">
      <w:rPr>
        <w:rStyle w:val="ac"/>
      </w:rPr>
      <w:fldChar w:fldCharType="separate"/>
    </w:r>
    <w:r w:rsidR="00F660E1">
      <w:rPr>
        <w:rStyle w:val="ac"/>
        <w:noProof/>
      </w:rPr>
      <w:t>3</w:t>
    </w:r>
    <w:r>
      <w:rPr>
        <w:rStyle w:val="ac"/>
      </w:rPr>
      <w:fldChar w:fldCharType="end"/>
    </w:r>
  </w:p>
  <w:p w14:paraId="0302D9C6"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56E5" w14:textId="2F0130DD" w:rsidR="002D6492" w:rsidRPr="003C4B6B" w:rsidRDefault="00AE0BBB"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581F7772" wp14:editId="0FD32A55">
              <wp:simplePos x="0" y="0"/>
              <wp:positionH relativeFrom="margin">
                <wp:align>left</wp:align>
              </wp:positionH>
              <wp:positionV relativeFrom="paragraph">
                <wp:posOffset>340085</wp:posOffset>
              </wp:positionV>
              <wp:extent cx="6329045" cy="13970"/>
              <wp:effectExtent l="0" t="0" r="33655" b="24130"/>
              <wp:wrapNone/>
              <wp:docPr id="1942064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D46C5" id="_x0000_t32" coordsize="21600,21600" o:spt="32" o:oned="t" path="m,l21600,21600e" filled="f">
              <v:path arrowok="t" fillok="f" o:connecttype="none"/>
              <o:lock v:ext="edit" shapetype="t"/>
            </v:shapetype>
            <v:shape id="AutoShape 2" o:spid="_x0000_s1026" type="#_x0000_t32" style="position:absolute;margin-left:0;margin-top:26.8pt;width:498.35pt;height:1.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">
              <w10:wrap anchorx="margin"/>
            </v:shape>
          </w:pict>
        </mc:Fallback>
      </mc:AlternateContent>
    </w:r>
    <w:r>
      <w:rPr>
        <w:noProof/>
      </w:rPr>
      <w:drawing>
        <wp:inline distT="0" distB="0" distL="0" distR="0" wp14:anchorId="4A3630B2" wp14:editId="615F1F68">
          <wp:extent cx="1447800" cy="285750"/>
          <wp:effectExtent l="0" t="0" r="0" b="0"/>
          <wp:docPr id="18243974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39997762">
    <w:abstractNumId w:val="20"/>
  </w:num>
  <w:num w:numId="2" w16cid:durableId="1867406202">
    <w:abstractNumId w:val="22"/>
  </w:num>
  <w:num w:numId="3" w16cid:durableId="317613285">
    <w:abstractNumId w:val="0"/>
  </w:num>
  <w:num w:numId="4" w16cid:durableId="1869180411">
    <w:abstractNumId w:val="23"/>
  </w:num>
  <w:num w:numId="5" w16cid:durableId="289867052">
    <w:abstractNumId w:val="7"/>
  </w:num>
  <w:num w:numId="6" w16cid:durableId="569922039">
    <w:abstractNumId w:val="5"/>
  </w:num>
  <w:num w:numId="7" w16cid:durableId="663581701">
    <w:abstractNumId w:val="6"/>
  </w:num>
  <w:num w:numId="8" w16cid:durableId="1148126941">
    <w:abstractNumId w:val="19"/>
  </w:num>
  <w:num w:numId="9" w16cid:durableId="243300480">
    <w:abstractNumId w:val="1"/>
  </w:num>
  <w:num w:numId="10" w16cid:durableId="638653890">
    <w:abstractNumId w:val="16"/>
  </w:num>
  <w:num w:numId="11" w16cid:durableId="2003659835">
    <w:abstractNumId w:val="14"/>
  </w:num>
  <w:num w:numId="12" w16cid:durableId="1527138546">
    <w:abstractNumId w:val="12"/>
  </w:num>
  <w:num w:numId="13" w16cid:durableId="1090392751">
    <w:abstractNumId w:val="13"/>
  </w:num>
  <w:num w:numId="14" w16cid:durableId="1945721284">
    <w:abstractNumId w:val="3"/>
  </w:num>
  <w:num w:numId="15" w16cid:durableId="87771764">
    <w:abstractNumId w:val="15"/>
  </w:num>
  <w:num w:numId="16" w16cid:durableId="251399677">
    <w:abstractNumId w:val="2"/>
  </w:num>
  <w:num w:numId="17" w16cid:durableId="1308393413">
    <w:abstractNumId w:val="11"/>
  </w:num>
  <w:num w:numId="18" w16cid:durableId="1792479755">
    <w:abstractNumId w:val="4"/>
  </w:num>
  <w:num w:numId="19" w16cid:durableId="1358695330">
    <w:abstractNumId w:val="8"/>
  </w:num>
  <w:num w:numId="20" w16cid:durableId="2136408813">
    <w:abstractNumId w:val="18"/>
  </w:num>
  <w:num w:numId="21" w16cid:durableId="1972320093">
    <w:abstractNumId w:val="9"/>
  </w:num>
  <w:num w:numId="22" w16cid:durableId="682174323">
    <w:abstractNumId w:val="17"/>
  </w:num>
  <w:num w:numId="23" w16cid:durableId="616181134">
    <w:abstractNumId w:val="10"/>
  </w:num>
  <w:num w:numId="24" w16cid:durableId="1437409013">
    <w:abstractNumId w:val="21"/>
  </w:num>
  <w:num w:numId="25" w16cid:durableId="15491423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6A"/>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5516"/>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33B3"/>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36F8"/>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0BBB"/>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B5FF9"/>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0E1"/>
    <w:rsid w:val="00F668C3"/>
    <w:rsid w:val="00F66D39"/>
    <w:rsid w:val="00F675AC"/>
    <w:rsid w:val="00F7096D"/>
    <w:rsid w:val="00F71B58"/>
    <w:rsid w:val="00F71DAF"/>
    <w:rsid w:val="00F7361C"/>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4C84F"/>
  <w15:chartTrackingRefBased/>
  <w15:docId w15:val="{961780DB-703F-48A2-8FF8-C5542C9D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styleId="af9">
    <w:name w:val="No Spacing"/>
    <w:uiPriority w:val="1"/>
    <w:qFormat/>
    <w:rsid w:val="00275516"/>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terguma-shop.com/product-page/agro-%D1%81%D0%B5%D1%80%D1%96%D1%8F-010-ss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gasto.com.ua/catalog/rukava_gumovi/rukav_pvkh_102_6_2_agro_s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umapro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centrk.ua/ua/shop/rukav-eximplast-asenizatsiinyi-102-6-2-agro-se-plus.html?trk=YjM3MjM3YjExZGE3NTM2ZWZmZDExOWNiNDJjZGQ0N2QtMS0wMDQyODQ1NDAt" TargetMode="External"/><Relationship Id="rId5" Type="http://schemas.openxmlformats.org/officeDocument/2006/relationships/webSettings" Target="webSettings.xml"/><Relationship Id="rId15" Type="http://schemas.openxmlformats.org/officeDocument/2006/relationships/hyperlink" Target="https://cf2.com.ua" TargetMode="External"/><Relationship Id="rId10" Type="http://schemas.openxmlformats.org/officeDocument/2006/relationships/hyperlink" Target="https://i-agro.com.ua/ua/p1919963465-rukav-pvh-102.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ti-kh.prom.ua/ua/p2178602056-rukav-pvh-102.html" TargetMode="External"/><Relationship Id="rId14" Type="http://schemas.openxmlformats.org/officeDocument/2006/relationships/hyperlink" Target="https://oiltex.com.ua/ua/about_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4501</Words>
  <Characters>2566</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3</cp:revision>
  <cp:lastPrinted>2021-11-17T09:02:00Z</cp:lastPrinted>
  <dcterms:created xsi:type="dcterms:W3CDTF">2025-07-17T13:52:00Z</dcterms:created>
  <dcterms:modified xsi:type="dcterms:W3CDTF">2025-07-17T14:26:00Z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