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C9D8E" w14:textId="77777777" w:rsidR="00E76B67" w:rsidRDefault="00E76B67">
      <w:pPr>
        <w:rPr>
          <w:lang w:val="en-US"/>
        </w:rPr>
      </w:pPr>
    </w:p>
    <w:p w14:paraId="4B07B9F8" w14:textId="77777777" w:rsidR="00E76B67" w:rsidRPr="00E76B67" w:rsidRDefault="00E76B67">
      <w:pPr>
        <w:rPr>
          <w:lang w:val="en-US"/>
        </w:rPr>
      </w:pPr>
    </w:p>
    <w:tbl>
      <w:tblPr>
        <w:tblW w:w="0" w:type="auto"/>
        <w:tblLook w:val="01E0" w:firstRow="1" w:lastRow="1" w:firstColumn="1" w:lastColumn="1" w:noHBand="0" w:noVBand="0"/>
      </w:tblPr>
      <w:tblGrid>
        <w:gridCol w:w="15168"/>
      </w:tblGrid>
      <w:tr w:rsidR="001021AF" w:rsidRPr="000C37C2" w14:paraId="2183C183" w14:textId="77777777" w:rsidTr="004F6924">
        <w:tc>
          <w:tcPr>
            <w:tcW w:w="15168" w:type="dxa"/>
          </w:tcPr>
          <w:p w14:paraId="0CC2A013" w14:textId="77777777" w:rsidR="001021AF" w:rsidRPr="000C37C2" w:rsidRDefault="007D7B6F" w:rsidP="007D7B6F">
            <w:pPr>
              <w:pStyle w:val="1"/>
              <w:keepNext w:val="0"/>
              <w:widowControl w:val="0"/>
            </w:pPr>
            <w:r w:rsidRPr="000C37C2">
              <w:rPr>
                <w:sz w:val="28"/>
                <w:szCs w:val="28"/>
              </w:rPr>
              <w:t>Обґрунтування технічних та якісних характеристик предмета закупівлі та очікуваної вартості предмета закупівлі</w:t>
            </w:r>
          </w:p>
        </w:tc>
      </w:tr>
    </w:tbl>
    <w:p w14:paraId="56A37270" w14:textId="77777777" w:rsidR="005F3529" w:rsidRPr="000C37C2" w:rsidRDefault="005F3529" w:rsidP="0063471D">
      <w:pPr>
        <w:pStyle w:val="a4"/>
        <w:widowControl w:val="0"/>
        <w:jc w:val="both"/>
        <w:rPr>
          <w:sz w:val="24"/>
          <w:szCs w:val="24"/>
          <w:lang w:val="uk-UA"/>
        </w:rPr>
      </w:pPr>
    </w:p>
    <w:p w14:paraId="576A2733" w14:textId="77777777" w:rsidR="007D7B6F" w:rsidRPr="000C37C2" w:rsidRDefault="003C4B6B" w:rsidP="0063471D">
      <w:pPr>
        <w:pStyle w:val="a4"/>
        <w:widowControl w:val="0"/>
        <w:jc w:val="both"/>
        <w:rPr>
          <w:sz w:val="24"/>
          <w:szCs w:val="24"/>
          <w:lang w:val="uk-UA"/>
        </w:rPr>
      </w:pPr>
      <w:r w:rsidRPr="000C37C2">
        <w:rPr>
          <w:sz w:val="24"/>
          <w:szCs w:val="24"/>
          <w:lang w:val="uk-UA"/>
        </w:rPr>
        <w:t xml:space="preserve">Підстава: </w:t>
      </w:r>
      <w:r w:rsidR="007D7B6F" w:rsidRPr="000C37C2">
        <w:rPr>
          <w:sz w:val="24"/>
          <w:szCs w:val="24"/>
          <w:lang w:val="uk-UA"/>
        </w:rPr>
        <w:t xml:space="preserve">пункт 4-1 постанови Кабінету Міністрів України від 11 жовтня 2016 р. № 710 «Про ефективне використання державних коштів» </w:t>
      </w:r>
    </w:p>
    <w:p w14:paraId="1E6EBAAD" w14:textId="77777777" w:rsidR="009F35DC" w:rsidRPr="000C37C2" w:rsidRDefault="009F35DC" w:rsidP="00440A74">
      <w:pPr>
        <w:widowControl w:val="0"/>
        <w:shd w:val="clear" w:color="auto" w:fill="FFFFFF"/>
        <w:ind w:firstLine="708"/>
        <w:contextualSpacing/>
        <w:jc w:val="both"/>
      </w:pPr>
    </w:p>
    <w:tbl>
      <w:tblPr>
        <w:tblW w:w="4895" w:type="pct"/>
        <w:tblInd w:w="108" w:type="dxa"/>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ayout w:type="fixed"/>
        <w:tblLook w:val="04A0" w:firstRow="1" w:lastRow="0" w:firstColumn="1" w:lastColumn="0" w:noHBand="0" w:noVBand="1"/>
      </w:tblPr>
      <w:tblGrid>
        <w:gridCol w:w="1496"/>
        <w:gridCol w:w="4687"/>
        <w:gridCol w:w="2907"/>
        <w:gridCol w:w="3382"/>
        <w:gridCol w:w="2873"/>
      </w:tblGrid>
      <w:tr w:rsidR="00A76484" w:rsidRPr="000C37C2" w14:paraId="03CD561C" w14:textId="77777777" w:rsidTr="00C62708">
        <w:tc>
          <w:tcPr>
            <w:tcW w:w="487" w:type="pct"/>
            <w:shd w:val="clear" w:color="auto" w:fill="DEEAF6"/>
          </w:tcPr>
          <w:p w14:paraId="18FC4EF3" w14:textId="77777777" w:rsidR="00A76484" w:rsidRPr="000C37C2" w:rsidRDefault="00A76484" w:rsidP="002D4D30">
            <w:pPr>
              <w:widowControl w:val="0"/>
              <w:contextualSpacing/>
              <w:jc w:val="center"/>
              <w:rPr>
                <w:b/>
              </w:rPr>
            </w:pPr>
            <w:r w:rsidRPr="000C37C2">
              <w:rPr>
                <w:b/>
              </w:rPr>
              <w:t>Пункт Кошторису</w:t>
            </w:r>
          </w:p>
        </w:tc>
        <w:tc>
          <w:tcPr>
            <w:tcW w:w="1527" w:type="pct"/>
            <w:shd w:val="clear" w:color="auto" w:fill="DEEAF6"/>
          </w:tcPr>
          <w:p w14:paraId="226D7A6D" w14:textId="77777777" w:rsidR="00A76484" w:rsidRPr="000C37C2" w:rsidRDefault="00A76484" w:rsidP="002D4D30">
            <w:pPr>
              <w:widowControl w:val="0"/>
              <w:contextualSpacing/>
              <w:jc w:val="center"/>
              <w:rPr>
                <w:b/>
              </w:rPr>
            </w:pPr>
            <w:r w:rsidRPr="000C37C2">
              <w:rPr>
                <w:b/>
              </w:rPr>
              <w:t>Назва предмета закупівлі із зазначенням коду за Єдиним закупівельним словником</w:t>
            </w:r>
          </w:p>
        </w:tc>
        <w:tc>
          <w:tcPr>
            <w:tcW w:w="947" w:type="pct"/>
            <w:shd w:val="clear" w:color="auto" w:fill="DEEAF6"/>
          </w:tcPr>
          <w:p w14:paraId="5CFE5946" w14:textId="77777777" w:rsidR="00A76484" w:rsidRPr="000C37C2" w:rsidRDefault="00A76484" w:rsidP="00DB2D70">
            <w:pPr>
              <w:widowControl w:val="0"/>
              <w:contextualSpacing/>
              <w:jc w:val="center"/>
              <w:rPr>
                <w:b/>
              </w:rPr>
            </w:pPr>
            <w:r w:rsidRPr="000C37C2">
              <w:rPr>
                <w:b/>
              </w:rPr>
              <w:t>Очікувана варт</w:t>
            </w:r>
            <w:r w:rsidR="00DB2D70" w:rsidRPr="000C37C2">
              <w:rPr>
                <w:b/>
              </w:rPr>
              <w:t>ість предмета закупівлі згідно р</w:t>
            </w:r>
            <w:r w:rsidRPr="000C37C2">
              <w:rPr>
                <w:b/>
              </w:rPr>
              <w:t xml:space="preserve">ічного плану </w:t>
            </w:r>
            <w:proofErr w:type="spellStart"/>
            <w:r w:rsidRPr="000C37C2">
              <w:rPr>
                <w:b/>
              </w:rPr>
              <w:t>закупівель</w:t>
            </w:r>
            <w:proofErr w:type="spellEnd"/>
          </w:p>
        </w:tc>
        <w:tc>
          <w:tcPr>
            <w:tcW w:w="1102" w:type="pct"/>
            <w:shd w:val="clear" w:color="auto" w:fill="DEEAF6"/>
          </w:tcPr>
          <w:p w14:paraId="24B3BCAE" w14:textId="77777777" w:rsidR="00A76484" w:rsidRPr="000C37C2" w:rsidRDefault="00A76484" w:rsidP="002D4D30">
            <w:pPr>
              <w:widowControl w:val="0"/>
              <w:contextualSpacing/>
              <w:jc w:val="center"/>
              <w:rPr>
                <w:b/>
              </w:rPr>
            </w:pPr>
            <w:r w:rsidRPr="000C37C2">
              <w:rPr>
                <w:b/>
              </w:rPr>
              <w:t>Очікувана вартість предмета закупівлі згідно ОГОЛОШЕННЯ про проведення відкритих торгів</w:t>
            </w:r>
          </w:p>
        </w:tc>
        <w:tc>
          <w:tcPr>
            <w:tcW w:w="936" w:type="pct"/>
            <w:shd w:val="clear" w:color="auto" w:fill="DEEAF6"/>
          </w:tcPr>
          <w:p w14:paraId="1E5A286B" w14:textId="77777777" w:rsidR="00A76484" w:rsidRPr="000C37C2" w:rsidRDefault="00A355EA" w:rsidP="002D4D30">
            <w:pPr>
              <w:widowControl w:val="0"/>
              <w:contextualSpacing/>
              <w:jc w:val="center"/>
              <w:rPr>
                <w:b/>
              </w:rPr>
            </w:pPr>
            <w:r w:rsidRPr="000C37C2">
              <w:rPr>
                <w:b/>
              </w:rPr>
              <w:t>Ідентифікатор процедури закупівлі</w:t>
            </w:r>
          </w:p>
        </w:tc>
      </w:tr>
      <w:tr w:rsidR="00905374" w:rsidRPr="000C37C2" w14:paraId="2C8C1C4C" w14:textId="77777777" w:rsidTr="00212515">
        <w:tc>
          <w:tcPr>
            <w:tcW w:w="487" w:type="pct"/>
          </w:tcPr>
          <w:p w14:paraId="776D1D5A" w14:textId="0BC711D2" w:rsidR="00905374" w:rsidRPr="000726BD" w:rsidRDefault="00905374" w:rsidP="00905374">
            <w:pPr>
              <w:widowControl w:val="0"/>
              <w:ind w:right="-11"/>
              <w:jc w:val="center"/>
              <w:rPr>
                <w:lang w:eastAsia="uk-UA"/>
              </w:rPr>
            </w:pPr>
            <w:r w:rsidRPr="000726BD">
              <w:t xml:space="preserve">п. 9.03 </w:t>
            </w:r>
            <w:r w:rsidRPr="000726BD">
              <w:rPr>
                <w:lang w:eastAsia="uk-UA"/>
              </w:rPr>
              <w:t>(2026)</w:t>
            </w:r>
          </w:p>
        </w:tc>
        <w:tc>
          <w:tcPr>
            <w:tcW w:w="1527" w:type="pct"/>
          </w:tcPr>
          <w:p w14:paraId="300BF3D7" w14:textId="4C062CEA" w:rsidR="00905374" w:rsidRPr="000726BD" w:rsidRDefault="00905374" w:rsidP="00905374">
            <w:pPr>
              <w:widowControl w:val="0"/>
              <w:rPr>
                <w:bCs/>
              </w:rPr>
            </w:pPr>
            <w:r w:rsidRPr="000726BD">
              <w:rPr>
                <w:b/>
              </w:rPr>
              <w:t xml:space="preserve">Комп’ютерне обладнання, </w:t>
            </w:r>
            <w:r w:rsidRPr="00AA59DB">
              <w:rPr>
                <w:bCs/>
              </w:rPr>
              <w:t>код ДК 021:2015 - 30230000-0 - Комп’ютерне обладнання</w:t>
            </w:r>
            <w:r w:rsidRPr="000726BD">
              <w:rPr>
                <w:b/>
              </w:rPr>
              <w:t xml:space="preserve"> </w:t>
            </w:r>
          </w:p>
        </w:tc>
        <w:tc>
          <w:tcPr>
            <w:tcW w:w="947" w:type="pct"/>
          </w:tcPr>
          <w:p w14:paraId="14806679" w14:textId="77777777" w:rsidR="00905374" w:rsidRPr="002955FE" w:rsidRDefault="00905374" w:rsidP="00905374">
            <w:pPr>
              <w:widowControl w:val="0"/>
              <w:jc w:val="center"/>
              <w:rPr>
                <w:noProof/>
              </w:rPr>
            </w:pPr>
            <w:r w:rsidRPr="002955FE">
              <w:rPr>
                <w:noProof/>
              </w:rPr>
              <w:t xml:space="preserve">174 420,00 </w:t>
            </w:r>
          </w:p>
          <w:p w14:paraId="03F60C8E" w14:textId="1CE7FBF0" w:rsidR="00905374" w:rsidRPr="000C37C2" w:rsidRDefault="00905374" w:rsidP="00905374">
            <w:pPr>
              <w:widowControl w:val="0"/>
              <w:jc w:val="center"/>
            </w:pPr>
            <w:r w:rsidRPr="002955FE">
              <w:rPr>
                <w:noProof/>
              </w:rPr>
              <w:t>грн. з ПДВ</w:t>
            </w:r>
          </w:p>
        </w:tc>
        <w:tc>
          <w:tcPr>
            <w:tcW w:w="1102" w:type="pct"/>
          </w:tcPr>
          <w:p w14:paraId="71915445" w14:textId="77777777" w:rsidR="00905374" w:rsidRPr="0001530A" w:rsidRDefault="00905374" w:rsidP="00905374">
            <w:pPr>
              <w:widowControl w:val="0"/>
              <w:jc w:val="center"/>
              <w:rPr>
                <w:noProof/>
              </w:rPr>
            </w:pPr>
            <w:r>
              <w:rPr>
                <w:noProof/>
              </w:rPr>
              <w:t>145 350,00</w:t>
            </w:r>
          </w:p>
          <w:p w14:paraId="397289F3" w14:textId="6F5AD712" w:rsidR="00905374" w:rsidRPr="000C37C2" w:rsidRDefault="00905374" w:rsidP="00905374">
            <w:pPr>
              <w:widowControl w:val="0"/>
              <w:jc w:val="center"/>
            </w:pPr>
            <w:r w:rsidRPr="0001530A">
              <w:rPr>
                <w:noProof/>
              </w:rPr>
              <w:t xml:space="preserve">грн. без ПДВ </w:t>
            </w:r>
          </w:p>
        </w:tc>
        <w:tc>
          <w:tcPr>
            <w:tcW w:w="936" w:type="pct"/>
          </w:tcPr>
          <w:p w14:paraId="7A230538" w14:textId="3C064EAF" w:rsidR="00905374" w:rsidRPr="00AA59DB" w:rsidRDefault="009A03F7" w:rsidP="00905374">
            <w:pPr>
              <w:widowControl w:val="0"/>
              <w:jc w:val="center"/>
              <w:rPr>
                <w:bCs/>
                <w:color w:val="0000FF"/>
              </w:rPr>
            </w:pPr>
            <w:r w:rsidRPr="00AA59DB">
              <w:rPr>
                <w:bCs/>
                <w:color w:val="0000FF"/>
              </w:rPr>
              <w:t>UA-2026-05-04-005305-a</w:t>
            </w:r>
          </w:p>
        </w:tc>
      </w:tr>
    </w:tbl>
    <w:p w14:paraId="16265944" w14:textId="77777777" w:rsidR="00A12478" w:rsidRPr="000C37C2" w:rsidRDefault="00A12478" w:rsidP="0063471D">
      <w:pPr>
        <w:pStyle w:val="a4"/>
        <w:widowControl w:val="0"/>
        <w:jc w:val="both"/>
        <w:rPr>
          <w:sz w:val="24"/>
          <w:szCs w:val="24"/>
          <w:lang w:val="uk-UA"/>
        </w:rPr>
      </w:pPr>
    </w:p>
    <w:p w14:paraId="583B4E62" w14:textId="77777777" w:rsidR="00A355EA" w:rsidRPr="000C37C2" w:rsidRDefault="00A355EA" w:rsidP="00C62708">
      <w:pPr>
        <w:widowControl w:val="0"/>
        <w:shd w:val="clear" w:color="auto" w:fill="DEEAF6"/>
        <w:jc w:val="center"/>
      </w:pPr>
      <w:r w:rsidRPr="000C37C2">
        <w:rPr>
          <w:b/>
        </w:rPr>
        <w:t>Обґрунтування на виконання вимог Постанови КМУ від 11.10.2016 № 710:</w:t>
      </w:r>
    </w:p>
    <w:p w14:paraId="763AE6C8" w14:textId="77777777" w:rsidR="006F428D" w:rsidRPr="000C37C2" w:rsidRDefault="006F428D" w:rsidP="00A12478">
      <w:pPr>
        <w:rPr>
          <w:b/>
        </w:rPr>
      </w:pPr>
    </w:p>
    <w:tbl>
      <w:tblPr>
        <w:tblW w:w="15361" w:type="dxa"/>
        <w:tblInd w:w="60" w:type="dxa"/>
        <w:tblLayout w:type="fixed"/>
        <w:tblCellMar>
          <w:top w:w="30" w:type="dxa"/>
          <w:left w:w="60" w:type="dxa"/>
          <w:bottom w:w="30" w:type="dxa"/>
          <w:right w:w="30" w:type="dxa"/>
        </w:tblCellMar>
        <w:tblLook w:val="0000" w:firstRow="0" w:lastRow="0" w:firstColumn="0" w:lastColumn="0" w:noHBand="0" w:noVBand="0"/>
      </w:tblPr>
      <w:tblGrid>
        <w:gridCol w:w="426"/>
        <w:gridCol w:w="2693"/>
        <w:gridCol w:w="12242"/>
      </w:tblGrid>
      <w:tr w:rsidR="00D07B9B" w:rsidRPr="000C37C2" w14:paraId="1E7DA31E" w14:textId="77777777" w:rsidTr="00E36793">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4CB4770C" w14:textId="77777777" w:rsidR="00D07B9B" w:rsidRPr="000C37C2" w:rsidRDefault="00D07B9B" w:rsidP="00D07B9B">
            <w:r w:rsidRPr="000C37C2">
              <w:t>1</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4247F2E2" w14:textId="77777777" w:rsidR="00D07B9B" w:rsidRPr="000C37C2" w:rsidRDefault="00D07B9B" w:rsidP="00D07B9B">
            <w:r w:rsidRPr="000C37C2">
              <w:t>Обґрунтування очікуваної вартості предмета закупівлі</w:t>
            </w:r>
          </w:p>
        </w:tc>
        <w:tc>
          <w:tcPr>
            <w:tcW w:w="12242" w:type="dxa"/>
            <w:tcBorders>
              <w:top w:val="thickThinLargeGap" w:sz="6" w:space="0" w:color="000000"/>
              <w:left w:val="thickThinLargeGap" w:sz="6" w:space="0" w:color="000000"/>
              <w:bottom w:val="thickThinLargeGap" w:sz="6" w:space="0" w:color="000000"/>
              <w:right w:val="thickThinLargeGap" w:sz="6" w:space="0" w:color="000000"/>
            </w:tcBorders>
          </w:tcPr>
          <w:p w14:paraId="241CDC67" w14:textId="77777777" w:rsidR="00D07B9B" w:rsidRDefault="00D07B9B" w:rsidP="00D07B9B">
            <w:pPr>
              <w:widowControl w:val="0"/>
              <w:ind w:right="160" w:firstLine="358"/>
              <w:jc w:val="both"/>
            </w:pPr>
            <w:r w:rsidRPr="00056BFC">
              <w:rPr>
                <w:b/>
                <w:i/>
              </w:rPr>
              <w:t>Обґрунтування очікуваної вартості предмета закупівлі:</w:t>
            </w:r>
            <w:r w:rsidRPr="00056BFC">
              <w:t xml:space="preserve"> 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що забезпечує формування та реалізує державну політику у сфері публічних </w:t>
            </w:r>
            <w:proofErr w:type="spellStart"/>
            <w:r w:rsidRPr="00056BFC">
              <w:t>закупівель</w:t>
            </w:r>
            <w:proofErr w:type="spellEnd"/>
            <w:r w:rsidRPr="00056BFC">
              <w:t>,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w:t>
            </w:r>
          </w:p>
          <w:p w14:paraId="02401ABD" w14:textId="77777777" w:rsidR="00D07B9B" w:rsidRPr="00056BFC" w:rsidRDefault="00D07B9B" w:rsidP="00D07B9B">
            <w:pPr>
              <w:widowControl w:val="0"/>
              <w:ind w:right="160"/>
              <w:jc w:val="both"/>
            </w:pPr>
            <w:r>
              <w:t xml:space="preserve">    </w:t>
            </w:r>
            <w:r w:rsidRPr="00056BFC">
              <w:t>Розрахунок очікуваної вартості предмета закупівлі здійснено відповідно до Положення «Про порядок визначення очікуваної вартості предмета закупівлі» від 17.05.2022 № 50-06-1.</w:t>
            </w:r>
          </w:p>
          <w:p w14:paraId="0C8FB935" w14:textId="77777777" w:rsidR="00D07B9B" w:rsidRDefault="00D07B9B" w:rsidP="00D07B9B">
            <w:pPr>
              <w:rPr>
                <w:lang w:val="en-US"/>
              </w:rPr>
            </w:pPr>
            <w:r w:rsidRPr="00DB509D">
              <w:rPr>
                <w:b/>
                <w:i/>
              </w:rPr>
              <w:t>Обґрунтування обсягів закупівлі:</w:t>
            </w:r>
            <w:r w:rsidRPr="00DB509D">
              <w:rPr>
                <w:b/>
              </w:rPr>
              <w:t xml:space="preserve"> </w:t>
            </w:r>
            <w:r w:rsidRPr="00DB509D">
              <w:t>Обсяги визначено відповідно до очікуваної потреби.</w:t>
            </w:r>
          </w:p>
          <w:p w14:paraId="5D3D94AD" w14:textId="704E646D" w:rsidR="00E76B67" w:rsidRPr="00E76B67" w:rsidRDefault="00E76B67" w:rsidP="00D07B9B">
            <w:pPr>
              <w:rPr>
                <w:i/>
                <w:lang w:val="en-US"/>
              </w:rPr>
            </w:pPr>
          </w:p>
        </w:tc>
      </w:tr>
      <w:tr w:rsidR="00D07B9B" w:rsidRPr="000C37C2" w14:paraId="26719AAE" w14:textId="77777777" w:rsidTr="00E36793">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54E76973" w14:textId="77777777" w:rsidR="00D07B9B" w:rsidRPr="000C37C2" w:rsidRDefault="00D07B9B" w:rsidP="00D07B9B">
            <w:r w:rsidRPr="000C37C2">
              <w:t>2</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4CC5396B" w14:textId="77777777" w:rsidR="00D07B9B" w:rsidRPr="000C37C2" w:rsidRDefault="00D07B9B" w:rsidP="00D07B9B">
            <w:r w:rsidRPr="000C37C2">
              <w:t xml:space="preserve">Обґрунтування технічних та якісних </w:t>
            </w:r>
            <w:r w:rsidRPr="000C37C2">
              <w:lastRenderedPageBreak/>
              <w:t>характеристик предмета закупівлі</w:t>
            </w:r>
          </w:p>
        </w:tc>
        <w:tc>
          <w:tcPr>
            <w:tcW w:w="12242" w:type="dxa"/>
            <w:tcBorders>
              <w:top w:val="thickThinLargeGap" w:sz="6" w:space="0" w:color="000000"/>
              <w:left w:val="thickThinLargeGap" w:sz="6" w:space="0" w:color="000000"/>
              <w:bottom w:val="thickThinLargeGap" w:sz="6" w:space="0" w:color="000000"/>
              <w:right w:val="thickThinLargeGap" w:sz="6" w:space="0" w:color="000000"/>
            </w:tcBorders>
          </w:tcPr>
          <w:p w14:paraId="0A6FAA68" w14:textId="77777777" w:rsidR="00D07B9B" w:rsidRDefault="00D07B9B" w:rsidP="001F4B5B">
            <w:pPr>
              <w:widowControl w:val="0"/>
              <w:ind w:right="160"/>
              <w:jc w:val="both"/>
            </w:pPr>
            <w:r w:rsidRPr="00DB509D">
              <w:rPr>
                <w:b/>
                <w:i/>
              </w:rPr>
              <w:lastRenderedPageBreak/>
              <w:t>Визначення потреби в закупівлі:</w:t>
            </w:r>
            <w:r>
              <w:t xml:space="preserve"> </w:t>
            </w:r>
            <w:r w:rsidRPr="002C4D42">
              <w:t xml:space="preserve">зумовлена необхідністю </w:t>
            </w:r>
            <w:r>
              <w:t xml:space="preserve">забезпечення безперебійної та якісної роботи систем безпеки. </w:t>
            </w:r>
          </w:p>
          <w:p w14:paraId="78E9051C" w14:textId="77777777" w:rsidR="00D07B9B" w:rsidRPr="00DB509D" w:rsidRDefault="00D07B9B" w:rsidP="001F4B5B">
            <w:pPr>
              <w:widowControl w:val="0"/>
              <w:ind w:right="160"/>
              <w:jc w:val="both"/>
            </w:pPr>
            <w:r w:rsidRPr="00DB509D">
              <w:rPr>
                <w:b/>
                <w:i/>
              </w:rPr>
              <w:t>Обґрунтування технічних та якісних характеристик предмета закупівлі:</w:t>
            </w:r>
            <w:r w:rsidRPr="00DB509D">
              <w:t xml:space="preserve"> Якісні та технічні характеристики </w:t>
            </w:r>
            <w:r w:rsidRPr="00DB509D">
              <w:lastRenderedPageBreak/>
              <w:t>предмета закупівлі визначені з урахуванням реальних потреб підприємства та оптимального співвідношення ціни та якості.</w:t>
            </w:r>
          </w:p>
          <w:p w14:paraId="45389324" w14:textId="1E75FF41" w:rsidR="00D07B9B" w:rsidRPr="000C37C2" w:rsidRDefault="00D07B9B" w:rsidP="00D07B9B">
            <w:pPr>
              <w:rPr>
                <w:i/>
              </w:rPr>
            </w:pPr>
            <w:r w:rsidRPr="00DB509D">
              <w:t>Замовник здійснює закупівлю даного товару, оскільки він за своїми якісними та технічними характеристиками найбільше відповідатиме вимогам та потребам замовника.</w:t>
            </w:r>
          </w:p>
        </w:tc>
      </w:tr>
      <w:tr w:rsidR="006F428D" w:rsidRPr="000C37C2" w14:paraId="1582FF14" w14:textId="77777777" w:rsidTr="00E36793">
        <w:tc>
          <w:tcPr>
            <w:tcW w:w="426" w:type="dxa"/>
            <w:tcBorders>
              <w:top w:val="thickThinLargeGap" w:sz="6" w:space="0" w:color="000000"/>
              <w:left w:val="thickThinLargeGap" w:sz="6" w:space="0" w:color="000000"/>
              <w:bottom w:val="thickThinLargeGap" w:sz="6" w:space="0" w:color="000000"/>
              <w:right w:val="thickThinLargeGap" w:sz="6" w:space="0" w:color="000000"/>
            </w:tcBorders>
          </w:tcPr>
          <w:p w14:paraId="6F47CD70" w14:textId="77777777" w:rsidR="006F428D" w:rsidRPr="000C37C2" w:rsidRDefault="006F428D" w:rsidP="00C62708">
            <w:pPr>
              <w:rPr>
                <w:bCs/>
              </w:rPr>
            </w:pPr>
            <w:r w:rsidRPr="000C37C2">
              <w:rPr>
                <w:bCs/>
              </w:rPr>
              <w:lastRenderedPageBreak/>
              <w:t>3</w:t>
            </w:r>
          </w:p>
        </w:tc>
        <w:tc>
          <w:tcPr>
            <w:tcW w:w="2693" w:type="dxa"/>
            <w:tcBorders>
              <w:top w:val="thickThinLargeGap" w:sz="6" w:space="0" w:color="000000"/>
              <w:left w:val="thickThinLargeGap" w:sz="6" w:space="0" w:color="000000"/>
              <w:bottom w:val="thickThinLargeGap" w:sz="6" w:space="0" w:color="000000"/>
              <w:right w:val="thickThinLargeGap" w:sz="6" w:space="0" w:color="000000"/>
            </w:tcBorders>
          </w:tcPr>
          <w:p w14:paraId="30A145CA" w14:textId="77777777" w:rsidR="006F428D" w:rsidRPr="000C37C2" w:rsidRDefault="006F428D" w:rsidP="00C62708">
            <w:r w:rsidRPr="000C37C2">
              <w:t>Інша інформація</w:t>
            </w:r>
          </w:p>
        </w:tc>
        <w:tc>
          <w:tcPr>
            <w:tcW w:w="12242" w:type="dxa"/>
            <w:tcBorders>
              <w:top w:val="thickThinLargeGap" w:sz="6" w:space="0" w:color="000000"/>
              <w:left w:val="thickThinLargeGap" w:sz="6" w:space="0" w:color="000000"/>
              <w:bottom w:val="thickThinLargeGap" w:sz="6" w:space="0" w:color="000000"/>
              <w:right w:val="thickThinLargeGap" w:sz="6" w:space="0" w:color="000000"/>
            </w:tcBorders>
          </w:tcPr>
          <w:p w14:paraId="35FF12DA" w14:textId="5752B3BE" w:rsidR="006F428D" w:rsidRPr="00AB7953" w:rsidRDefault="00D07B9B" w:rsidP="00AB7953">
            <w:pPr>
              <w:widowControl w:val="0"/>
              <w:jc w:val="both"/>
            </w:pPr>
            <w:r w:rsidRPr="003A6632">
              <w:t xml:space="preserve">Розрахунок очікуваної вартості товару проводився </w:t>
            </w:r>
            <w:r>
              <w:t xml:space="preserve">комбінованим </w:t>
            </w:r>
            <w:r w:rsidRPr="00AB7953">
              <w:t>методом порівняння ринкових цін</w:t>
            </w:r>
            <w:r w:rsidR="00AB7953">
              <w:t>.</w:t>
            </w:r>
            <w:r w:rsidRPr="00AB7953">
              <w:t xml:space="preserve"> </w:t>
            </w:r>
          </w:p>
        </w:tc>
      </w:tr>
    </w:tbl>
    <w:p w14:paraId="5D80597C" w14:textId="77777777" w:rsidR="006F428D" w:rsidRPr="000C37C2" w:rsidRDefault="006F428D" w:rsidP="00A12478">
      <w:pPr>
        <w:rPr>
          <w:b/>
        </w:rPr>
      </w:pPr>
    </w:p>
    <w:p w14:paraId="1FF5E53B" w14:textId="77777777" w:rsidR="006926A0" w:rsidRPr="000C37C2" w:rsidRDefault="006926A0" w:rsidP="006926A0">
      <w:pPr>
        <w:ind w:firstLine="567"/>
        <w:jc w:val="both"/>
      </w:pPr>
      <w:r w:rsidRPr="000C37C2">
        <w:t>Враховуючи зазначене, замовник прийняв рішення стосовно застосування таких технічних та якісних характеристик предмета закупівлі:</w:t>
      </w:r>
    </w:p>
    <w:p w14:paraId="553FEF39" w14:textId="77777777" w:rsidR="006F428D" w:rsidRPr="000C37C2" w:rsidRDefault="006F428D" w:rsidP="00A12478">
      <w:pPr>
        <w:rPr>
          <w:b/>
        </w:rPr>
      </w:pPr>
    </w:p>
    <w:p w14:paraId="6E4B20E2" w14:textId="77777777" w:rsidR="00976517" w:rsidRPr="00D231D1" w:rsidRDefault="00976517" w:rsidP="00976517">
      <w:pPr>
        <w:widowControl w:val="0"/>
        <w:jc w:val="center"/>
        <w:rPr>
          <w:b/>
          <w:sz w:val="22"/>
          <w:szCs w:val="22"/>
        </w:rPr>
      </w:pPr>
      <w:r w:rsidRPr="00D231D1">
        <w:rPr>
          <w:b/>
          <w:sz w:val="22"/>
          <w:szCs w:val="22"/>
        </w:rPr>
        <w:t>Технічна специфікація</w:t>
      </w:r>
    </w:p>
    <w:tbl>
      <w:tblPr>
        <w:tblW w:w="1563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7"/>
        <w:gridCol w:w="1832"/>
        <w:gridCol w:w="2440"/>
        <w:gridCol w:w="1134"/>
        <w:gridCol w:w="851"/>
        <w:gridCol w:w="6661"/>
        <w:gridCol w:w="1955"/>
      </w:tblGrid>
      <w:tr w:rsidR="00976517" w:rsidRPr="00B2516F" w14:paraId="46DCA2CF" w14:textId="77777777" w:rsidTr="004B7DD5">
        <w:trPr>
          <w:trHeight w:val="1329"/>
        </w:trPr>
        <w:tc>
          <w:tcPr>
            <w:tcW w:w="757" w:type="dxa"/>
            <w:tcBorders>
              <w:top w:val="single" w:sz="4" w:space="0" w:color="auto"/>
              <w:left w:val="single" w:sz="4" w:space="0" w:color="auto"/>
              <w:right w:val="single" w:sz="4" w:space="0" w:color="auto"/>
            </w:tcBorders>
            <w:shd w:val="clear" w:color="auto" w:fill="F2F2F2"/>
          </w:tcPr>
          <w:p w14:paraId="533980C7" w14:textId="77777777" w:rsidR="00976517" w:rsidRPr="00131A73" w:rsidRDefault="00976517" w:rsidP="008B11DE">
            <w:pPr>
              <w:widowControl w:val="0"/>
              <w:jc w:val="center"/>
              <w:rPr>
                <w:noProof/>
                <w:sz w:val="22"/>
                <w:szCs w:val="22"/>
              </w:rPr>
            </w:pPr>
            <w:r w:rsidRPr="00131A73">
              <w:rPr>
                <w:noProof/>
                <w:sz w:val="22"/>
                <w:szCs w:val="22"/>
              </w:rPr>
              <w:t>№ п/п</w:t>
            </w:r>
          </w:p>
        </w:tc>
        <w:tc>
          <w:tcPr>
            <w:tcW w:w="1832" w:type="dxa"/>
            <w:tcBorders>
              <w:top w:val="single" w:sz="4" w:space="0" w:color="auto"/>
              <w:left w:val="single" w:sz="4" w:space="0" w:color="auto"/>
              <w:right w:val="single" w:sz="4" w:space="0" w:color="auto"/>
            </w:tcBorders>
            <w:shd w:val="clear" w:color="auto" w:fill="F2F2F2"/>
          </w:tcPr>
          <w:p w14:paraId="600E23BD" w14:textId="77777777" w:rsidR="00976517" w:rsidRPr="00131A73" w:rsidRDefault="00976517" w:rsidP="008B11DE">
            <w:pPr>
              <w:widowControl w:val="0"/>
              <w:jc w:val="center"/>
              <w:rPr>
                <w:noProof/>
                <w:sz w:val="22"/>
                <w:szCs w:val="22"/>
              </w:rPr>
            </w:pPr>
            <w:r w:rsidRPr="00131A73">
              <w:rPr>
                <w:noProof/>
                <w:sz w:val="22"/>
                <w:szCs w:val="22"/>
              </w:rPr>
              <w:t>Найменування товару</w:t>
            </w:r>
          </w:p>
        </w:tc>
        <w:tc>
          <w:tcPr>
            <w:tcW w:w="2440" w:type="dxa"/>
            <w:tcBorders>
              <w:top w:val="single" w:sz="4" w:space="0" w:color="auto"/>
              <w:left w:val="single" w:sz="4" w:space="0" w:color="auto"/>
              <w:right w:val="single" w:sz="4" w:space="0" w:color="auto"/>
            </w:tcBorders>
            <w:shd w:val="clear" w:color="auto" w:fill="F2F2F2"/>
          </w:tcPr>
          <w:p w14:paraId="197DF483" w14:textId="77777777" w:rsidR="00976517" w:rsidRPr="00131A73" w:rsidRDefault="00976517" w:rsidP="008B11DE">
            <w:pPr>
              <w:widowControl w:val="0"/>
              <w:jc w:val="center"/>
              <w:rPr>
                <w:bCs/>
                <w:noProof/>
                <w:snapToGrid w:val="0"/>
                <w:sz w:val="22"/>
                <w:szCs w:val="22"/>
              </w:rPr>
            </w:pPr>
            <w:r w:rsidRPr="00131A73">
              <w:rPr>
                <w:bCs/>
                <w:noProof/>
                <w:snapToGrid w:val="0"/>
                <w:sz w:val="22"/>
                <w:szCs w:val="22"/>
              </w:rPr>
              <w:t>Марка або модель, або артикул, або каталожний номер, або інші параметри для ідентифікації Товару</w:t>
            </w:r>
          </w:p>
        </w:tc>
        <w:tc>
          <w:tcPr>
            <w:tcW w:w="1134" w:type="dxa"/>
            <w:tcBorders>
              <w:top w:val="single" w:sz="4" w:space="0" w:color="auto"/>
              <w:left w:val="single" w:sz="4" w:space="0" w:color="auto"/>
              <w:right w:val="single" w:sz="4" w:space="0" w:color="auto"/>
            </w:tcBorders>
            <w:shd w:val="clear" w:color="auto" w:fill="F2F2F2"/>
          </w:tcPr>
          <w:p w14:paraId="1019F9D1" w14:textId="77777777" w:rsidR="00976517" w:rsidRPr="00131A73" w:rsidRDefault="00976517" w:rsidP="008B11DE">
            <w:pPr>
              <w:widowControl w:val="0"/>
              <w:jc w:val="center"/>
              <w:rPr>
                <w:noProof/>
                <w:sz w:val="22"/>
                <w:szCs w:val="22"/>
              </w:rPr>
            </w:pPr>
            <w:r w:rsidRPr="00131A73">
              <w:rPr>
                <w:noProof/>
                <w:sz w:val="22"/>
                <w:szCs w:val="22"/>
              </w:rPr>
              <w:t>Одиниця</w:t>
            </w:r>
          </w:p>
          <w:p w14:paraId="4F91918E" w14:textId="77777777" w:rsidR="00976517" w:rsidRPr="00131A73" w:rsidRDefault="00976517" w:rsidP="008B11DE">
            <w:pPr>
              <w:widowControl w:val="0"/>
              <w:jc w:val="center"/>
              <w:rPr>
                <w:noProof/>
                <w:sz w:val="22"/>
                <w:szCs w:val="22"/>
              </w:rPr>
            </w:pPr>
            <w:r w:rsidRPr="00131A73">
              <w:rPr>
                <w:noProof/>
                <w:sz w:val="22"/>
                <w:szCs w:val="22"/>
              </w:rPr>
              <w:t>виміру</w:t>
            </w:r>
          </w:p>
        </w:tc>
        <w:tc>
          <w:tcPr>
            <w:tcW w:w="851" w:type="dxa"/>
            <w:tcBorders>
              <w:top w:val="single" w:sz="4" w:space="0" w:color="auto"/>
              <w:left w:val="single" w:sz="4" w:space="0" w:color="auto"/>
              <w:right w:val="single" w:sz="4" w:space="0" w:color="auto"/>
            </w:tcBorders>
            <w:shd w:val="clear" w:color="auto" w:fill="F2F2F2"/>
          </w:tcPr>
          <w:p w14:paraId="1E89CB21" w14:textId="77777777" w:rsidR="00976517" w:rsidRPr="00131A73" w:rsidRDefault="00976517" w:rsidP="008B11DE">
            <w:pPr>
              <w:widowControl w:val="0"/>
              <w:jc w:val="center"/>
              <w:rPr>
                <w:noProof/>
                <w:sz w:val="22"/>
                <w:szCs w:val="22"/>
              </w:rPr>
            </w:pPr>
            <w:r w:rsidRPr="00131A73">
              <w:rPr>
                <w:noProof/>
                <w:sz w:val="22"/>
                <w:szCs w:val="22"/>
              </w:rPr>
              <w:t>Кількість</w:t>
            </w:r>
          </w:p>
        </w:tc>
        <w:tc>
          <w:tcPr>
            <w:tcW w:w="6661" w:type="dxa"/>
            <w:tcBorders>
              <w:top w:val="single" w:sz="4" w:space="0" w:color="auto"/>
              <w:left w:val="single" w:sz="4" w:space="0" w:color="auto"/>
              <w:right w:val="single" w:sz="4" w:space="0" w:color="auto"/>
            </w:tcBorders>
            <w:shd w:val="clear" w:color="auto" w:fill="F2F2F2"/>
          </w:tcPr>
          <w:p w14:paraId="274282F6" w14:textId="77777777" w:rsidR="00976517" w:rsidRPr="00131A73" w:rsidRDefault="00976517" w:rsidP="008B11DE">
            <w:pPr>
              <w:widowControl w:val="0"/>
              <w:jc w:val="center"/>
              <w:rPr>
                <w:noProof/>
                <w:sz w:val="22"/>
                <w:szCs w:val="22"/>
              </w:rPr>
            </w:pPr>
            <w:r w:rsidRPr="00131A73">
              <w:rPr>
                <w:noProof/>
                <w:sz w:val="22"/>
                <w:szCs w:val="22"/>
              </w:rPr>
              <w:t>Технічні та якісні характеристики предмета закупівлі</w:t>
            </w:r>
          </w:p>
        </w:tc>
        <w:tc>
          <w:tcPr>
            <w:tcW w:w="1955" w:type="dxa"/>
            <w:tcBorders>
              <w:top w:val="single" w:sz="4" w:space="0" w:color="auto"/>
              <w:left w:val="single" w:sz="4" w:space="0" w:color="auto"/>
              <w:right w:val="single" w:sz="4" w:space="0" w:color="auto"/>
            </w:tcBorders>
            <w:shd w:val="clear" w:color="auto" w:fill="F2F2F2"/>
          </w:tcPr>
          <w:p w14:paraId="3DA6E644" w14:textId="77777777" w:rsidR="00976517" w:rsidRPr="00131A73" w:rsidRDefault="00976517" w:rsidP="008B11DE">
            <w:pPr>
              <w:widowControl w:val="0"/>
              <w:jc w:val="center"/>
              <w:rPr>
                <w:i/>
                <w:noProof/>
                <w:sz w:val="22"/>
                <w:szCs w:val="22"/>
                <w:highlight w:val="yellow"/>
              </w:rPr>
            </w:pPr>
            <w:r w:rsidRPr="00131A73">
              <w:rPr>
                <w:rFonts w:cs="Times New Roman CYR"/>
                <w:noProof/>
                <w:sz w:val="22"/>
                <w:szCs w:val="22"/>
              </w:rPr>
              <w:t>Гарантійний строк на Товар</w:t>
            </w:r>
          </w:p>
        </w:tc>
      </w:tr>
      <w:tr w:rsidR="00976517" w:rsidRPr="00B2516F" w14:paraId="03D37F18" w14:textId="77777777" w:rsidTr="004B7DD5">
        <w:trPr>
          <w:trHeight w:val="229"/>
        </w:trPr>
        <w:tc>
          <w:tcPr>
            <w:tcW w:w="757" w:type="dxa"/>
            <w:tcBorders>
              <w:top w:val="single" w:sz="4" w:space="0" w:color="auto"/>
              <w:left w:val="single" w:sz="4" w:space="0" w:color="auto"/>
              <w:right w:val="single" w:sz="4" w:space="0" w:color="auto"/>
            </w:tcBorders>
          </w:tcPr>
          <w:p w14:paraId="195EAC74" w14:textId="77777777" w:rsidR="00976517" w:rsidRPr="00131A73" w:rsidRDefault="00976517" w:rsidP="008B11DE">
            <w:pPr>
              <w:widowControl w:val="0"/>
              <w:rPr>
                <w:noProof/>
                <w:sz w:val="22"/>
                <w:szCs w:val="22"/>
              </w:rPr>
            </w:pPr>
            <w:r w:rsidRPr="00131A73">
              <w:rPr>
                <w:noProof/>
                <w:sz w:val="22"/>
                <w:szCs w:val="22"/>
              </w:rPr>
              <w:t>1</w:t>
            </w:r>
          </w:p>
        </w:tc>
        <w:tc>
          <w:tcPr>
            <w:tcW w:w="1832" w:type="dxa"/>
            <w:tcBorders>
              <w:top w:val="single" w:sz="4" w:space="0" w:color="auto"/>
              <w:left w:val="single" w:sz="4" w:space="0" w:color="auto"/>
              <w:right w:val="single" w:sz="4" w:space="0" w:color="auto"/>
            </w:tcBorders>
          </w:tcPr>
          <w:p w14:paraId="600A9C08" w14:textId="77777777" w:rsidR="00976517" w:rsidRPr="00131A73" w:rsidRDefault="00976517" w:rsidP="008B11DE">
            <w:pPr>
              <w:widowControl w:val="0"/>
              <w:rPr>
                <w:b/>
                <w:noProof/>
                <w:sz w:val="22"/>
                <w:szCs w:val="22"/>
              </w:rPr>
            </w:pPr>
            <w:r w:rsidRPr="00131A73">
              <w:rPr>
                <w:rFonts w:ascii="TimesNewRomanPSMT" w:hAnsi="TimesNewRomanPSMT" w:cs="TimesNewRomanPSMT"/>
                <w:noProof/>
                <w:sz w:val="22"/>
                <w:szCs w:val="22"/>
              </w:rPr>
              <w:t>Модуль пам'яті</w:t>
            </w:r>
          </w:p>
        </w:tc>
        <w:tc>
          <w:tcPr>
            <w:tcW w:w="2440" w:type="dxa"/>
            <w:tcBorders>
              <w:top w:val="single" w:sz="4" w:space="0" w:color="auto"/>
              <w:left w:val="single" w:sz="4" w:space="0" w:color="auto"/>
              <w:right w:val="single" w:sz="4" w:space="0" w:color="auto"/>
            </w:tcBorders>
          </w:tcPr>
          <w:p w14:paraId="1210BA19" w14:textId="77777777" w:rsidR="00976517" w:rsidRPr="00131A73" w:rsidRDefault="00976517" w:rsidP="008B11DE">
            <w:pPr>
              <w:autoSpaceDE w:val="0"/>
              <w:autoSpaceDN w:val="0"/>
              <w:adjustRightInd w:val="0"/>
              <w:rPr>
                <w:rFonts w:ascii="TimesNewRomanPSMT" w:hAnsi="TimesNewRomanPSMT" w:cs="TimesNewRomanPSMT"/>
                <w:noProof/>
                <w:sz w:val="22"/>
                <w:szCs w:val="22"/>
              </w:rPr>
            </w:pPr>
            <w:r w:rsidRPr="00131A73">
              <w:rPr>
                <w:rFonts w:ascii="TimesNewRomanPSMT" w:hAnsi="TimesNewRomanPSMT" w:cs="TimesNewRomanPSMT"/>
                <w:noProof/>
                <w:sz w:val="22"/>
                <w:szCs w:val="22"/>
              </w:rPr>
              <w:t>Goodram</w:t>
            </w:r>
          </w:p>
          <w:p w14:paraId="26C006BC" w14:textId="77777777" w:rsidR="00976517" w:rsidRPr="00131A73" w:rsidRDefault="00976517" w:rsidP="008B11DE">
            <w:pPr>
              <w:autoSpaceDE w:val="0"/>
              <w:autoSpaceDN w:val="0"/>
              <w:adjustRightInd w:val="0"/>
              <w:rPr>
                <w:rFonts w:ascii="TimesNewRomanPSMT" w:eastAsiaTheme="minorHAnsi" w:hAnsi="TimesNewRomanPSMT" w:cs="TimesNewRomanPSMT"/>
                <w:noProof/>
                <w:sz w:val="22"/>
                <w:szCs w:val="22"/>
                <w:lang w:eastAsia="en-US"/>
              </w:rPr>
            </w:pPr>
            <w:r w:rsidRPr="00131A73">
              <w:rPr>
                <w:rFonts w:ascii="TimesNewRomanPSMT" w:eastAsiaTheme="minorHAnsi" w:hAnsi="TimesNewRomanPSMT" w:cs="TimesNewRomanPSMT"/>
                <w:noProof/>
                <w:sz w:val="22"/>
                <w:szCs w:val="22"/>
                <w:lang w:eastAsia="en-US"/>
              </w:rPr>
              <w:t>GR1600D3V64L11/8G</w:t>
            </w:r>
          </w:p>
          <w:p w14:paraId="2FCF0FDF" w14:textId="77777777" w:rsidR="00976517" w:rsidRPr="00131A73" w:rsidRDefault="00976517" w:rsidP="008B11DE">
            <w:pPr>
              <w:widowControl w:val="0"/>
              <w:rPr>
                <w:b/>
                <w:bCs/>
                <w:noProof/>
                <w:snapToGrid w:val="0"/>
                <w:sz w:val="22"/>
                <w:szCs w:val="22"/>
              </w:rPr>
            </w:pPr>
            <w:r w:rsidRPr="00131A73">
              <w:rPr>
                <w:rFonts w:ascii="TimesNewRomanPSMT" w:hAnsi="TimesNewRomanPSMT" w:cs="TimesNewRomanPSMT"/>
                <w:i/>
                <w:noProof/>
                <w:color w:val="FF0000"/>
                <w:sz w:val="22"/>
                <w:szCs w:val="22"/>
              </w:rPr>
              <w:t>або еквівалент</w:t>
            </w:r>
          </w:p>
        </w:tc>
        <w:tc>
          <w:tcPr>
            <w:tcW w:w="1134" w:type="dxa"/>
            <w:tcBorders>
              <w:top w:val="single" w:sz="4" w:space="0" w:color="auto"/>
              <w:left w:val="single" w:sz="4" w:space="0" w:color="auto"/>
              <w:right w:val="single" w:sz="4" w:space="0" w:color="auto"/>
            </w:tcBorders>
          </w:tcPr>
          <w:p w14:paraId="35A0B2FB" w14:textId="77777777" w:rsidR="00976517" w:rsidRPr="00131A73" w:rsidRDefault="00976517" w:rsidP="008B11DE">
            <w:pPr>
              <w:widowControl w:val="0"/>
              <w:rPr>
                <w:b/>
                <w:noProof/>
                <w:sz w:val="22"/>
                <w:szCs w:val="22"/>
              </w:rPr>
            </w:pPr>
            <w:r w:rsidRPr="00131A73">
              <w:rPr>
                <w:noProof/>
                <w:sz w:val="22"/>
                <w:szCs w:val="22"/>
              </w:rPr>
              <w:t>шт.</w:t>
            </w:r>
          </w:p>
        </w:tc>
        <w:tc>
          <w:tcPr>
            <w:tcW w:w="851" w:type="dxa"/>
            <w:tcBorders>
              <w:top w:val="single" w:sz="4" w:space="0" w:color="auto"/>
              <w:left w:val="single" w:sz="4" w:space="0" w:color="auto"/>
              <w:right w:val="single" w:sz="4" w:space="0" w:color="auto"/>
            </w:tcBorders>
          </w:tcPr>
          <w:p w14:paraId="70FF2045" w14:textId="77777777" w:rsidR="00976517" w:rsidRPr="00131A73" w:rsidRDefault="00976517" w:rsidP="008B11DE">
            <w:pPr>
              <w:widowControl w:val="0"/>
              <w:rPr>
                <w:b/>
                <w:noProof/>
                <w:sz w:val="22"/>
                <w:szCs w:val="22"/>
              </w:rPr>
            </w:pPr>
            <w:r w:rsidRPr="00131A73">
              <w:rPr>
                <w:noProof/>
                <w:color w:val="000000"/>
                <w:sz w:val="22"/>
                <w:szCs w:val="22"/>
              </w:rPr>
              <w:t>8</w:t>
            </w:r>
          </w:p>
        </w:tc>
        <w:tc>
          <w:tcPr>
            <w:tcW w:w="6661" w:type="dxa"/>
            <w:tcBorders>
              <w:top w:val="single" w:sz="4" w:space="0" w:color="auto"/>
              <w:left w:val="single" w:sz="4" w:space="0" w:color="auto"/>
              <w:right w:val="single" w:sz="4" w:space="0" w:color="auto"/>
            </w:tcBorders>
          </w:tcPr>
          <w:p w14:paraId="0685F626" w14:textId="77777777" w:rsidR="00976517" w:rsidRPr="00131A73" w:rsidRDefault="00976517" w:rsidP="008B11DE">
            <w:pPr>
              <w:autoSpaceDE w:val="0"/>
              <w:autoSpaceDN w:val="0"/>
              <w:adjustRightInd w:val="0"/>
              <w:rPr>
                <w:noProof/>
                <w:sz w:val="22"/>
                <w:szCs w:val="22"/>
              </w:rPr>
            </w:pPr>
            <w:r w:rsidRPr="00131A73">
              <w:rPr>
                <w:noProof/>
                <w:sz w:val="22"/>
                <w:szCs w:val="22"/>
              </w:rPr>
              <w:t>Тип – UDIMM DDR3;</w:t>
            </w:r>
          </w:p>
          <w:p w14:paraId="5C40C5AD"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Обсяг, ГБ – </w:t>
            </w:r>
            <w:r w:rsidRPr="00131A73">
              <w:rPr>
                <w:i/>
                <w:iCs/>
                <w:noProof/>
                <w:color w:val="FF0000"/>
                <w:sz w:val="22"/>
                <w:szCs w:val="22"/>
              </w:rPr>
              <w:t>не менше</w:t>
            </w:r>
            <w:r w:rsidRPr="00131A73">
              <w:rPr>
                <w:noProof/>
                <w:sz w:val="22"/>
                <w:szCs w:val="22"/>
              </w:rPr>
              <w:t xml:space="preserve"> 8;</w:t>
            </w:r>
          </w:p>
          <w:p w14:paraId="3BEC6EB1"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Частота, МГц – </w:t>
            </w:r>
            <w:r w:rsidRPr="00131A73">
              <w:rPr>
                <w:i/>
                <w:iCs/>
                <w:noProof/>
                <w:color w:val="FF0000"/>
                <w:sz w:val="22"/>
                <w:szCs w:val="22"/>
              </w:rPr>
              <w:t>не менше</w:t>
            </w:r>
            <w:r w:rsidRPr="00131A73">
              <w:rPr>
                <w:noProof/>
                <w:sz w:val="22"/>
                <w:szCs w:val="22"/>
              </w:rPr>
              <w:t xml:space="preserve"> 1600;</w:t>
            </w:r>
          </w:p>
          <w:p w14:paraId="785F44E7"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Затримка (CL), циклів – </w:t>
            </w:r>
            <w:r w:rsidRPr="00131A73">
              <w:rPr>
                <w:i/>
                <w:iCs/>
                <w:noProof/>
                <w:color w:val="FF0000"/>
                <w:sz w:val="22"/>
                <w:szCs w:val="22"/>
              </w:rPr>
              <w:t>не більше</w:t>
            </w:r>
            <w:r w:rsidRPr="00131A73">
              <w:rPr>
                <w:noProof/>
                <w:sz w:val="22"/>
                <w:szCs w:val="22"/>
              </w:rPr>
              <w:t xml:space="preserve"> 11;</w:t>
            </w:r>
          </w:p>
          <w:p w14:paraId="79E3527E" w14:textId="77777777" w:rsidR="00976517" w:rsidRPr="00131A73" w:rsidRDefault="00976517" w:rsidP="008B11DE">
            <w:pPr>
              <w:widowControl w:val="0"/>
              <w:rPr>
                <w:b/>
                <w:noProof/>
                <w:sz w:val="22"/>
                <w:szCs w:val="22"/>
              </w:rPr>
            </w:pPr>
            <w:r w:rsidRPr="00131A73">
              <w:rPr>
                <w:noProof/>
                <w:sz w:val="22"/>
                <w:szCs w:val="22"/>
              </w:rPr>
              <w:t xml:space="preserve">Напруга, В – 1,35 </w:t>
            </w:r>
            <w:r w:rsidRPr="00131A73">
              <w:rPr>
                <w:i/>
                <w:noProof/>
                <w:color w:val="FF0000"/>
                <w:sz w:val="22"/>
                <w:szCs w:val="22"/>
              </w:rPr>
              <w:t>або</w:t>
            </w:r>
            <w:r w:rsidRPr="00131A73">
              <w:rPr>
                <w:noProof/>
                <w:sz w:val="22"/>
                <w:szCs w:val="22"/>
              </w:rPr>
              <w:t xml:space="preserve"> 1,5.</w:t>
            </w:r>
          </w:p>
        </w:tc>
        <w:tc>
          <w:tcPr>
            <w:tcW w:w="1955" w:type="dxa"/>
            <w:tcBorders>
              <w:top w:val="single" w:sz="4" w:space="0" w:color="auto"/>
              <w:left w:val="single" w:sz="4" w:space="0" w:color="auto"/>
              <w:right w:val="single" w:sz="4" w:space="0" w:color="auto"/>
            </w:tcBorders>
          </w:tcPr>
          <w:p w14:paraId="20E0A04A" w14:textId="77777777" w:rsidR="00976517" w:rsidRDefault="00976517" w:rsidP="008B11DE">
            <w:pPr>
              <w:widowControl w:val="0"/>
              <w:rPr>
                <w:rFonts w:cs="Times New Roman CYR"/>
                <w:sz w:val="22"/>
                <w:szCs w:val="22"/>
              </w:rPr>
            </w:pPr>
            <w:r w:rsidRPr="00195BE7">
              <w:rPr>
                <w:rFonts w:cs="Times New Roman CYR"/>
                <w:i/>
                <w:iCs/>
                <w:sz w:val="22"/>
                <w:szCs w:val="22"/>
              </w:rPr>
              <w:t>не менше</w:t>
            </w:r>
            <w:r w:rsidRPr="00195BE7">
              <w:rPr>
                <w:rFonts w:cs="Times New Roman CYR"/>
                <w:sz w:val="22"/>
                <w:szCs w:val="22"/>
              </w:rPr>
              <w:t xml:space="preserve"> </w:t>
            </w:r>
          </w:p>
          <w:p w14:paraId="6471FBBD" w14:textId="77777777" w:rsidR="00976517" w:rsidRPr="00131A73" w:rsidRDefault="00976517" w:rsidP="008B11DE">
            <w:pPr>
              <w:widowControl w:val="0"/>
              <w:rPr>
                <w:i/>
                <w:noProof/>
                <w:sz w:val="22"/>
                <w:szCs w:val="22"/>
                <w:highlight w:val="yellow"/>
              </w:rPr>
            </w:pPr>
            <w:r>
              <w:rPr>
                <w:rFonts w:cs="Times New Roman CYR"/>
                <w:b/>
                <w:sz w:val="22"/>
                <w:szCs w:val="22"/>
              </w:rPr>
              <w:t>36</w:t>
            </w:r>
            <w:r w:rsidRPr="00195BE7">
              <w:rPr>
                <w:rFonts w:cs="Times New Roman CYR"/>
                <w:b/>
                <w:sz w:val="22"/>
                <w:szCs w:val="22"/>
              </w:rPr>
              <w:t xml:space="preserve"> місяців </w:t>
            </w:r>
            <w:r w:rsidRPr="00195BE7">
              <w:rPr>
                <w:rFonts w:cs="Times New Roman CYR"/>
                <w:bCs/>
                <w:sz w:val="22"/>
                <w:szCs w:val="22"/>
              </w:rPr>
              <w:t>з дати поставки Товару</w:t>
            </w:r>
          </w:p>
        </w:tc>
      </w:tr>
      <w:tr w:rsidR="00976517" w:rsidRPr="00B2516F" w14:paraId="0A1748AA" w14:textId="77777777" w:rsidTr="004B7DD5">
        <w:trPr>
          <w:trHeight w:val="229"/>
        </w:trPr>
        <w:tc>
          <w:tcPr>
            <w:tcW w:w="757" w:type="dxa"/>
            <w:tcBorders>
              <w:top w:val="single" w:sz="4" w:space="0" w:color="auto"/>
              <w:left w:val="single" w:sz="4" w:space="0" w:color="auto"/>
              <w:right w:val="single" w:sz="4" w:space="0" w:color="auto"/>
            </w:tcBorders>
          </w:tcPr>
          <w:p w14:paraId="63BF71BD" w14:textId="77777777" w:rsidR="00976517" w:rsidRPr="00131A73" w:rsidRDefault="00976517" w:rsidP="008B11DE">
            <w:pPr>
              <w:widowControl w:val="0"/>
              <w:rPr>
                <w:noProof/>
                <w:sz w:val="22"/>
                <w:szCs w:val="22"/>
              </w:rPr>
            </w:pPr>
            <w:r w:rsidRPr="00131A73">
              <w:rPr>
                <w:noProof/>
                <w:sz w:val="22"/>
                <w:szCs w:val="22"/>
              </w:rPr>
              <w:t>2</w:t>
            </w:r>
          </w:p>
        </w:tc>
        <w:tc>
          <w:tcPr>
            <w:tcW w:w="1832" w:type="dxa"/>
            <w:tcBorders>
              <w:top w:val="single" w:sz="4" w:space="0" w:color="auto"/>
              <w:left w:val="single" w:sz="4" w:space="0" w:color="auto"/>
              <w:right w:val="single" w:sz="4" w:space="0" w:color="auto"/>
            </w:tcBorders>
          </w:tcPr>
          <w:p w14:paraId="427B5E70" w14:textId="77777777" w:rsidR="00976517" w:rsidRPr="00131A73" w:rsidRDefault="00976517" w:rsidP="008B11DE">
            <w:pPr>
              <w:widowControl w:val="0"/>
              <w:rPr>
                <w:b/>
                <w:noProof/>
                <w:sz w:val="22"/>
                <w:szCs w:val="22"/>
              </w:rPr>
            </w:pPr>
            <w:r w:rsidRPr="00131A73">
              <w:rPr>
                <w:rFonts w:ascii="TimesNewRomanPSMT" w:hAnsi="TimesNewRomanPSMT" w:cs="TimesNewRomanPSMT"/>
                <w:noProof/>
                <w:sz w:val="22"/>
                <w:szCs w:val="22"/>
              </w:rPr>
              <w:t>Модуль пам'яті</w:t>
            </w:r>
          </w:p>
        </w:tc>
        <w:tc>
          <w:tcPr>
            <w:tcW w:w="2440" w:type="dxa"/>
            <w:tcBorders>
              <w:top w:val="single" w:sz="4" w:space="0" w:color="auto"/>
              <w:left w:val="single" w:sz="4" w:space="0" w:color="auto"/>
              <w:right w:val="single" w:sz="4" w:space="0" w:color="auto"/>
            </w:tcBorders>
          </w:tcPr>
          <w:p w14:paraId="11E2D56B" w14:textId="77777777" w:rsidR="00976517" w:rsidRPr="00131A73" w:rsidRDefault="00976517" w:rsidP="008B11DE">
            <w:pPr>
              <w:autoSpaceDE w:val="0"/>
              <w:autoSpaceDN w:val="0"/>
              <w:adjustRightInd w:val="0"/>
              <w:rPr>
                <w:rFonts w:ascii="TimesNewRomanPSMT" w:hAnsi="TimesNewRomanPSMT" w:cs="TimesNewRomanPSMT"/>
                <w:noProof/>
                <w:sz w:val="22"/>
                <w:szCs w:val="22"/>
              </w:rPr>
            </w:pPr>
            <w:r w:rsidRPr="00131A73">
              <w:rPr>
                <w:rFonts w:ascii="TimesNewRomanPSMT" w:hAnsi="TimesNewRomanPSMT" w:cs="TimesNewRomanPSMT"/>
                <w:noProof/>
                <w:sz w:val="22"/>
                <w:szCs w:val="22"/>
              </w:rPr>
              <w:t>Kingston</w:t>
            </w:r>
          </w:p>
          <w:p w14:paraId="46221E79" w14:textId="77777777" w:rsidR="00976517" w:rsidRPr="00131A73" w:rsidRDefault="00976517" w:rsidP="008B11DE">
            <w:pPr>
              <w:autoSpaceDE w:val="0"/>
              <w:autoSpaceDN w:val="0"/>
              <w:adjustRightInd w:val="0"/>
              <w:rPr>
                <w:rFonts w:ascii="TimesNewRomanPSMT" w:hAnsi="TimesNewRomanPSMT" w:cs="TimesNewRomanPSMT"/>
                <w:noProof/>
                <w:sz w:val="22"/>
                <w:szCs w:val="22"/>
              </w:rPr>
            </w:pPr>
            <w:r w:rsidRPr="00131A73">
              <w:rPr>
                <w:rFonts w:ascii="TimesNewRomanPSMT" w:hAnsi="TimesNewRomanPSMT" w:cs="TimesNewRomanPSMT"/>
                <w:noProof/>
                <w:sz w:val="22"/>
                <w:szCs w:val="22"/>
              </w:rPr>
              <w:t>KF432C16BB1K2/32</w:t>
            </w:r>
          </w:p>
          <w:p w14:paraId="25F7CF11" w14:textId="77777777" w:rsidR="00976517" w:rsidRPr="00131A73" w:rsidRDefault="00976517" w:rsidP="008B11DE">
            <w:pPr>
              <w:widowControl w:val="0"/>
              <w:rPr>
                <w:b/>
                <w:bCs/>
                <w:noProof/>
                <w:snapToGrid w:val="0"/>
                <w:sz w:val="22"/>
                <w:szCs w:val="22"/>
              </w:rPr>
            </w:pPr>
            <w:r w:rsidRPr="00131A73">
              <w:rPr>
                <w:rFonts w:ascii="TimesNewRomanPSMT" w:hAnsi="TimesNewRomanPSMT" w:cs="TimesNewRomanPSMT"/>
                <w:i/>
                <w:noProof/>
                <w:color w:val="FF0000"/>
                <w:sz w:val="22"/>
                <w:szCs w:val="22"/>
              </w:rPr>
              <w:t>або еквівалент</w:t>
            </w:r>
          </w:p>
        </w:tc>
        <w:tc>
          <w:tcPr>
            <w:tcW w:w="1134" w:type="dxa"/>
            <w:tcBorders>
              <w:top w:val="single" w:sz="4" w:space="0" w:color="auto"/>
              <w:left w:val="single" w:sz="4" w:space="0" w:color="auto"/>
              <w:right w:val="single" w:sz="4" w:space="0" w:color="auto"/>
            </w:tcBorders>
          </w:tcPr>
          <w:p w14:paraId="2ECF811D" w14:textId="77777777" w:rsidR="00976517" w:rsidRPr="00131A73" w:rsidRDefault="00976517" w:rsidP="008B11DE">
            <w:pPr>
              <w:widowControl w:val="0"/>
              <w:rPr>
                <w:b/>
                <w:noProof/>
                <w:sz w:val="22"/>
                <w:szCs w:val="22"/>
              </w:rPr>
            </w:pPr>
            <w:r w:rsidRPr="00131A73">
              <w:rPr>
                <w:noProof/>
                <w:sz w:val="22"/>
                <w:szCs w:val="22"/>
              </w:rPr>
              <w:t>шт.</w:t>
            </w:r>
          </w:p>
        </w:tc>
        <w:tc>
          <w:tcPr>
            <w:tcW w:w="851" w:type="dxa"/>
            <w:tcBorders>
              <w:top w:val="single" w:sz="4" w:space="0" w:color="auto"/>
              <w:left w:val="single" w:sz="4" w:space="0" w:color="auto"/>
              <w:right w:val="single" w:sz="4" w:space="0" w:color="auto"/>
            </w:tcBorders>
          </w:tcPr>
          <w:p w14:paraId="69990961" w14:textId="77777777" w:rsidR="00976517" w:rsidRPr="00131A73" w:rsidRDefault="00976517" w:rsidP="008B11DE">
            <w:pPr>
              <w:widowControl w:val="0"/>
              <w:rPr>
                <w:b/>
                <w:noProof/>
                <w:sz w:val="22"/>
                <w:szCs w:val="22"/>
              </w:rPr>
            </w:pPr>
            <w:r w:rsidRPr="00131A73">
              <w:rPr>
                <w:noProof/>
                <w:color w:val="000000"/>
                <w:sz w:val="22"/>
                <w:szCs w:val="22"/>
              </w:rPr>
              <w:t>6</w:t>
            </w:r>
          </w:p>
        </w:tc>
        <w:tc>
          <w:tcPr>
            <w:tcW w:w="6661" w:type="dxa"/>
            <w:tcBorders>
              <w:top w:val="single" w:sz="4" w:space="0" w:color="auto"/>
              <w:left w:val="single" w:sz="4" w:space="0" w:color="auto"/>
              <w:right w:val="single" w:sz="4" w:space="0" w:color="auto"/>
            </w:tcBorders>
          </w:tcPr>
          <w:p w14:paraId="2F09B1E5" w14:textId="77777777" w:rsidR="00976517" w:rsidRPr="00131A73" w:rsidRDefault="00976517" w:rsidP="008B11DE">
            <w:pPr>
              <w:autoSpaceDE w:val="0"/>
              <w:autoSpaceDN w:val="0"/>
              <w:adjustRightInd w:val="0"/>
              <w:rPr>
                <w:noProof/>
                <w:sz w:val="22"/>
                <w:szCs w:val="22"/>
              </w:rPr>
            </w:pPr>
            <w:r w:rsidRPr="00131A73">
              <w:rPr>
                <w:noProof/>
                <w:sz w:val="22"/>
                <w:szCs w:val="22"/>
              </w:rPr>
              <w:t>Тип – UDIMM DDR4;</w:t>
            </w:r>
          </w:p>
          <w:p w14:paraId="21FA67FF"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Обсяг, ГБ - </w:t>
            </w:r>
            <w:r w:rsidRPr="00131A73">
              <w:rPr>
                <w:i/>
                <w:iCs/>
                <w:noProof/>
                <w:color w:val="FF0000"/>
                <w:sz w:val="22"/>
                <w:szCs w:val="22"/>
              </w:rPr>
              <w:t>не менше</w:t>
            </w:r>
            <w:r w:rsidRPr="00131A73">
              <w:rPr>
                <w:noProof/>
                <w:sz w:val="22"/>
                <w:szCs w:val="22"/>
              </w:rPr>
              <w:t xml:space="preserve"> 32;</w:t>
            </w:r>
          </w:p>
          <w:p w14:paraId="1E747842"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Частота, МГц – </w:t>
            </w:r>
            <w:r w:rsidRPr="00131A73">
              <w:rPr>
                <w:i/>
                <w:iCs/>
                <w:noProof/>
                <w:color w:val="FF0000"/>
                <w:sz w:val="22"/>
                <w:szCs w:val="22"/>
              </w:rPr>
              <w:t>не менше</w:t>
            </w:r>
            <w:r w:rsidRPr="00131A73">
              <w:rPr>
                <w:noProof/>
                <w:sz w:val="22"/>
                <w:szCs w:val="22"/>
              </w:rPr>
              <w:t xml:space="preserve"> 3200;</w:t>
            </w:r>
          </w:p>
          <w:p w14:paraId="75362E8D"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Затримка (CL), циклів – </w:t>
            </w:r>
            <w:r w:rsidRPr="00131A73">
              <w:rPr>
                <w:i/>
                <w:iCs/>
                <w:noProof/>
                <w:color w:val="FF0000"/>
                <w:sz w:val="22"/>
                <w:szCs w:val="22"/>
              </w:rPr>
              <w:t xml:space="preserve">не більше </w:t>
            </w:r>
            <w:r w:rsidRPr="00131A73">
              <w:rPr>
                <w:noProof/>
                <w:sz w:val="22"/>
                <w:szCs w:val="22"/>
              </w:rPr>
              <w:t>16;</w:t>
            </w:r>
          </w:p>
          <w:p w14:paraId="3AA4C85D" w14:textId="77777777" w:rsidR="00976517" w:rsidRPr="00131A73" w:rsidRDefault="00976517" w:rsidP="008B11DE">
            <w:pPr>
              <w:autoSpaceDE w:val="0"/>
              <w:autoSpaceDN w:val="0"/>
              <w:adjustRightInd w:val="0"/>
              <w:rPr>
                <w:noProof/>
                <w:sz w:val="22"/>
                <w:szCs w:val="22"/>
              </w:rPr>
            </w:pPr>
            <w:r w:rsidRPr="00131A73">
              <w:rPr>
                <w:noProof/>
                <w:sz w:val="22"/>
                <w:szCs w:val="22"/>
              </w:rPr>
              <w:t>Напруга, В - 1,35;</w:t>
            </w:r>
          </w:p>
          <w:p w14:paraId="5EA77C6A" w14:textId="77777777" w:rsidR="00976517" w:rsidRPr="00131A73" w:rsidRDefault="00976517" w:rsidP="008B11DE">
            <w:pPr>
              <w:autoSpaceDE w:val="0"/>
              <w:autoSpaceDN w:val="0"/>
              <w:adjustRightInd w:val="0"/>
              <w:rPr>
                <w:noProof/>
                <w:sz w:val="22"/>
                <w:szCs w:val="22"/>
              </w:rPr>
            </w:pPr>
            <w:r w:rsidRPr="00131A73">
              <w:rPr>
                <w:noProof/>
                <w:sz w:val="22"/>
                <w:szCs w:val="22"/>
              </w:rPr>
              <w:t>Наявність радіаторів охолодження - так;</w:t>
            </w:r>
          </w:p>
          <w:p w14:paraId="5A5CC62C"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Підтримка XMP та її версія  - так, </w:t>
            </w:r>
            <w:r w:rsidRPr="00131A73">
              <w:rPr>
                <w:i/>
                <w:iCs/>
                <w:noProof/>
                <w:color w:val="FF0000"/>
                <w:sz w:val="22"/>
                <w:szCs w:val="22"/>
              </w:rPr>
              <w:t>не нижче</w:t>
            </w:r>
            <w:r w:rsidRPr="00131A73">
              <w:rPr>
                <w:noProof/>
                <w:color w:val="FF0000"/>
                <w:sz w:val="22"/>
                <w:szCs w:val="22"/>
              </w:rPr>
              <w:t xml:space="preserve"> </w:t>
            </w:r>
            <w:r w:rsidRPr="00131A73">
              <w:rPr>
                <w:noProof/>
                <w:sz w:val="22"/>
                <w:szCs w:val="22"/>
              </w:rPr>
              <w:t>2.0;</w:t>
            </w:r>
          </w:p>
          <w:p w14:paraId="342B73C1" w14:textId="77777777" w:rsidR="00976517" w:rsidRPr="00131A73" w:rsidRDefault="00976517" w:rsidP="008B11DE">
            <w:pPr>
              <w:widowControl w:val="0"/>
              <w:rPr>
                <w:b/>
                <w:noProof/>
                <w:sz w:val="22"/>
                <w:szCs w:val="22"/>
              </w:rPr>
            </w:pPr>
            <w:r w:rsidRPr="00131A73">
              <w:rPr>
                <w:noProof/>
                <w:sz w:val="22"/>
                <w:szCs w:val="22"/>
              </w:rPr>
              <w:t>Кількість планок пам’яті в модулі – 2.</w:t>
            </w:r>
          </w:p>
        </w:tc>
        <w:tc>
          <w:tcPr>
            <w:tcW w:w="1955" w:type="dxa"/>
            <w:tcBorders>
              <w:top w:val="single" w:sz="4" w:space="0" w:color="auto"/>
              <w:left w:val="single" w:sz="4" w:space="0" w:color="auto"/>
              <w:right w:val="single" w:sz="4" w:space="0" w:color="auto"/>
            </w:tcBorders>
          </w:tcPr>
          <w:p w14:paraId="020490ED" w14:textId="77777777" w:rsidR="00976517" w:rsidRDefault="00976517" w:rsidP="008B11DE">
            <w:pPr>
              <w:widowControl w:val="0"/>
              <w:rPr>
                <w:rFonts w:cs="Times New Roman CYR"/>
                <w:sz w:val="22"/>
                <w:szCs w:val="22"/>
              </w:rPr>
            </w:pPr>
            <w:r w:rsidRPr="00195BE7">
              <w:rPr>
                <w:rFonts w:cs="Times New Roman CYR"/>
                <w:i/>
                <w:iCs/>
                <w:sz w:val="22"/>
                <w:szCs w:val="22"/>
              </w:rPr>
              <w:t>не менше</w:t>
            </w:r>
            <w:r w:rsidRPr="00195BE7">
              <w:rPr>
                <w:rFonts w:cs="Times New Roman CYR"/>
                <w:sz w:val="22"/>
                <w:szCs w:val="22"/>
              </w:rPr>
              <w:t xml:space="preserve"> </w:t>
            </w:r>
          </w:p>
          <w:p w14:paraId="04389776" w14:textId="77777777" w:rsidR="00976517" w:rsidRPr="00131A73" w:rsidRDefault="00976517" w:rsidP="008B11DE">
            <w:pPr>
              <w:widowControl w:val="0"/>
              <w:rPr>
                <w:i/>
                <w:noProof/>
                <w:sz w:val="22"/>
                <w:szCs w:val="22"/>
                <w:highlight w:val="yellow"/>
              </w:rPr>
            </w:pPr>
            <w:r>
              <w:rPr>
                <w:rFonts w:cs="Times New Roman CYR"/>
                <w:b/>
                <w:sz w:val="22"/>
                <w:szCs w:val="22"/>
              </w:rPr>
              <w:t>60</w:t>
            </w:r>
            <w:r w:rsidRPr="00195BE7">
              <w:rPr>
                <w:rFonts w:cs="Times New Roman CYR"/>
                <w:b/>
                <w:sz w:val="22"/>
                <w:szCs w:val="22"/>
              </w:rPr>
              <w:t xml:space="preserve"> місяців </w:t>
            </w:r>
            <w:r w:rsidRPr="00195BE7">
              <w:rPr>
                <w:rFonts w:cs="Times New Roman CYR"/>
                <w:bCs/>
                <w:sz w:val="22"/>
                <w:szCs w:val="22"/>
              </w:rPr>
              <w:t>з дати поставки Товару</w:t>
            </w:r>
          </w:p>
        </w:tc>
      </w:tr>
      <w:tr w:rsidR="00976517" w:rsidRPr="00B2516F" w14:paraId="382E07F0" w14:textId="77777777" w:rsidTr="004B7DD5">
        <w:trPr>
          <w:trHeight w:val="229"/>
        </w:trPr>
        <w:tc>
          <w:tcPr>
            <w:tcW w:w="757" w:type="dxa"/>
            <w:tcBorders>
              <w:top w:val="single" w:sz="4" w:space="0" w:color="auto"/>
              <w:left w:val="single" w:sz="4" w:space="0" w:color="auto"/>
              <w:bottom w:val="single" w:sz="4" w:space="0" w:color="auto"/>
              <w:right w:val="single" w:sz="4" w:space="0" w:color="auto"/>
            </w:tcBorders>
          </w:tcPr>
          <w:p w14:paraId="3A4B4E1B" w14:textId="77777777" w:rsidR="00976517" w:rsidRPr="00131A73" w:rsidRDefault="00976517" w:rsidP="008B11DE">
            <w:pPr>
              <w:widowControl w:val="0"/>
              <w:rPr>
                <w:bCs/>
                <w:noProof/>
                <w:sz w:val="22"/>
                <w:szCs w:val="22"/>
              </w:rPr>
            </w:pPr>
            <w:r w:rsidRPr="00131A73">
              <w:rPr>
                <w:bCs/>
                <w:noProof/>
                <w:sz w:val="22"/>
                <w:szCs w:val="22"/>
              </w:rPr>
              <w:t>3</w:t>
            </w:r>
          </w:p>
        </w:tc>
        <w:tc>
          <w:tcPr>
            <w:tcW w:w="1832" w:type="dxa"/>
            <w:tcBorders>
              <w:top w:val="single" w:sz="4" w:space="0" w:color="auto"/>
              <w:left w:val="single" w:sz="4" w:space="0" w:color="auto"/>
              <w:bottom w:val="single" w:sz="4" w:space="0" w:color="auto"/>
              <w:right w:val="single" w:sz="4" w:space="0" w:color="auto"/>
            </w:tcBorders>
          </w:tcPr>
          <w:p w14:paraId="760040C5" w14:textId="77777777" w:rsidR="00976517" w:rsidRPr="00131A73" w:rsidRDefault="00976517" w:rsidP="008B11DE">
            <w:pPr>
              <w:widowControl w:val="0"/>
              <w:rPr>
                <w:b/>
                <w:noProof/>
                <w:sz w:val="22"/>
                <w:szCs w:val="22"/>
              </w:rPr>
            </w:pPr>
            <w:r w:rsidRPr="00131A73">
              <w:rPr>
                <w:rFonts w:ascii="TimesNewRomanPSMT" w:hAnsi="TimesNewRomanPSMT" w:cs="TimesNewRomanPSMT"/>
                <w:noProof/>
                <w:sz w:val="22"/>
                <w:szCs w:val="22"/>
              </w:rPr>
              <w:t>Накопичувач</w:t>
            </w:r>
          </w:p>
        </w:tc>
        <w:tc>
          <w:tcPr>
            <w:tcW w:w="2440" w:type="dxa"/>
            <w:tcBorders>
              <w:top w:val="single" w:sz="4" w:space="0" w:color="auto"/>
              <w:left w:val="single" w:sz="4" w:space="0" w:color="auto"/>
              <w:bottom w:val="single" w:sz="4" w:space="0" w:color="auto"/>
              <w:right w:val="single" w:sz="4" w:space="0" w:color="auto"/>
            </w:tcBorders>
          </w:tcPr>
          <w:p w14:paraId="02C1AC26" w14:textId="77777777" w:rsidR="00976517" w:rsidRPr="00131A73" w:rsidRDefault="00976517" w:rsidP="008B11DE">
            <w:pPr>
              <w:autoSpaceDE w:val="0"/>
              <w:autoSpaceDN w:val="0"/>
              <w:adjustRightInd w:val="0"/>
              <w:rPr>
                <w:rFonts w:ascii="TimesNewRomanPSMT" w:hAnsi="TimesNewRomanPSMT" w:cs="TimesNewRomanPSMT"/>
                <w:noProof/>
                <w:sz w:val="22"/>
                <w:szCs w:val="22"/>
              </w:rPr>
            </w:pPr>
            <w:r w:rsidRPr="00131A73">
              <w:rPr>
                <w:rFonts w:ascii="TimesNewRomanPSMT" w:hAnsi="TimesNewRomanPSMT" w:cs="TimesNewRomanPSMT"/>
                <w:noProof/>
                <w:sz w:val="22"/>
                <w:szCs w:val="22"/>
              </w:rPr>
              <w:t>Kingston DTSE9G3/128GB</w:t>
            </w:r>
          </w:p>
          <w:p w14:paraId="5AF5D48B" w14:textId="77777777" w:rsidR="00976517" w:rsidRPr="00131A73" w:rsidRDefault="00976517" w:rsidP="008B11DE">
            <w:pPr>
              <w:widowControl w:val="0"/>
              <w:rPr>
                <w:b/>
                <w:bCs/>
                <w:noProof/>
                <w:snapToGrid w:val="0"/>
                <w:sz w:val="22"/>
                <w:szCs w:val="22"/>
              </w:rPr>
            </w:pPr>
            <w:r w:rsidRPr="00131A73">
              <w:rPr>
                <w:rFonts w:ascii="TimesNewRomanPSMT" w:hAnsi="TimesNewRomanPSMT" w:cs="TimesNewRomanPSMT"/>
                <w:i/>
                <w:noProof/>
                <w:color w:val="FF0000"/>
                <w:sz w:val="22"/>
                <w:szCs w:val="22"/>
              </w:rPr>
              <w:t>або еквівалент</w:t>
            </w:r>
          </w:p>
        </w:tc>
        <w:tc>
          <w:tcPr>
            <w:tcW w:w="1134" w:type="dxa"/>
            <w:tcBorders>
              <w:top w:val="single" w:sz="4" w:space="0" w:color="auto"/>
              <w:left w:val="single" w:sz="4" w:space="0" w:color="auto"/>
              <w:bottom w:val="single" w:sz="4" w:space="0" w:color="auto"/>
              <w:right w:val="single" w:sz="4" w:space="0" w:color="auto"/>
            </w:tcBorders>
          </w:tcPr>
          <w:p w14:paraId="23E7AED1" w14:textId="77777777" w:rsidR="00976517" w:rsidRPr="00131A73" w:rsidRDefault="00976517" w:rsidP="008B11DE">
            <w:pPr>
              <w:widowControl w:val="0"/>
              <w:rPr>
                <w:b/>
                <w:noProof/>
                <w:sz w:val="22"/>
                <w:szCs w:val="22"/>
              </w:rPr>
            </w:pPr>
            <w:r w:rsidRPr="00131A73">
              <w:rPr>
                <w:noProof/>
                <w:sz w:val="22"/>
                <w:szCs w:val="22"/>
              </w:rPr>
              <w:t>шт.</w:t>
            </w:r>
          </w:p>
        </w:tc>
        <w:tc>
          <w:tcPr>
            <w:tcW w:w="851" w:type="dxa"/>
            <w:tcBorders>
              <w:top w:val="single" w:sz="4" w:space="0" w:color="auto"/>
              <w:left w:val="single" w:sz="4" w:space="0" w:color="auto"/>
              <w:bottom w:val="single" w:sz="4" w:space="0" w:color="auto"/>
              <w:right w:val="single" w:sz="4" w:space="0" w:color="auto"/>
            </w:tcBorders>
          </w:tcPr>
          <w:p w14:paraId="0A2A5C00" w14:textId="77777777" w:rsidR="00976517" w:rsidRPr="00131A73" w:rsidRDefault="00976517" w:rsidP="008B11DE">
            <w:pPr>
              <w:widowControl w:val="0"/>
              <w:rPr>
                <w:b/>
                <w:noProof/>
                <w:sz w:val="22"/>
                <w:szCs w:val="22"/>
              </w:rPr>
            </w:pPr>
            <w:r w:rsidRPr="00131A73">
              <w:rPr>
                <w:noProof/>
                <w:color w:val="000000"/>
                <w:sz w:val="22"/>
                <w:szCs w:val="22"/>
              </w:rPr>
              <w:t>4</w:t>
            </w:r>
          </w:p>
        </w:tc>
        <w:tc>
          <w:tcPr>
            <w:tcW w:w="6661" w:type="dxa"/>
            <w:tcBorders>
              <w:top w:val="single" w:sz="4" w:space="0" w:color="auto"/>
              <w:left w:val="single" w:sz="4" w:space="0" w:color="auto"/>
              <w:bottom w:val="single" w:sz="4" w:space="0" w:color="auto"/>
              <w:right w:val="single" w:sz="4" w:space="0" w:color="auto"/>
            </w:tcBorders>
          </w:tcPr>
          <w:p w14:paraId="161817D6" w14:textId="77777777" w:rsidR="00976517" w:rsidRPr="00131A73" w:rsidRDefault="00976517" w:rsidP="008B11DE">
            <w:pPr>
              <w:autoSpaceDE w:val="0"/>
              <w:autoSpaceDN w:val="0"/>
              <w:adjustRightInd w:val="0"/>
              <w:rPr>
                <w:noProof/>
                <w:sz w:val="22"/>
                <w:szCs w:val="22"/>
              </w:rPr>
            </w:pPr>
            <w:r w:rsidRPr="00131A73">
              <w:rPr>
                <w:noProof/>
                <w:sz w:val="22"/>
                <w:szCs w:val="22"/>
              </w:rPr>
              <w:t>Тип - флеш-накопичувач;</w:t>
            </w:r>
          </w:p>
          <w:p w14:paraId="35572A2F" w14:textId="77777777" w:rsidR="00976517" w:rsidRPr="00131A73" w:rsidRDefault="00976517" w:rsidP="008B11DE">
            <w:pPr>
              <w:autoSpaceDE w:val="0"/>
              <w:autoSpaceDN w:val="0"/>
              <w:adjustRightInd w:val="0"/>
              <w:rPr>
                <w:noProof/>
                <w:sz w:val="22"/>
                <w:szCs w:val="22"/>
              </w:rPr>
            </w:pPr>
            <w:r w:rsidRPr="00131A73">
              <w:rPr>
                <w:noProof/>
                <w:sz w:val="22"/>
                <w:szCs w:val="22"/>
              </w:rPr>
              <w:t>Інтерфейс – USB Type-A;</w:t>
            </w:r>
          </w:p>
          <w:p w14:paraId="6BFA24D0"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Стандарт швидкості – </w:t>
            </w:r>
            <w:r w:rsidRPr="00131A73">
              <w:rPr>
                <w:i/>
                <w:iCs/>
                <w:noProof/>
                <w:color w:val="FF0000"/>
                <w:sz w:val="22"/>
                <w:szCs w:val="22"/>
              </w:rPr>
              <w:t>не нижче</w:t>
            </w:r>
            <w:r w:rsidRPr="00131A73">
              <w:rPr>
                <w:noProof/>
                <w:color w:val="FF0000"/>
                <w:sz w:val="22"/>
                <w:szCs w:val="22"/>
              </w:rPr>
              <w:t xml:space="preserve"> </w:t>
            </w:r>
            <w:r w:rsidRPr="00131A73">
              <w:rPr>
                <w:noProof/>
                <w:sz w:val="22"/>
                <w:szCs w:val="22"/>
              </w:rPr>
              <w:t>USB 3.2 Gen 1;</w:t>
            </w:r>
          </w:p>
          <w:p w14:paraId="7663344C"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Ємність, ГБ - </w:t>
            </w:r>
            <w:r w:rsidRPr="00131A73">
              <w:rPr>
                <w:i/>
                <w:iCs/>
                <w:noProof/>
                <w:color w:val="FF0000"/>
                <w:sz w:val="22"/>
                <w:szCs w:val="22"/>
              </w:rPr>
              <w:t>не менше</w:t>
            </w:r>
            <w:r w:rsidRPr="00131A73">
              <w:rPr>
                <w:noProof/>
                <w:sz w:val="22"/>
                <w:szCs w:val="22"/>
              </w:rPr>
              <w:t xml:space="preserve"> 128;</w:t>
            </w:r>
          </w:p>
          <w:p w14:paraId="56DA47D0"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Максимальна швидкість читання, МБ/с- </w:t>
            </w:r>
            <w:r w:rsidRPr="00131A73">
              <w:rPr>
                <w:i/>
                <w:iCs/>
                <w:noProof/>
                <w:color w:val="FF0000"/>
                <w:sz w:val="22"/>
                <w:szCs w:val="22"/>
              </w:rPr>
              <w:t>не менше</w:t>
            </w:r>
            <w:r w:rsidRPr="00131A73">
              <w:rPr>
                <w:noProof/>
                <w:sz w:val="22"/>
                <w:szCs w:val="22"/>
              </w:rPr>
              <w:t xml:space="preserve"> 220;</w:t>
            </w:r>
          </w:p>
          <w:p w14:paraId="0F01C850"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Максимальна швидкість запису, МБ/с- </w:t>
            </w:r>
            <w:r w:rsidRPr="00131A73">
              <w:rPr>
                <w:i/>
                <w:iCs/>
                <w:noProof/>
                <w:color w:val="FF0000"/>
                <w:sz w:val="22"/>
                <w:szCs w:val="22"/>
              </w:rPr>
              <w:t>не менше</w:t>
            </w:r>
            <w:r w:rsidRPr="00131A73">
              <w:rPr>
                <w:noProof/>
                <w:sz w:val="22"/>
                <w:szCs w:val="22"/>
              </w:rPr>
              <w:t xml:space="preserve"> 100;</w:t>
            </w:r>
          </w:p>
          <w:p w14:paraId="526E5F0E" w14:textId="77777777" w:rsidR="00976517" w:rsidRPr="00131A73" w:rsidRDefault="00976517" w:rsidP="008B11DE">
            <w:pPr>
              <w:widowControl w:val="0"/>
              <w:rPr>
                <w:b/>
                <w:noProof/>
                <w:sz w:val="22"/>
                <w:szCs w:val="22"/>
              </w:rPr>
            </w:pPr>
            <w:r w:rsidRPr="00131A73">
              <w:rPr>
                <w:noProof/>
                <w:sz w:val="22"/>
                <w:szCs w:val="22"/>
              </w:rPr>
              <w:t>Матеріал корпусу – метал.</w:t>
            </w:r>
          </w:p>
        </w:tc>
        <w:tc>
          <w:tcPr>
            <w:tcW w:w="1955" w:type="dxa"/>
            <w:tcBorders>
              <w:top w:val="single" w:sz="4" w:space="0" w:color="auto"/>
              <w:left w:val="single" w:sz="4" w:space="0" w:color="auto"/>
              <w:bottom w:val="single" w:sz="4" w:space="0" w:color="auto"/>
              <w:right w:val="single" w:sz="4" w:space="0" w:color="auto"/>
            </w:tcBorders>
          </w:tcPr>
          <w:p w14:paraId="6F418C8D" w14:textId="77777777" w:rsidR="00976517" w:rsidRDefault="00976517" w:rsidP="008B11DE">
            <w:pPr>
              <w:widowControl w:val="0"/>
              <w:rPr>
                <w:rFonts w:cs="Times New Roman CYR"/>
                <w:sz w:val="22"/>
                <w:szCs w:val="22"/>
              </w:rPr>
            </w:pPr>
            <w:r w:rsidRPr="00195BE7">
              <w:rPr>
                <w:rFonts w:cs="Times New Roman CYR"/>
                <w:i/>
                <w:iCs/>
                <w:sz w:val="22"/>
                <w:szCs w:val="22"/>
              </w:rPr>
              <w:t>не менше</w:t>
            </w:r>
            <w:r w:rsidRPr="00195BE7">
              <w:rPr>
                <w:rFonts w:cs="Times New Roman CYR"/>
                <w:sz w:val="22"/>
                <w:szCs w:val="22"/>
              </w:rPr>
              <w:t xml:space="preserve"> </w:t>
            </w:r>
          </w:p>
          <w:p w14:paraId="40B9EFB7" w14:textId="77777777" w:rsidR="00976517" w:rsidRPr="00131A73" w:rsidRDefault="00976517" w:rsidP="008B11DE">
            <w:pPr>
              <w:widowControl w:val="0"/>
              <w:rPr>
                <w:i/>
                <w:noProof/>
                <w:sz w:val="22"/>
                <w:szCs w:val="22"/>
                <w:highlight w:val="yellow"/>
              </w:rPr>
            </w:pPr>
            <w:r>
              <w:rPr>
                <w:rFonts w:cs="Times New Roman CYR"/>
                <w:b/>
                <w:sz w:val="22"/>
                <w:szCs w:val="22"/>
              </w:rPr>
              <w:t>60</w:t>
            </w:r>
            <w:r w:rsidRPr="00195BE7">
              <w:rPr>
                <w:rFonts w:cs="Times New Roman CYR"/>
                <w:b/>
                <w:sz w:val="22"/>
                <w:szCs w:val="22"/>
              </w:rPr>
              <w:t xml:space="preserve"> місяців </w:t>
            </w:r>
            <w:r w:rsidRPr="00195BE7">
              <w:rPr>
                <w:rFonts w:cs="Times New Roman CYR"/>
                <w:bCs/>
                <w:sz w:val="22"/>
                <w:szCs w:val="22"/>
              </w:rPr>
              <w:t>з дати поставки Товару</w:t>
            </w:r>
          </w:p>
        </w:tc>
      </w:tr>
      <w:tr w:rsidR="00976517" w:rsidRPr="00B2516F" w14:paraId="6156E9B0" w14:textId="77777777" w:rsidTr="004B7DD5">
        <w:trPr>
          <w:trHeight w:val="229"/>
        </w:trPr>
        <w:tc>
          <w:tcPr>
            <w:tcW w:w="757" w:type="dxa"/>
            <w:tcBorders>
              <w:top w:val="single" w:sz="4" w:space="0" w:color="auto"/>
              <w:left w:val="single" w:sz="4" w:space="0" w:color="auto"/>
              <w:bottom w:val="single" w:sz="4" w:space="0" w:color="auto"/>
              <w:right w:val="single" w:sz="4" w:space="0" w:color="auto"/>
            </w:tcBorders>
          </w:tcPr>
          <w:p w14:paraId="58F34E77" w14:textId="77777777" w:rsidR="00976517" w:rsidRPr="00131A73" w:rsidRDefault="00976517" w:rsidP="008B11DE">
            <w:pPr>
              <w:widowControl w:val="0"/>
              <w:rPr>
                <w:bCs/>
                <w:noProof/>
                <w:sz w:val="22"/>
                <w:szCs w:val="22"/>
              </w:rPr>
            </w:pPr>
            <w:r w:rsidRPr="00131A73">
              <w:rPr>
                <w:bCs/>
                <w:noProof/>
                <w:sz w:val="22"/>
                <w:szCs w:val="22"/>
              </w:rPr>
              <w:lastRenderedPageBreak/>
              <w:t>4</w:t>
            </w:r>
          </w:p>
        </w:tc>
        <w:tc>
          <w:tcPr>
            <w:tcW w:w="1832" w:type="dxa"/>
            <w:tcBorders>
              <w:top w:val="single" w:sz="4" w:space="0" w:color="auto"/>
              <w:left w:val="single" w:sz="4" w:space="0" w:color="auto"/>
              <w:bottom w:val="single" w:sz="4" w:space="0" w:color="auto"/>
              <w:right w:val="single" w:sz="4" w:space="0" w:color="auto"/>
            </w:tcBorders>
          </w:tcPr>
          <w:p w14:paraId="091601A0" w14:textId="77777777" w:rsidR="00976517" w:rsidRPr="00131A73" w:rsidRDefault="00976517" w:rsidP="008B11DE">
            <w:pPr>
              <w:widowControl w:val="0"/>
              <w:rPr>
                <w:b/>
                <w:noProof/>
                <w:sz w:val="22"/>
                <w:szCs w:val="22"/>
              </w:rPr>
            </w:pPr>
            <w:r w:rsidRPr="00131A73">
              <w:rPr>
                <w:rFonts w:ascii="TimesNewRomanPSMT" w:hAnsi="TimesNewRomanPSMT" w:cs="TimesNewRomanPSMT"/>
                <w:noProof/>
                <w:sz w:val="22"/>
                <w:szCs w:val="22"/>
              </w:rPr>
              <w:t>Накопичувач</w:t>
            </w:r>
          </w:p>
        </w:tc>
        <w:tc>
          <w:tcPr>
            <w:tcW w:w="2440" w:type="dxa"/>
            <w:tcBorders>
              <w:top w:val="single" w:sz="4" w:space="0" w:color="auto"/>
              <w:left w:val="single" w:sz="4" w:space="0" w:color="auto"/>
              <w:bottom w:val="single" w:sz="4" w:space="0" w:color="auto"/>
              <w:right w:val="single" w:sz="4" w:space="0" w:color="auto"/>
            </w:tcBorders>
          </w:tcPr>
          <w:p w14:paraId="2C491B29" w14:textId="77777777" w:rsidR="00976517" w:rsidRPr="00131A73" w:rsidRDefault="00976517" w:rsidP="008B11DE">
            <w:pPr>
              <w:autoSpaceDE w:val="0"/>
              <w:autoSpaceDN w:val="0"/>
              <w:adjustRightInd w:val="0"/>
              <w:rPr>
                <w:rFonts w:ascii="TimesNewRomanPSMT" w:hAnsi="TimesNewRomanPSMT" w:cs="TimesNewRomanPSMT"/>
                <w:noProof/>
                <w:sz w:val="22"/>
                <w:szCs w:val="22"/>
              </w:rPr>
            </w:pPr>
            <w:r w:rsidRPr="00131A73">
              <w:rPr>
                <w:rFonts w:ascii="TimesNewRomanPSMT" w:hAnsi="TimesNewRomanPSMT" w:cs="TimesNewRomanPSMT"/>
                <w:noProof/>
                <w:sz w:val="22"/>
                <w:szCs w:val="22"/>
              </w:rPr>
              <w:t>Kingston DTSE9G3/256GB</w:t>
            </w:r>
          </w:p>
          <w:p w14:paraId="0BA3CB0A" w14:textId="77777777" w:rsidR="00976517" w:rsidRPr="00131A73" w:rsidRDefault="00976517" w:rsidP="008B11DE">
            <w:pPr>
              <w:widowControl w:val="0"/>
              <w:rPr>
                <w:b/>
                <w:bCs/>
                <w:noProof/>
                <w:snapToGrid w:val="0"/>
                <w:sz w:val="22"/>
                <w:szCs w:val="22"/>
              </w:rPr>
            </w:pPr>
            <w:r w:rsidRPr="00131A73">
              <w:rPr>
                <w:rFonts w:ascii="TimesNewRomanPSMT" w:hAnsi="TimesNewRomanPSMT" w:cs="TimesNewRomanPSMT"/>
                <w:i/>
                <w:noProof/>
                <w:color w:val="FF0000"/>
                <w:sz w:val="22"/>
                <w:szCs w:val="22"/>
              </w:rPr>
              <w:t>або еквівалент</w:t>
            </w:r>
          </w:p>
        </w:tc>
        <w:tc>
          <w:tcPr>
            <w:tcW w:w="1134" w:type="dxa"/>
            <w:tcBorders>
              <w:top w:val="single" w:sz="4" w:space="0" w:color="auto"/>
              <w:left w:val="single" w:sz="4" w:space="0" w:color="auto"/>
              <w:bottom w:val="single" w:sz="4" w:space="0" w:color="auto"/>
              <w:right w:val="single" w:sz="4" w:space="0" w:color="auto"/>
            </w:tcBorders>
          </w:tcPr>
          <w:p w14:paraId="25B0FBA0" w14:textId="77777777" w:rsidR="00976517" w:rsidRPr="00131A73" w:rsidRDefault="00976517" w:rsidP="008B11DE">
            <w:pPr>
              <w:widowControl w:val="0"/>
              <w:rPr>
                <w:b/>
                <w:noProof/>
                <w:sz w:val="22"/>
                <w:szCs w:val="22"/>
              </w:rPr>
            </w:pPr>
            <w:r w:rsidRPr="00131A73">
              <w:rPr>
                <w:noProof/>
                <w:sz w:val="22"/>
                <w:szCs w:val="22"/>
              </w:rPr>
              <w:t>шт.</w:t>
            </w:r>
          </w:p>
        </w:tc>
        <w:tc>
          <w:tcPr>
            <w:tcW w:w="851" w:type="dxa"/>
            <w:tcBorders>
              <w:top w:val="single" w:sz="4" w:space="0" w:color="auto"/>
              <w:left w:val="single" w:sz="4" w:space="0" w:color="auto"/>
              <w:bottom w:val="single" w:sz="4" w:space="0" w:color="auto"/>
              <w:right w:val="single" w:sz="4" w:space="0" w:color="auto"/>
            </w:tcBorders>
          </w:tcPr>
          <w:p w14:paraId="11B1FD6C" w14:textId="77777777" w:rsidR="00976517" w:rsidRPr="00131A73" w:rsidRDefault="00976517" w:rsidP="008B11DE">
            <w:pPr>
              <w:widowControl w:val="0"/>
              <w:rPr>
                <w:b/>
                <w:noProof/>
                <w:sz w:val="22"/>
                <w:szCs w:val="22"/>
              </w:rPr>
            </w:pPr>
            <w:r w:rsidRPr="00131A73">
              <w:rPr>
                <w:noProof/>
                <w:color w:val="000000"/>
                <w:sz w:val="22"/>
                <w:szCs w:val="22"/>
              </w:rPr>
              <w:t>2</w:t>
            </w:r>
          </w:p>
        </w:tc>
        <w:tc>
          <w:tcPr>
            <w:tcW w:w="6661" w:type="dxa"/>
            <w:tcBorders>
              <w:top w:val="single" w:sz="4" w:space="0" w:color="auto"/>
              <w:left w:val="single" w:sz="4" w:space="0" w:color="auto"/>
              <w:bottom w:val="single" w:sz="4" w:space="0" w:color="auto"/>
              <w:right w:val="single" w:sz="4" w:space="0" w:color="auto"/>
            </w:tcBorders>
          </w:tcPr>
          <w:p w14:paraId="7453D8F8" w14:textId="77777777" w:rsidR="00976517" w:rsidRPr="00131A73" w:rsidRDefault="00976517" w:rsidP="008B11DE">
            <w:pPr>
              <w:autoSpaceDE w:val="0"/>
              <w:autoSpaceDN w:val="0"/>
              <w:adjustRightInd w:val="0"/>
              <w:rPr>
                <w:noProof/>
                <w:sz w:val="22"/>
                <w:szCs w:val="22"/>
              </w:rPr>
            </w:pPr>
            <w:r w:rsidRPr="00131A73">
              <w:rPr>
                <w:noProof/>
                <w:sz w:val="22"/>
                <w:szCs w:val="22"/>
              </w:rPr>
              <w:t>Тип - флеш-накопичувач;</w:t>
            </w:r>
          </w:p>
          <w:p w14:paraId="4FB79FE6" w14:textId="77777777" w:rsidR="00976517" w:rsidRPr="00131A73" w:rsidRDefault="00976517" w:rsidP="008B11DE">
            <w:pPr>
              <w:autoSpaceDE w:val="0"/>
              <w:autoSpaceDN w:val="0"/>
              <w:adjustRightInd w:val="0"/>
              <w:rPr>
                <w:noProof/>
                <w:sz w:val="22"/>
                <w:szCs w:val="22"/>
              </w:rPr>
            </w:pPr>
            <w:r w:rsidRPr="00131A73">
              <w:rPr>
                <w:noProof/>
                <w:sz w:val="22"/>
                <w:szCs w:val="22"/>
              </w:rPr>
              <w:t>Інтерфейс – USB Type-A;</w:t>
            </w:r>
          </w:p>
          <w:p w14:paraId="527E137E"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Стандарт швидкості – </w:t>
            </w:r>
            <w:r w:rsidRPr="00131A73">
              <w:rPr>
                <w:i/>
                <w:iCs/>
                <w:noProof/>
                <w:color w:val="FF0000"/>
                <w:sz w:val="22"/>
                <w:szCs w:val="22"/>
              </w:rPr>
              <w:t>не нижче</w:t>
            </w:r>
            <w:r w:rsidRPr="00131A73">
              <w:rPr>
                <w:noProof/>
                <w:color w:val="FF0000"/>
                <w:sz w:val="22"/>
                <w:szCs w:val="22"/>
              </w:rPr>
              <w:t xml:space="preserve"> </w:t>
            </w:r>
            <w:r w:rsidRPr="00131A73">
              <w:rPr>
                <w:noProof/>
                <w:sz w:val="22"/>
                <w:szCs w:val="22"/>
              </w:rPr>
              <w:t>USB 3.2 Gen 1;</w:t>
            </w:r>
          </w:p>
          <w:p w14:paraId="49BEB9EA"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Ємність, ГБ - </w:t>
            </w:r>
            <w:r w:rsidRPr="00131A73">
              <w:rPr>
                <w:i/>
                <w:iCs/>
                <w:noProof/>
                <w:color w:val="FF0000"/>
                <w:sz w:val="22"/>
                <w:szCs w:val="22"/>
              </w:rPr>
              <w:t>не менше</w:t>
            </w:r>
            <w:r w:rsidRPr="00131A73">
              <w:rPr>
                <w:noProof/>
                <w:sz w:val="22"/>
                <w:szCs w:val="22"/>
              </w:rPr>
              <w:t xml:space="preserve"> 256;</w:t>
            </w:r>
          </w:p>
          <w:p w14:paraId="34EF2A7D"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Максимальна швидкість читання, МБ/с- </w:t>
            </w:r>
            <w:r w:rsidRPr="00131A73">
              <w:rPr>
                <w:i/>
                <w:iCs/>
                <w:noProof/>
                <w:color w:val="FF0000"/>
                <w:sz w:val="22"/>
                <w:szCs w:val="22"/>
              </w:rPr>
              <w:t>не менше</w:t>
            </w:r>
            <w:r w:rsidRPr="00131A73">
              <w:rPr>
                <w:noProof/>
                <w:sz w:val="22"/>
                <w:szCs w:val="22"/>
              </w:rPr>
              <w:t xml:space="preserve"> 220;</w:t>
            </w:r>
          </w:p>
          <w:p w14:paraId="563DC723"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Максимальна швидкість запису, МБ/с- </w:t>
            </w:r>
            <w:r w:rsidRPr="00131A73">
              <w:rPr>
                <w:i/>
                <w:iCs/>
                <w:noProof/>
                <w:color w:val="FF0000"/>
                <w:sz w:val="22"/>
                <w:szCs w:val="22"/>
              </w:rPr>
              <w:t>не менше</w:t>
            </w:r>
            <w:r w:rsidRPr="00131A73">
              <w:rPr>
                <w:noProof/>
                <w:sz w:val="22"/>
                <w:szCs w:val="22"/>
              </w:rPr>
              <w:t xml:space="preserve"> 100;</w:t>
            </w:r>
          </w:p>
          <w:p w14:paraId="1B0D7FBB" w14:textId="77777777" w:rsidR="00976517" w:rsidRPr="00131A73" w:rsidRDefault="00976517" w:rsidP="008B11DE">
            <w:pPr>
              <w:widowControl w:val="0"/>
              <w:rPr>
                <w:b/>
                <w:noProof/>
                <w:sz w:val="22"/>
                <w:szCs w:val="22"/>
              </w:rPr>
            </w:pPr>
            <w:r w:rsidRPr="00131A73">
              <w:rPr>
                <w:noProof/>
                <w:sz w:val="22"/>
                <w:szCs w:val="22"/>
              </w:rPr>
              <w:t>Матеріал корпусу – метал.</w:t>
            </w:r>
          </w:p>
        </w:tc>
        <w:tc>
          <w:tcPr>
            <w:tcW w:w="1955" w:type="dxa"/>
            <w:tcBorders>
              <w:top w:val="single" w:sz="4" w:space="0" w:color="auto"/>
              <w:left w:val="single" w:sz="4" w:space="0" w:color="auto"/>
              <w:bottom w:val="single" w:sz="4" w:space="0" w:color="auto"/>
              <w:right w:val="single" w:sz="4" w:space="0" w:color="auto"/>
            </w:tcBorders>
          </w:tcPr>
          <w:p w14:paraId="6FE9DFA1" w14:textId="77777777" w:rsidR="00976517" w:rsidRDefault="00976517" w:rsidP="008B11DE">
            <w:pPr>
              <w:widowControl w:val="0"/>
              <w:rPr>
                <w:rFonts w:cs="Times New Roman CYR"/>
                <w:sz w:val="22"/>
                <w:szCs w:val="22"/>
              </w:rPr>
            </w:pPr>
            <w:r w:rsidRPr="00195BE7">
              <w:rPr>
                <w:rFonts w:cs="Times New Roman CYR"/>
                <w:i/>
                <w:iCs/>
                <w:sz w:val="22"/>
                <w:szCs w:val="22"/>
              </w:rPr>
              <w:t>не менше</w:t>
            </w:r>
            <w:r w:rsidRPr="00195BE7">
              <w:rPr>
                <w:rFonts w:cs="Times New Roman CYR"/>
                <w:sz w:val="22"/>
                <w:szCs w:val="22"/>
              </w:rPr>
              <w:t xml:space="preserve"> </w:t>
            </w:r>
          </w:p>
          <w:p w14:paraId="7A351441" w14:textId="77777777" w:rsidR="00976517" w:rsidRPr="00131A73" w:rsidRDefault="00976517" w:rsidP="008B11DE">
            <w:pPr>
              <w:widowControl w:val="0"/>
              <w:rPr>
                <w:i/>
                <w:noProof/>
                <w:sz w:val="22"/>
                <w:szCs w:val="22"/>
                <w:highlight w:val="yellow"/>
              </w:rPr>
            </w:pPr>
            <w:r>
              <w:rPr>
                <w:rFonts w:cs="Times New Roman CYR"/>
                <w:b/>
                <w:sz w:val="22"/>
                <w:szCs w:val="22"/>
              </w:rPr>
              <w:t>60</w:t>
            </w:r>
            <w:r w:rsidRPr="00195BE7">
              <w:rPr>
                <w:rFonts w:cs="Times New Roman CYR"/>
                <w:b/>
                <w:sz w:val="22"/>
                <w:szCs w:val="22"/>
              </w:rPr>
              <w:t xml:space="preserve"> місяців </w:t>
            </w:r>
            <w:r w:rsidRPr="00195BE7">
              <w:rPr>
                <w:rFonts w:cs="Times New Roman CYR"/>
                <w:bCs/>
                <w:sz w:val="22"/>
                <w:szCs w:val="22"/>
              </w:rPr>
              <w:t>з дати поставки Товару</w:t>
            </w:r>
          </w:p>
        </w:tc>
      </w:tr>
      <w:tr w:rsidR="00976517" w:rsidRPr="00B2516F" w14:paraId="641EFB64" w14:textId="77777777" w:rsidTr="004B7DD5">
        <w:trPr>
          <w:trHeight w:val="229"/>
        </w:trPr>
        <w:tc>
          <w:tcPr>
            <w:tcW w:w="757" w:type="dxa"/>
            <w:tcBorders>
              <w:top w:val="single" w:sz="4" w:space="0" w:color="auto"/>
              <w:left w:val="single" w:sz="4" w:space="0" w:color="auto"/>
              <w:bottom w:val="single" w:sz="4" w:space="0" w:color="auto"/>
              <w:right w:val="single" w:sz="4" w:space="0" w:color="auto"/>
            </w:tcBorders>
          </w:tcPr>
          <w:p w14:paraId="5E4FEA50" w14:textId="77777777" w:rsidR="00976517" w:rsidRPr="00131A73" w:rsidRDefault="00976517" w:rsidP="008B11DE">
            <w:pPr>
              <w:widowControl w:val="0"/>
              <w:rPr>
                <w:bCs/>
                <w:noProof/>
                <w:sz w:val="22"/>
                <w:szCs w:val="22"/>
              </w:rPr>
            </w:pPr>
            <w:r w:rsidRPr="00131A73">
              <w:rPr>
                <w:bCs/>
                <w:noProof/>
                <w:sz w:val="22"/>
                <w:szCs w:val="22"/>
              </w:rPr>
              <w:t>5</w:t>
            </w:r>
          </w:p>
        </w:tc>
        <w:tc>
          <w:tcPr>
            <w:tcW w:w="1832" w:type="dxa"/>
            <w:tcBorders>
              <w:top w:val="single" w:sz="4" w:space="0" w:color="auto"/>
              <w:left w:val="single" w:sz="4" w:space="0" w:color="auto"/>
              <w:bottom w:val="single" w:sz="4" w:space="0" w:color="auto"/>
              <w:right w:val="single" w:sz="4" w:space="0" w:color="auto"/>
            </w:tcBorders>
          </w:tcPr>
          <w:p w14:paraId="3ADCF60D" w14:textId="77777777" w:rsidR="00976517" w:rsidRPr="00131A73" w:rsidRDefault="00976517" w:rsidP="008B11DE">
            <w:pPr>
              <w:widowControl w:val="0"/>
              <w:rPr>
                <w:b/>
                <w:noProof/>
                <w:sz w:val="22"/>
                <w:szCs w:val="22"/>
              </w:rPr>
            </w:pPr>
            <w:r w:rsidRPr="00131A73">
              <w:rPr>
                <w:rFonts w:ascii="TimesNewRomanPSMT" w:hAnsi="TimesNewRomanPSMT" w:cs="TimesNewRomanPSMT"/>
                <w:noProof/>
                <w:sz w:val="22"/>
                <w:szCs w:val="22"/>
              </w:rPr>
              <w:t>Накопичувач</w:t>
            </w:r>
          </w:p>
        </w:tc>
        <w:tc>
          <w:tcPr>
            <w:tcW w:w="2440" w:type="dxa"/>
            <w:tcBorders>
              <w:top w:val="single" w:sz="4" w:space="0" w:color="auto"/>
              <w:left w:val="single" w:sz="4" w:space="0" w:color="auto"/>
              <w:bottom w:val="single" w:sz="4" w:space="0" w:color="auto"/>
              <w:right w:val="single" w:sz="4" w:space="0" w:color="auto"/>
            </w:tcBorders>
          </w:tcPr>
          <w:p w14:paraId="49D81548" w14:textId="77777777" w:rsidR="00976517" w:rsidRPr="00131A73" w:rsidRDefault="00976517" w:rsidP="008B11DE">
            <w:pPr>
              <w:autoSpaceDE w:val="0"/>
              <w:autoSpaceDN w:val="0"/>
              <w:adjustRightInd w:val="0"/>
              <w:rPr>
                <w:rFonts w:ascii="TimesNewRomanPSMT" w:hAnsi="TimesNewRomanPSMT" w:cs="TimesNewRomanPSMT"/>
                <w:noProof/>
                <w:sz w:val="22"/>
                <w:szCs w:val="22"/>
              </w:rPr>
            </w:pPr>
            <w:r w:rsidRPr="00131A73">
              <w:rPr>
                <w:rFonts w:ascii="TimesNewRomanPSMT" w:hAnsi="TimesNewRomanPSMT" w:cs="TimesNewRomanPSMT"/>
                <w:noProof/>
                <w:sz w:val="22"/>
                <w:szCs w:val="22"/>
              </w:rPr>
              <w:t>Kingston DTSE9G3/64GB</w:t>
            </w:r>
          </w:p>
          <w:p w14:paraId="01B54CB8" w14:textId="77777777" w:rsidR="00976517" w:rsidRPr="00131A73" w:rsidRDefault="00976517" w:rsidP="008B11DE">
            <w:pPr>
              <w:widowControl w:val="0"/>
              <w:rPr>
                <w:b/>
                <w:bCs/>
                <w:noProof/>
                <w:snapToGrid w:val="0"/>
                <w:sz w:val="22"/>
                <w:szCs w:val="22"/>
              </w:rPr>
            </w:pPr>
            <w:r w:rsidRPr="00131A73">
              <w:rPr>
                <w:rFonts w:ascii="TimesNewRomanPSMT" w:hAnsi="TimesNewRomanPSMT" w:cs="TimesNewRomanPSMT"/>
                <w:i/>
                <w:noProof/>
                <w:color w:val="FF0000"/>
                <w:sz w:val="22"/>
                <w:szCs w:val="22"/>
              </w:rPr>
              <w:t>або еквівалент</w:t>
            </w:r>
          </w:p>
        </w:tc>
        <w:tc>
          <w:tcPr>
            <w:tcW w:w="1134" w:type="dxa"/>
            <w:tcBorders>
              <w:top w:val="single" w:sz="4" w:space="0" w:color="auto"/>
              <w:left w:val="single" w:sz="4" w:space="0" w:color="auto"/>
              <w:bottom w:val="single" w:sz="4" w:space="0" w:color="auto"/>
              <w:right w:val="single" w:sz="4" w:space="0" w:color="auto"/>
            </w:tcBorders>
          </w:tcPr>
          <w:p w14:paraId="234CCEFD" w14:textId="77777777" w:rsidR="00976517" w:rsidRPr="00131A73" w:rsidRDefault="00976517" w:rsidP="008B11DE">
            <w:pPr>
              <w:widowControl w:val="0"/>
              <w:rPr>
                <w:b/>
                <w:noProof/>
                <w:sz w:val="22"/>
                <w:szCs w:val="22"/>
              </w:rPr>
            </w:pPr>
            <w:r w:rsidRPr="00131A73">
              <w:rPr>
                <w:noProof/>
                <w:sz w:val="22"/>
                <w:szCs w:val="22"/>
              </w:rPr>
              <w:t>шт.</w:t>
            </w:r>
          </w:p>
        </w:tc>
        <w:tc>
          <w:tcPr>
            <w:tcW w:w="851" w:type="dxa"/>
            <w:tcBorders>
              <w:top w:val="single" w:sz="4" w:space="0" w:color="auto"/>
              <w:left w:val="single" w:sz="4" w:space="0" w:color="auto"/>
              <w:bottom w:val="single" w:sz="4" w:space="0" w:color="auto"/>
              <w:right w:val="single" w:sz="4" w:space="0" w:color="auto"/>
            </w:tcBorders>
          </w:tcPr>
          <w:p w14:paraId="54AD96D4" w14:textId="77777777" w:rsidR="00976517" w:rsidRPr="00131A73" w:rsidRDefault="00976517" w:rsidP="008B11DE">
            <w:pPr>
              <w:widowControl w:val="0"/>
              <w:rPr>
                <w:b/>
                <w:noProof/>
                <w:sz w:val="22"/>
                <w:szCs w:val="22"/>
              </w:rPr>
            </w:pPr>
            <w:r w:rsidRPr="00131A73">
              <w:rPr>
                <w:noProof/>
                <w:color w:val="000000"/>
                <w:sz w:val="22"/>
                <w:szCs w:val="22"/>
              </w:rPr>
              <w:t>12</w:t>
            </w:r>
          </w:p>
        </w:tc>
        <w:tc>
          <w:tcPr>
            <w:tcW w:w="6661" w:type="dxa"/>
            <w:tcBorders>
              <w:top w:val="single" w:sz="4" w:space="0" w:color="auto"/>
              <w:left w:val="single" w:sz="4" w:space="0" w:color="auto"/>
              <w:bottom w:val="single" w:sz="4" w:space="0" w:color="auto"/>
              <w:right w:val="single" w:sz="4" w:space="0" w:color="auto"/>
            </w:tcBorders>
          </w:tcPr>
          <w:p w14:paraId="22802878" w14:textId="77777777" w:rsidR="00976517" w:rsidRPr="00131A73" w:rsidRDefault="00976517" w:rsidP="008B11DE">
            <w:pPr>
              <w:autoSpaceDE w:val="0"/>
              <w:autoSpaceDN w:val="0"/>
              <w:adjustRightInd w:val="0"/>
              <w:rPr>
                <w:noProof/>
                <w:sz w:val="22"/>
                <w:szCs w:val="22"/>
              </w:rPr>
            </w:pPr>
            <w:r w:rsidRPr="00131A73">
              <w:rPr>
                <w:noProof/>
                <w:sz w:val="22"/>
                <w:szCs w:val="22"/>
              </w:rPr>
              <w:t>Тип - флеш-накопичувач;</w:t>
            </w:r>
          </w:p>
          <w:p w14:paraId="299D5B30" w14:textId="77777777" w:rsidR="00976517" w:rsidRPr="00131A73" w:rsidRDefault="00976517" w:rsidP="008B11DE">
            <w:pPr>
              <w:autoSpaceDE w:val="0"/>
              <w:autoSpaceDN w:val="0"/>
              <w:adjustRightInd w:val="0"/>
              <w:rPr>
                <w:noProof/>
                <w:sz w:val="22"/>
                <w:szCs w:val="22"/>
              </w:rPr>
            </w:pPr>
            <w:r w:rsidRPr="00131A73">
              <w:rPr>
                <w:noProof/>
                <w:sz w:val="22"/>
                <w:szCs w:val="22"/>
              </w:rPr>
              <w:t>Інтерфейс – USB Type-A;</w:t>
            </w:r>
          </w:p>
          <w:p w14:paraId="14C000E1"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Стандарт швидкості – </w:t>
            </w:r>
            <w:r w:rsidRPr="00131A73">
              <w:rPr>
                <w:i/>
                <w:iCs/>
                <w:noProof/>
                <w:color w:val="FF0000"/>
                <w:sz w:val="22"/>
                <w:szCs w:val="22"/>
              </w:rPr>
              <w:t>не нижче</w:t>
            </w:r>
            <w:r w:rsidRPr="00131A73">
              <w:rPr>
                <w:noProof/>
                <w:color w:val="FF0000"/>
                <w:sz w:val="22"/>
                <w:szCs w:val="22"/>
              </w:rPr>
              <w:t xml:space="preserve"> </w:t>
            </w:r>
            <w:r w:rsidRPr="00131A73">
              <w:rPr>
                <w:noProof/>
                <w:sz w:val="22"/>
                <w:szCs w:val="22"/>
              </w:rPr>
              <w:t>USB 3.2 Gen 1;</w:t>
            </w:r>
          </w:p>
          <w:p w14:paraId="24EE734F"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Ємність, ГБ - </w:t>
            </w:r>
            <w:r w:rsidRPr="00131A73">
              <w:rPr>
                <w:i/>
                <w:iCs/>
                <w:noProof/>
                <w:color w:val="FF0000"/>
                <w:sz w:val="22"/>
                <w:szCs w:val="22"/>
              </w:rPr>
              <w:t>не менше</w:t>
            </w:r>
            <w:r w:rsidRPr="00131A73">
              <w:rPr>
                <w:noProof/>
                <w:sz w:val="22"/>
                <w:szCs w:val="22"/>
              </w:rPr>
              <w:t xml:space="preserve"> 64;</w:t>
            </w:r>
          </w:p>
          <w:p w14:paraId="6ACA60AF"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Максимальна швидкість читання, МБ/с- </w:t>
            </w:r>
            <w:r w:rsidRPr="00131A73">
              <w:rPr>
                <w:i/>
                <w:iCs/>
                <w:noProof/>
                <w:color w:val="FF0000"/>
                <w:sz w:val="22"/>
                <w:szCs w:val="22"/>
              </w:rPr>
              <w:t>не менше</w:t>
            </w:r>
            <w:r w:rsidRPr="00131A73">
              <w:rPr>
                <w:noProof/>
                <w:sz w:val="22"/>
                <w:szCs w:val="22"/>
              </w:rPr>
              <w:t xml:space="preserve"> 220;</w:t>
            </w:r>
          </w:p>
          <w:p w14:paraId="70EC023F"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Максимальна швидкість запису, МБ/с- </w:t>
            </w:r>
            <w:r w:rsidRPr="00131A73">
              <w:rPr>
                <w:i/>
                <w:iCs/>
                <w:noProof/>
                <w:color w:val="FF0000"/>
                <w:sz w:val="22"/>
                <w:szCs w:val="22"/>
              </w:rPr>
              <w:t>не менше</w:t>
            </w:r>
            <w:r w:rsidRPr="00131A73">
              <w:rPr>
                <w:noProof/>
                <w:sz w:val="22"/>
                <w:szCs w:val="22"/>
              </w:rPr>
              <w:t xml:space="preserve"> 100;</w:t>
            </w:r>
          </w:p>
          <w:p w14:paraId="291F21A6" w14:textId="77777777" w:rsidR="00976517" w:rsidRPr="00131A73" w:rsidRDefault="00976517" w:rsidP="008B11DE">
            <w:pPr>
              <w:widowControl w:val="0"/>
              <w:rPr>
                <w:b/>
                <w:noProof/>
                <w:sz w:val="22"/>
                <w:szCs w:val="22"/>
              </w:rPr>
            </w:pPr>
            <w:r w:rsidRPr="00131A73">
              <w:rPr>
                <w:noProof/>
                <w:sz w:val="22"/>
                <w:szCs w:val="22"/>
              </w:rPr>
              <w:t>Матеріал корпусу – метал.</w:t>
            </w:r>
          </w:p>
        </w:tc>
        <w:tc>
          <w:tcPr>
            <w:tcW w:w="1955" w:type="dxa"/>
            <w:tcBorders>
              <w:top w:val="single" w:sz="4" w:space="0" w:color="auto"/>
              <w:left w:val="single" w:sz="4" w:space="0" w:color="auto"/>
              <w:bottom w:val="single" w:sz="4" w:space="0" w:color="auto"/>
              <w:right w:val="single" w:sz="4" w:space="0" w:color="auto"/>
            </w:tcBorders>
          </w:tcPr>
          <w:p w14:paraId="2A5AB366" w14:textId="77777777" w:rsidR="00976517" w:rsidRDefault="00976517" w:rsidP="008B11DE">
            <w:pPr>
              <w:widowControl w:val="0"/>
              <w:rPr>
                <w:rFonts w:cs="Times New Roman CYR"/>
                <w:sz w:val="22"/>
                <w:szCs w:val="22"/>
              </w:rPr>
            </w:pPr>
            <w:r w:rsidRPr="00195BE7">
              <w:rPr>
                <w:rFonts w:cs="Times New Roman CYR"/>
                <w:i/>
                <w:iCs/>
                <w:sz w:val="22"/>
                <w:szCs w:val="22"/>
              </w:rPr>
              <w:t>не менше</w:t>
            </w:r>
            <w:r w:rsidRPr="00195BE7">
              <w:rPr>
                <w:rFonts w:cs="Times New Roman CYR"/>
                <w:sz w:val="22"/>
                <w:szCs w:val="22"/>
              </w:rPr>
              <w:t xml:space="preserve"> </w:t>
            </w:r>
          </w:p>
          <w:p w14:paraId="74A11E94" w14:textId="77777777" w:rsidR="00976517" w:rsidRPr="00131A73" w:rsidRDefault="00976517" w:rsidP="008B11DE">
            <w:pPr>
              <w:widowControl w:val="0"/>
              <w:rPr>
                <w:i/>
                <w:noProof/>
                <w:sz w:val="22"/>
                <w:szCs w:val="22"/>
                <w:highlight w:val="yellow"/>
              </w:rPr>
            </w:pPr>
            <w:r>
              <w:rPr>
                <w:rFonts w:cs="Times New Roman CYR"/>
                <w:b/>
                <w:sz w:val="22"/>
                <w:szCs w:val="22"/>
              </w:rPr>
              <w:t>60</w:t>
            </w:r>
            <w:r w:rsidRPr="00195BE7">
              <w:rPr>
                <w:rFonts w:cs="Times New Roman CYR"/>
                <w:b/>
                <w:sz w:val="22"/>
                <w:szCs w:val="22"/>
              </w:rPr>
              <w:t xml:space="preserve"> місяців </w:t>
            </w:r>
            <w:r w:rsidRPr="00195BE7">
              <w:rPr>
                <w:rFonts w:cs="Times New Roman CYR"/>
                <w:bCs/>
                <w:sz w:val="22"/>
                <w:szCs w:val="22"/>
              </w:rPr>
              <w:t>з дати поставки Товару</w:t>
            </w:r>
          </w:p>
        </w:tc>
      </w:tr>
      <w:tr w:rsidR="00976517" w:rsidRPr="00B2516F" w14:paraId="4367B7A3" w14:textId="77777777" w:rsidTr="004B7DD5">
        <w:trPr>
          <w:trHeight w:val="229"/>
        </w:trPr>
        <w:tc>
          <w:tcPr>
            <w:tcW w:w="757" w:type="dxa"/>
            <w:tcBorders>
              <w:top w:val="single" w:sz="4" w:space="0" w:color="auto"/>
              <w:left w:val="single" w:sz="4" w:space="0" w:color="auto"/>
              <w:bottom w:val="single" w:sz="4" w:space="0" w:color="auto"/>
              <w:right w:val="single" w:sz="4" w:space="0" w:color="auto"/>
            </w:tcBorders>
          </w:tcPr>
          <w:p w14:paraId="139F0D43" w14:textId="77777777" w:rsidR="00976517" w:rsidRPr="00131A73" w:rsidRDefault="00976517" w:rsidP="008B11DE">
            <w:pPr>
              <w:widowControl w:val="0"/>
              <w:rPr>
                <w:bCs/>
                <w:noProof/>
                <w:sz w:val="22"/>
                <w:szCs w:val="22"/>
              </w:rPr>
            </w:pPr>
            <w:r w:rsidRPr="00131A73">
              <w:rPr>
                <w:bCs/>
                <w:noProof/>
                <w:sz w:val="22"/>
                <w:szCs w:val="22"/>
              </w:rPr>
              <w:t>6</w:t>
            </w:r>
          </w:p>
        </w:tc>
        <w:tc>
          <w:tcPr>
            <w:tcW w:w="1832" w:type="dxa"/>
            <w:tcBorders>
              <w:top w:val="single" w:sz="4" w:space="0" w:color="auto"/>
              <w:left w:val="single" w:sz="4" w:space="0" w:color="auto"/>
              <w:bottom w:val="single" w:sz="4" w:space="0" w:color="auto"/>
              <w:right w:val="single" w:sz="4" w:space="0" w:color="auto"/>
            </w:tcBorders>
          </w:tcPr>
          <w:p w14:paraId="57CC8653" w14:textId="77777777" w:rsidR="00976517" w:rsidRPr="00131A73" w:rsidRDefault="00976517" w:rsidP="008B11DE">
            <w:pPr>
              <w:widowControl w:val="0"/>
              <w:rPr>
                <w:b/>
                <w:noProof/>
                <w:sz w:val="22"/>
                <w:szCs w:val="22"/>
              </w:rPr>
            </w:pPr>
            <w:r w:rsidRPr="00131A73">
              <w:rPr>
                <w:rFonts w:ascii="TimesNewRomanPSMT" w:hAnsi="TimesNewRomanPSMT" w:cs="TimesNewRomanPSMT"/>
                <w:noProof/>
                <w:sz w:val="22"/>
                <w:szCs w:val="22"/>
              </w:rPr>
              <w:t>Накопичувач</w:t>
            </w:r>
          </w:p>
        </w:tc>
        <w:tc>
          <w:tcPr>
            <w:tcW w:w="2440" w:type="dxa"/>
            <w:tcBorders>
              <w:top w:val="single" w:sz="4" w:space="0" w:color="auto"/>
              <w:left w:val="single" w:sz="4" w:space="0" w:color="auto"/>
              <w:bottom w:val="single" w:sz="4" w:space="0" w:color="auto"/>
              <w:right w:val="single" w:sz="4" w:space="0" w:color="auto"/>
            </w:tcBorders>
          </w:tcPr>
          <w:p w14:paraId="5C4A06D3" w14:textId="77777777" w:rsidR="00976517" w:rsidRPr="00131A73" w:rsidRDefault="00976517" w:rsidP="008B11DE">
            <w:pPr>
              <w:autoSpaceDE w:val="0"/>
              <w:autoSpaceDN w:val="0"/>
              <w:adjustRightInd w:val="0"/>
              <w:rPr>
                <w:rFonts w:ascii="TimesNewRomanPSMT" w:hAnsi="TimesNewRomanPSMT" w:cs="TimesNewRomanPSMT"/>
                <w:noProof/>
                <w:sz w:val="22"/>
                <w:szCs w:val="22"/>
              </w:rPr>
            </w:pPr>
            <w:r w:rsidRPr="00131A73">
              <w:rPr>
                <w:rFonts w:ascii="TimesNewRomanPSMT" w:hAnsi="TimesNewRomanPSMT" w:cs="TimesNewRomanPSMT"/>
                <w:noProof/>
                <w:sz w:val="22"/>
                <w:szCs w:val="22"/>
              </w:rPr>
              <w:t>Kingston SA400S37/240G</w:t>
            </w:r>
          </w:p>
          <w:p w14:paraId="1EF4C357" w14:textId="77777777" w:rsidR="00976517" w:rsidRPr="00131A73" w:rsidRDefault="00976517" w:rsidP="008B11DE">
            <w:pPr>
              <w:widowControl w:val="0"/>
              <w:rPr>
                <w:b/>
                <w:bCs/>
                <w:noProof/>
                <w:snapToGrid w:val="0"/>
                <w:sz w:val="22"/>
                <w:szCs w:val="22"/>
              </w:rPr>
            </w:pPr>
            <w:r w:rsidRPr="00131A73">
              <w:rPr>
                <w:rFonts w:ascii="TimesNewRomanPSMT" w:hAnsi="TimesNewRomanPSMT" w:cs="TimesNewRomanPSMT"/>
                <w:i/>
                <w:noProof/>
                <w:color w:val="FF0000"/>
                <w:sz w:val="22"/>
                <w:szCs w:val="22"/>
              </w:rPr>
              <w:t>або еквівалент</w:t>
            </w:r>
          </w:p>
        </w:tc>
        <w:tc>
          <w:tcPr>
            <w:tcW w:w="1134" w:type="dxa"/>
            <w:tcBorders>
              <w:top w:val="single" w:sz="4" w:space="0" w:color="auto"/>
              <w:left w:val="single" w:sz="4" w:space="0" w:color="auto"/>
              <w:bottom w:val="single" w:sz="4" w:space="0" w:color="auto"/>
              <w:right w:val="single" w:sz="4" w:space="0" w:color="auto"/>
            </w:tcBorders>
          </w:tcPr>
          <w:p w14:paraId="2EF6AFA8" w14:textId="77777777" w:rsidR="00976517" w:rsidRPr="00131A73" w:rsidRDefault="00976517" w:rsidP="008B11DE">
            <w:pPr>
              <w:widowControl w:val="0"/>
              <w:rPr>
                <w:b/>
                <w:noProof/>
                <w:sz w:val="22"/>
                <w:szCs w:val="22"/>
              </w:rPr>
            </w:pPr>
            <w:r w:rsidRPr="00131A73">
              <w:rPr>
                <w:noProof/>
                <w:sz w:val="22"/>
                <w:szCs w:val="22"/>
              </w:rPr>
              <w:t>шт.</w:t>
            </w:r>
          </w:p>
        </w:tc>
        <w:tc>
          <w:tcPr>
            <w:tcW w:w="851" w:type="dxa"/>
            <w:tcBorders>
              <w:top w:val="single" w:sz="4" w:space="0" w:color="auto"/>
              <w:left w:val="single" w:sz="4" w:space="0" w:color="auto"/>
              <w:bottom w:val="single" w:sz="4" w:space="0" w:color="auto"/>
              <w:right w:val="single" w:sz="4" w:space="0" w:color="auto"/>
            </w:tcBorders>
          </w:tcPr>
          <w:p w14:paraId="48BD8BB5" w14:textId="77777777" w:rsidR="00976517" w:rsidRPr="00131A73" w:rsidRDefault="00976517" w:rsidP="008B11DE">
            <w:pPr>
              <w:widowControl w:val="0"/>
              <w:rPr>
                <w:b/>
                <w:noProof/>
                <w:sz w:val="22"/>
                <w:szCs w:val="22"/>
              </w:rPr>
            </w:pPr>
            <w:r w:rsidRPr="00131A73">
              <w:rPr>
                <w:noProof/>
                <w:color w:val="000000"/>
                <w:sz w:val="22"/>
                <w:szCs w:val="22"/>
              </w:rPr>
              <w:t>12</w:t>
            </w:r>
          </w:p>
        </w:tc>
        <w:tc>
          <w:tcPr>
            <w:tcW w:w="6661" w:type="dxa"/>
            <w:tcBorders>
              <w:top w:val="single" w:sz="4" w:space="0" w:color="auto"/>
              <w:left w:val="single" w:sz="4" w:space="0" w:color="auto"/>
              <w:bottom w:val="single" w:sz="4" w:space="0" w:color="auto"/>
              <w:right w:val="single" w:sz="4" w:space="0" w:color="auto"/>
            </w:tcBorders>
          </w:tcPr>
          <w:p w14:paraId="2AA58A21" w14:textId="77777777" w:rsidR="00976517" w:rsidRPr="00131A73" w:rsidRDefault="00976517" w:rsidP="008B11DE">
            <w:pPr>
              <w:autoSpaceDE w:val="0"/>
              <w:autoSpaceDN w:val="0"/>
              <w:adjustRightInd w:val="0"/>
              <w:rPr>
                <w:noProof/>
                <w:sz w:val="22"/>
                <w:szCs w:val="22"/>
              </w:rPr>
            </w:pPr>
            <w:r w:rsidRPr="00131A73">
              <w:rPr>
                <w:noProof/>
                <w:sz w:val="22"/>
                <w:szCs w:val="22"/>
              </w:rPr>
              <w:t>Тип - SSD-накопичувач;</w:t>
            </w:r>
          </w:p>
          <w:p w14:paraId="2BB0D2A1" w14:textId="77777777" w:rsidR="00976517" w:rsidRPr="00131A73" w:rsidRDefault="00976517" w:rsidP="008B11DE">
            <w:pPr>
              <w:autoSpaceDE w:val="0"/>
              <w:autoSpaceDN w:val="0"/>
              <w:adjustRightInd w:val="0"/>
              <w:rPr>
                <w:noProof/>
                <w:sz w:val="22"/>
                <w:szCs w:val="22"/>
              </w:rPr>
            </w:pPr>
            <w:r w:rsidRPr="00131A73">
              <w:rPr>
                <w:noProof/>
                <w:sz w:val="22"/>
                <w:szCs w:val="22"/>
              </w:rPr>
              <w:t>Форм-фактор - 2,5” 7мм;</w:t>
            </w:r>
          </w:p>
          <w:p w14:paraId="398D3EA2"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Інтерфейс та його версія - SATA Rev. </w:t>
            </w:r>
            <w:r w:rsidRPr="00131A73">
              <w:rPr>
                <w:i/>
                <w:iCs/>
                <w:noProof/>
                <w:color w:val="FF0000"/>
                <w:sz w:val="22"/>
                <w:szCs w:val="22"/>
              </w:rPr>
              <w:t>не нижче</w:t>
            </w:r>
            <w:r w:rsidRPr="00131A73">
              <w:rPr>
                <w:noProof/>
                <w:color w:val="FF0000"/>
                <w:sz w:val="22"/>
                <w:szCs w:val="22"/>
              </w:rPr>
              <w:t xml:space="preserve"> </w:t>
            </w:r>
            <w:r w:rsidRPr="00131A73">
              <w:rPr>
                <w:noProof/>
                <w:sz w:val="22"/>
                <w:szCs w:val="22"/>
              </w:rPr>
              <w:t>3.0 (6 Гб/с) зі зворотньою сумісністю із SATA Rev. 2.0 (3 Гб/с);</w:t>
            </w:r>
          </w:p>
          <w:p w14:paraId="7AA8A603"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Ємність, ГБ - </w:t>
            </w:r>
            <w:r w:rsidRPr="00131A73">
              <w:rPr>
                <w:i/>
                <w:iCs/>
                <w:noProof/>
                <w:color w:val="FF0000"/>
                <w:sz w:val="22"/>
                <w:szCs w:val="22"/>
              </w:rPr>
              <w:t>не менше</w:t>
            </w:r>
            <w:r w:rsidRPr="00131A73">
              <w:rPr>
                <w:noProof/>
                <w:sz w:val="22"/>
                <w:szCs w:val="22"/>
              </w:rPr>
              <w:t xml:space="preserve"> 240;</w:t>
            </w:r>
          </w:p>
          <w:p w14:paraId="32F5C723" w14:textId="77777777" w:rsidR="00976517" w:rsidRPr="00131A73" w:rsidRDefault="00976517" w:rsidP="008B11DE">
            <w:pPr>
              <w:autoSpaceDE w:val="0"/>
              <w:autoSpaceDN w:val="0"/>
              <w:adjustRightInd w:val="0"/>
              <w:rPr>
                <w:noProof/>
                <w:sz w:val="22"/>
                <w:szCs w:val="22"/>
              </w:rPr>
            </w:pPr>
            <w:r w:rsidRPr="00131A73">
              <w:rPr>
                <w:noProof/>
                <w:sz w:val="22"/>
                <w:szCs w:val="22"/>
              </w:rPr>
              <w:t>Тип флеш-пам'яті (NAND) – 3D;</w:t>
            </w:r>
          </w:p>
          <w:p w14:paraId="19E561E8"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Максимальна швидкість читання, МБ/с - </w:t>
            </w:r>
            <w:r w:rsidRPr="00131A73">
              <w:rPr>
                <w:i/>
                <w:iCs/>
                <w:noProof/>
                <w:color w:val="FF0000"/>
                <w:sz w:val="22"/>
                <w:szCs w:val="22"/>
              </w:rPr>
              <w:t>не менше</w:t>
            </w:r>
            <w:r w:rsidRPr="00131A73">
              <w:rPr>
                <w:noProof/>
                <w:sz w:val="22"/>
                <w:szCs w:val="22"/>
              </w:rPr>
              <w:t xml:space="preserve"> 500;</w:t>
            </w:r>
          </w:p>
          <w:p w14:paraId="0FE9D31B"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Максимальна швидкість запису, МБ/с - </w:t>
            </w:r>
            <w:r w:rsidRPr="00131A73">
              <w:rPr>
                <w:i/>
                <w:iCs/>
                <w:noProof/>
                <w:color w:val="FF0000"/>
                <w:sz w:val="22"/>
                <w:szCs w:val="22"/>
              </w:rPr>
              <w:t>не менше</w:t>
            </w:r>
            <w:r w:rsidRPr="00131A73">
              <w:rPr>
                <w:noProof/>
                <w:sz w:val="22"/>
                <w:szCs w:val="22"/>
              </w:rPr>
              <w:t xml:space="preserve"> 350;</w:t>
            </w:r>
          </w:p>
          <w:p w14:paraId="185473C6"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Граничний обсяг записаних даних (TBW), ТБ - </w:t>
            </w:r>
            <w:r w:rsidRPr="00131A73">
              <w:rPr>
                <w:i/>
                <w:iCs/>
                <w:noProof/>
                <w:color w:val="FF0000"/>
                <w:sz w:val="22"/>
                <w:szCs w:val="22"/>
              </w:rPr>
              <w:t>не менше</w:t>
            </w:r>
            <w:r w:rsidRPr="00131A73">
              <w:rPr>
                <w:noProof/>
                <w:sz w:val="22"/>
                <w:szCs w:val="22"/>
              </w:rPr>
              <w:t xml:space="preserve"> 80;</w:t>
            </w:r>
          </w:p>
          <w:p w14:paraId="7AEA38E9" w14:textId="77777777" w:rsidR="00976517" w:rsidRDefault="00976517" w:rsidP="008B11DE">
            <w:pPr>
              <w:widowControl w:val="0"/>
              <w:ind w:left="-247" w:firstLine="247"/>
              <w:rPr>
                <w:noProof/>
                <w:sz w:val="22"/>
                <w:szCs w:val="22"/>
              </w:rPr>
            </w:pPr>
            <w:r w:rsidRPr="00131A73">
              <w:rPr>
                <w:noProof/>
                <w:sz w:val="22"/>
                <w:szCs w:val="22"/>
              </w:rPr>
              <w:t xml:space="preserve">Середній час безвідмовної роботи (MTBF), млн. годин </w:t>
            </w:r>
            <w:r>
              <w:rPr>
                <w:noProof/>
                <w:sz w:val="22"/>
                <w:szCs w:val="22"/>
              </w:rPr>
              <w:t>–</w:t>
            </w:r>
            <w:r w:rsidRPr="00131A73">
              <w:rPr>
                <w:noProof/>
                <w:sz w:val="22"/>
                <w:szCs w:val="22"/>
              </w:rPr>
              <w:t xml:space="preserve"> </w:t>
            </w:r>
          </w:p>
          <w:p w14:paraId="06963583" w14:textId="77777777" w:rsidR="00976517" w:rsidRPr="00131A73" w:rsidRDefault="00976517" w:rsidP="008B11DE">
            <w:pPr>
              <w:widowControl w:val="0"/>
              <w:ind w:left="-247" w:firstLine="247"/>
              <w:rPr>
                <w:b/>
                <w:noProof/>
                <w:sz w:val="22"/>
                <w:szCs w:val="22"/>
              </w:rPr>
            </w:pPr>
            <w:r w:rsidRPr="00131A73">
              <w:rPr>
                <w:i/>
                <w:iCs/>
                <w:noProof/>
                <w:color w:val="FF0000"/>
                <w:sz w:val="22"/>
                <w:szCs w:val="22"/>
              </w:rPr>
              <w:t>не менше</w:t>
            </w:r>
            <w:r w:rsidRPr="00131A73">
              <w:rPr>
                <w:noProof/>
                <w:sz w:val="22"/>
                <w:szCs w:val="22"/>
              </w:rPr>
              <w:t xml:space="preserve"> 2.</w:t>
            </w:r>
          </w:p>
        </w:tc>
        <w:tc>
          <w:tcPr>
            <w:tcW w:w="1955" w:type="dxa"/>
            <w:tcBorders>
              <w:top w:val="single" w:sz="4" w:space="0" w:color="auto"/>
              <w:left w:val="single" w:sz="4" w:space="0" w:color="auto"/>
              <w:bottom w:val="single" w:sz="4" w:space="0" w:color="auto"/>
              <w:right w:val="single" w:sz="4" w:space="0" w:color="auto"/>
            </w:tcBorders>
          </w:tcPr>
          <w:p w14:paraId="4B8FA799" w14:textId="77777777" w:rsidR="00976517" w:rsidRDefault="00976517" w:rsidP="008B11DE">
            <w:pPr>
              <w:widowControl w:val="0"/>
              <w:rPr>
                <w:rFonts w:cs="Times New Roman CYR"/>
                <w:sz w:val="22"/>
                <w:szCs w:val="22"/>
              </w:rPr>
            </w:pPr>
            <w:r w:rsidRPr="00195BE7">
              <w:rPr>
                <w:rFonts w:cs="Times New Roman CYR"/>
                <w:i/>
                <w:iCs/>
                <w:sz w:val="22"/>
                <w:szCs w:val="22"/>
              </w:rPr>
              <w:t>не менше</w:t>
            </w:r>
            <w:r w:rsidRPr="00195BE7">
              <w:rPr>
                <w:rFonts w:cs="Times New Roman CYR"/>
                <w:sz w:val="22"/>
                <w:szCs w:val="22"/>
              </w:rPr>
              <w:t xml:space="preserve"> </w:t>
            </w:r>
          </w:p>
          <w:p w14:paraId="611D7D95" w14:textId="77777777" w:rsidR="00976517" w:rsidRPr="00131A73" w:rsidRDefault="00976517" w:rsidP="008B11DE">
            <w:pPr>
              <w:widowControl w:val="0"/>
              <w:rPr>
                <w:i/>
                <w:noProof/>
                <w:sz w:val="22"/>
                <w:szCs w:val="22"/>
                <w:highlight w:val="yellow"/>
              </w:rPr>
            </w:pPr>
            <w:r>
              <w:rPr>
                <w:rFonts w:cs="Times New Roman CYR"/>
                <w:b/>
                <w:sz w:val="22"/>
                <w:szCs w:val="22"/>
              </w:rPr>
              <w:t>36</w:t>
            </w:r>
            <w:r w:rsidRPr="00195BE7">
              <w:rPr>
                <w:rFonts w:cs="Times New Roman CYR"/>
                <w:b/>
                <w:sz w:val="22"/>
                <w:szCs w:val="22"/>
              </w:rPr>
              <w:t xml:space="preserve"> місяців </w:t>
            </w:r>
            <w:r w:rsidRPr="00195BE7">
              <w:rPr>
                <w:rFonts w:cs="Times New Roman CYR"/>
                <w:bCs/>
                <w:sz w:val="22"/>
                <w:szCs w:val="22"/>
              </w:rPr>
              <w:t>з дати поставки Товару</w:t>
            </w:r>
          </w:p>
        </w:tc>
      </w:tr>
      <w:tr w:rsidR="00976517" w:rsidRPr="00B2516F" w14:paraId="2478A8E0" w14:textId="77777777" w:rsidTr="004B7DD5">
        <w:trPr>
          <w:trHeight w:val="229"/>
        </w:trPr>
        <w:tc>
          <w:tcPr>
            <w:tcW w:w="757" w:type="dxa"/>
            <w:tcBorders>
              <w:top w:val="single" w:sz="4" w:space="0" w:color="auto"/>
              <w:left w:val="single" w:sz="4" w:space="0" w:color="auto"/>
              <w:bottom w:val="single" w:sz="4" w:space="0" w:color="auto"/>
              <w:right w:val="single" w:sz="4" w:space="0" w:color="auto"/>
            </w:tcBorders>
          </w:tcPr>
          <w:p w14:paraId="7CFCC160" w14:textId="77777777" w:rsidR="00976517" w:rsidRPr="00131A73" w:rsidRDefault="00976517" w:rsidP="008B11DE">
            <w:pPr>
              <w:widowControl w:val="0"/>
              <w:rPr>
                <w:bCs/>
                <w:noProof/>
                <w:sz w:val="22"/>
                <w:szCs w:val="22"/>
              </w:rPr>
            </w:pPr>
            <w:r w:rsidRPr="00131A73">
              <w:rPr>
                <w:bCs/>
                <w:noProof/>
                <w:sz w:val="22"/>
                <w:szCs w:val="22"/>
              </w:rPr>
              <w:t>7</w:t>
            </w:r>
          </w:p>
        </w:tc>
        <w:tc>
          <w:tcPr>
            <w:tcW w:w="1832" w:type="dxa"/>
            <w:tcBorders>
              <w:top w:val="single" w:sz="4" w:space="0" w:color="auto"/>
              <w:left w:val="single" w:sz="4" w:space="0" w:color="auto"/>
              <w:bottom w:val="single" w:sz="4" w:space="0" w:color="auto"/>
              <w:right w:val="single" w:sz="4" w:space="0" w:color="auto"/>
            </w:tcBorders>
          </w:tcPr>
          <w:p w14:paraId="079385ED" w14:textId="77777777" w:rsidR="00976517" w:rsidRPr="00131A73" w:rsidRDefault="00976517" w:rsidP="008B11DE">
            <w:pPr>
              <w:widowControl w:val="0"/>
              <w:rPr>
                <w:b/>
                <w:noProof/>
                <w:sz w:val="22"/>
                <w:szCs w:val="22"/>
              </w:rPr>
            </w:pPr>
            <w:r w:rsidRPr="00131A73">
              <w:rPr>
                <w:rFonts w:ascii="TimesNewRomanPSMT" w:hAnsi="TimesNewRomanPSMT" w:cs="TimesNewRomanPSMT"/>
                <w:noProof/>
                <w:sz w:val="22"/>
                <w:szCs w:val="22"/>
              </w:rPr>
              <w:t>Накопичувач</w:t>
            </w:r>
          </w:p>
        </w:tc>
        <w:tc>
          <w:tcPr>
            <w:tcW w:w="2440" w:type="dxa"/>
            <w:tcBorders>
              <w:top w:val="single" w:sz="4" w:space="0" w:color="auto"/>
              <w:left w:val="single" w:sz="4" w:space="0" w:color="auto"/>
              <w:bottom w:val="single" w:sz="4" w:space="0" w:color="auto"/>
              <w:right w:val="single" w:sz="4" w:space="0" w:color="auto"/>
            </w:tcBorders>
          </w:tcPr>
          <w:p w14:paraId="418586ED" w14:textId="77777777" w:rsidR="00976517" w:rsidRPr="00131A73" w:rsidRDefault="00976517" w:rsidP="008B11DE">
            <w:pPr>
              <w:autoSpaceDE w:val="0"/>
              <w:autoSpaceDN w:val="0"/>
              <w:adjustRightInd w:val="0"/>
              <w:rPr>
                <w:rFonts w:ascii="TimesNewRomanPSMT" w:hAnsi="TimesNewRomanPSMT" w:cs="TimesNewRomanPSMT"/>
                <w:noProof/>
                <w:sz w:val="22"/>
                <w:szCs w:val="22"/>
              </w:rPr>
            </w:pPr>
            <w:r w:rsidRPr="00131A73">
              <w:rPr>
                <w:rFonts w:ascii="TimesNewRomanPSMT" w:hAnsi="TimesNewRomanPSMT" w:cs="TimesNewRomanPSMT"/>
                <w:noProof/>
                <w:sz w:val="22"/>
                <w:szCs w:val="22"/>
              </w:rPr>
              <w:t>Kingston SA400S37/480G</w:t>
            </w:r>
          </w:p>
          <w:p w14:paraId="3A9603EC" w14:textId="77777777" w:rsidR="00976517" w:rsidRPr="00131A73" w:rsidRDefault="00976517" w:rsidP="008B11DE">
            <w:pPr>
              <w:widowControl w:val="0"/>
              <w:rPr>
                <w:b/>
                <w:bCs/>
                <w:noProof/>
                <w:snapToGrid w:val="0"/>
                <w:sz w:val="22"/>
                <w:szCs w:val="22"/>
              </w:rPr>
            </w:pPr>
            <w:r w:rsidRPr="00131A73">
              <w:rPr>
                <w:rFonts w:ascii="TimesNewRomanPSMT" w:hAnsi="TimesNewRomanPSMT" w:cs="TimesNewRomanPSMT"/>
                <w:i/>
                <w:noProof/>
                <w:color w:val="FF0000"/>
                <w:sz w:val="22"/>
                <w:szCs w:val="22"/>
              </w:rPr>
              <w:t>або еквівалент</w:t>
            </w:r>
          </w:p>
        </w:tc>
        <w:tc>
          <w:tcPr>
            <w:tcW w:w="1134" w:type="dxa"/>
            <w:tcBorders>
              <w:top w:val="single" w:sz="4" w:space="0" w:color="auto"/>
              <w:left w:val="single" w:sz="4" w:space="0" w:color="auto"/>
              <w:bottom w:val="single" w:sz="4" w:space="0" w:color="auto"/>
              <w:right w:val="single" w:sz="4" w:space="0" w:color="auto"/>
            </w:tcBorders>
          </w:tcPr>
          <w:p w14:paraId="282135B3" w14:textId="77777777" w:rsidR="00976517" w:rsidRPr="00131A73" w:rsidRDefault="00976517" w:rsidP="008B11DE">
            <w:pPr>
              <w:widowControl w:val="0"/>
              <w:rPr>
                <w:b/>
                <w:noProof/>
                <w:sz w:val="22"/>
                <w:szCs w:val="22"/>
              </w:rPr>
            </w:pPr>
            <w:r w:rsidRPr="00131A73">
              <w:rPr>
                <w:noProof/>
                <w:sz w:val="22"/>
                <w:szCs w:val="22"/>
              </w:rPr>
              <w:t>шт.</w:t>
            </w:r>
          </w:p>
        </w:tc>
        <w:tc>
          <w:tcPr>
            <w:tcW w:w="851" w:type="dxa"/>
            <w:tcBorders>
              <w:top w:val="single" w:sz="4" w:space="0" w:color="auto"/>
              <w:left w:val="single" w:sz="4" w:space="0" w:color="auto"/>
              <w:bottom w:val="single" w:sz="4" w:space="0" w:color="auto"/>
              <w:right w:val="single" w:sz="4" w:space="0" w:color="auto"/>
            </w:tcBorders>
          </w:tcPr>
          <w:p w14:paraId="1D15DA03" w14:textId="77777777" w:rsidR="00976517" w:rsidRPr="00131A73" w:rsidRDefault="00976517" w:rsidP="008B11DE">
            <w:pPr>
              <w:widowControl w:val="0"/>
              <w:rPr>
                <w:b/>
                <w:noProof/>
                <w:sz w:val="22"/>
                <w:szCs w:val="22"/>
              </w:rPr>
            </w:pPr>
            <w:r w:rsidRPr="00131A73">
              <w:rPr>
                <w:noProof/>
                <w:color w:val="000000"/>
                <w:sz w:val="22"/>
                <w:szCs w:val="22"/>
              </w:rPr>
              <w:t>2</w:t>
            </w:r>
          </w:p>
        </w:tc>
        <w:tc>
          <w:tcPr>
            <w:tcW w:w="6661" w:type="dxa"/>
            <w:tcBorders>
              <w:top w:val="single" w:sz="4" w:space="0" w:color="auto"/>
              <w:left w:val="single" w:sz="4" w:space="0" w:color="auto"/>
              <w:bottom w:val="single" w:sz="4" w:space="0" w:color="auto"/>
              <w:right w:val="single" w:sz="4" w:space="0" w:color="auto"/>
            </w:tcBorders>
          </w:tcPr>
          <w:p w14:paraId="6A597197" w14:textId="77777777" w:rsidR="00976517" w:rsidRPr="00131A73" w:rsidRDefault="00976517" w:rsidP="008B11DE">
            <w:pPr>
              <w:autoSpaceDE w:val="0"/>
              <w:autoSpaceDN w:val="0"/>
              <w:adjustRightInd w:val="0"/>
              <w:rPr>
                <w:noProof/>
                <w:sz w:val="22"/>
                <w:szCs w:val="22"/>
              </w:rPr>
            </w:pPr>
            <w:r w:rsidRPr="00131A73">
              <w:rPr>
                <w:noProof/>
                <w:sz w:val="22"/>
                <w:szCs w:val="22"/>
              </w:rPr>
              <w:t>Тип - SSD-накопичувач;</w:t>
            </w:r>
          </w:p>
          <w:p w14:paraId="04679928" w14:textId="77777777" w:rsidR="00976517" w:rsidRPr="00131A73" w:rsidRDefault="00976517" w:rsidP="008B11DE">
            <w:pPr>
              <w:autoSpaceDE w:val="0"/>
              <w:autoSpaceDN w:val="0"/>
              <w:adjustRightInd w:val="0"/>
              <w:rPr>
                <w:noProof/>
                <w:sz w:val="22"/>
                <w:szCs w:val="22"/>
              </w:rPr>
            </w:pPr>
            <w:r w:rsidRPr="00131A73">
              <w:rPr>
                <w:noProof/>
                <w:sz w:val="22"/>
                <w:szCs w:val="22"/>
              </w:rPr>
              <w:t>Форм-фактор - 2,5” 7мм;</w:t>
            </w:r>
          </w:p>
          <w:p w14:paraId="156B4B35"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Інтерфейс та його версія - SATA Rev. </w:t>
            </w:r>
            <w:r w:rsidRPr="00131A73">
              <w:rPr>
                <w:i/>
                <w:iCs/>
                <w:noProof/>
                <w:color w:val="FF0000"/>
                <w:sz w:val="22"/>
                <w:szCs w:val="22"/>
              </w:rPr>
              <w:t>не нижче</w:t>
            </w:r>
            <w:r w:rsidRPr="00131A73">
              <w:rPr>
                <w:noProof/>
                <w:color w:val="FF0000"/>
                <w:sz w:val="22"/>
                <w:szCs w:val="22"/>
              </w:rPr>
              <w:t xml:space="preserve"> </w:t>
            </w:r>
            <w:r w:rsidRPr="00131A73">
              <w:rPr>
                <w:noProof/>
                <w:sz w:val="22"/>
                <w:szCs w:val="22"/>
              </w:rPr>
              <w:t>3.0 (6 Гб/с) зі зворотньою сумісністю із SATA Rev. 2.0 (3 Гб/с);</w:t>
            </w:r>
          </w:p>
          <w:p w14:paraId="5030E228"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Ємність, ГБ - </w:t>
            </w:r>
            <w:r w:rsidRPr="00131A73">
              <w:rPr>
                <w:i/>
                <w:iCs/>
                <w:noProof/>
                <w:color w:val="FF0000"/>
                <w:sz w:val="22"/>
                <w:szCs w:val="22"/>
              </w:rPr>
              <w:t>не менше</w:t>
            </w:r>
            <w:r w:rsidRPr="00131A73">
              <w:rPr>
                <w:noProof/>
                <w:sz w:val="22"/>
                <w:szCs w:val="22"/>
              </w:rPr>
              <w:t xml:space="preserve"> 480;</w:t>
            </w:r>
          </w:p>
          <w:p w14:paraId="7E60F151" w14:textId="77777777" w:rsidR="00976517" w:rsidRPr="00131A73" w:rsidRDefault="00976517" w:rsidP="008B11DE">
            <w:pPr>
              <w:autoSpaceDE w:val="0"/>
              <w:autoSpaceDN w:val="0"/>
              <w:adjustRightInd w:val="0"/>
              <w:rPr>
                <w:noProof/>
                <w:sz w:val="22"/>
                <w:szCs w:val="22"/>
              </w:rPr>
            </w:pPr>
            <w:r w:rsidRPr="00131A73">
              <w:rPr>
                <w:noProof/>
                <w:sz w:val="22"/>
                <w:szCs w:val="22"/>
              </w:rPr>
              <w:t>Тип флеш-пам'яті (NAND) – 3D;</w:t>
            </w:r>
          </w:p>
          <w:p w14:paraId="6816B9FE"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Максимальна швидкість читання, МБ/с - </w:t>
            </w:r>
            <w:r w:rsidRPr="00131A73">
              <w:rPr>
                <w:i/>
                <w:iCs/>
                <w:noProof/>
                <w:color w:val="FF0000"/>
                <w:sz w:val="22"/>
                <w:szCs w:val="22"/>
              </w:rPr>
              <w:t>не менше</w:t>
            </w:r>
            <w:r w:rsidRPr="00131A73">
              <w:rPr>
                <w:noProof/>
                <w:sz w:val="22"/>
                <w:szCs w:val="22"/>
              </w:rPr>
              <w:t xml:space="preserve"> 500;</w:t>
            </w:r>
          </w:p>
          <w:p w14:paraId="4AEA31FE"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Максимальна швидкість запису, МБ/с - </w:t>
            </w:r>
            <w:r w:rsidRPr="00131A73">
              <w:rPr>
                <w:i/>
                <w:iCs/>
                <w:noProof/>
                <w:color w:val="FF0000"/>
                <w:sz w:val="22"/>
                <w:szCs w:val="22"/>
              </w:rPr>
              <w:t>не менше</w:t>
            </w:r>
            <w:r w:rsidRPr="00131A73">
              <w:rPr>
                <w:noProof/>
                <w:sz w:val="22"/>
                <w:szCs w:val="22"/>
              </w:rPr>
              <w:t xml:space="preserve"> 450;</w:t>
            </w:r>
          </w:p>
          <w:p w14:paraId="158CCC9F"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Граничний обсяг записаних даних (TBW), ТБ - </w:t>
            </w:r>
            <w:r w:rsidRPr="00131A73">
              <w:rPr>
                <w:i/>
                <w:iCs/>
                <w:noProof/>
                <w:color w:val="FF0000"/>
                <w:sz w:val="22"/>
                <w:szCs w:val="22"/>
              </w:rPr>
              <w:t>не менше</w:t>
            </w:r>
            <w:r w:rsidRPr="00131A73">
              <w:rPr>
                <w:noProof/>
                <w:sz w:val="22"/>
                <w:szCs w:val="22"/>
              </w:rPr>
              <w:t xml:space="preserve"> 160;</w:t>
            </w:r>
          </w:p>
          <w:p w14:paraId="5592A017"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Середній час безвідмовної роботи (MTBF), млн. годин - </w:t>
            </w:r>
            <w:r w:rsidRPr="00131A73">
              <w:rPr>
                <w:i/>
                <w:iCs/>
                <w:noProof/>
                <w:color w:val="FF0000"/>
                <w:sz w:val="22"/>
                <w:szCs w:val="22"/>
              </w:rPr>
              <w:t>не менше</w:t>
            </w:r>
            <w:r w:rsidRPr="00131A73">
              <w:rPr>
                <w:noProof/>
                <w:sz w:val="22"/>
                <w:szCs w:val="22"/>
              </w:rPr>
              <w:t xml:space="preserve"> 2;</w:t>
            </w:r>
          </w:p>
          <w:p w14:paraId="75147243" w14:textId="77777777" w:rsidR="00976517" w:rsidRPr="00131A73" w:rsidRDefault="00976517" w:rsidP="008B11DE">
            <w:pPr>
              <w:widowControl w:val="0"/>
              <w:rPr>
                <w:b/>
                <w:noProof/>
                <w:sz w:val="22"/>
                <w:szCs w:val="22"/>
              </w:rPr>
            </w:pPr>
            <w:r w:rsidRPr="00131A73">
              <w:rPr>
                <w:noProof/>
                <w:sz w:val="22"/>
                <w:szCs w:val="22"/>
              </w:rPr>
              <w:t xml:space="preserve">Гарантійний термін, міс. - </w:t>
            </w:r>
            <w:r w:rsidRPr="00131A73">
              <w:rPr>
                <w:i/>
                <w:iCs/>
                <w:noProof/>
                <w:color w:val="FF0000"/>
                <w:sz w:val="22"/>
                <w:szCs w:val="22"/>
              </w:rPr>
              <w:t>не менше</w:t>
            </w:r>
            <w:r w:rsidRPr="00131A73">
              <w:rPr>
                <w:noProof/>
                <w:sz w:val="22"/>
                <w:szCs w:val="22"/>
              </w:rPr>
              <w:t xml:space="preserve"> 36.</w:t>
            </w:r>
          </w:p>
        </w:tc>
        <w:tc>
          <w:tcPr>
            <w:tcW w:w="1955" w:type="dxa"/>
            <w:tcBorders>
              <w:top w:val="single" w:sz="4" w:space="0" w:color="auto"/>
              <w:left w:val="single" w:sz="4" w:space="0" w:color="auto"/>
              <w:bottom w:val="single" w:sz="4" w:space="0" w:color="auto"/>
              <w:right w:val="single" w:sz="4" w:space="0" w:color="auto"/>
            </w:tcBorders>
          </w:tcPr>
          <w:p w14:paraId="2C70615D" w14:textId="77777777" w:rsidR="00976517" w:rsidRDefault="00976517" w:rsidP="008B11DE">
            <w:pPr>
              <w:widowControl w:val="0"/>
              <w:rPr>
                <w:rFonts w:cs="Times New Roman CYR"/>
                <w:sz w:val="22"/>
                <w:szCs w:val="22"/>
              </w:rPr>
            </w:pPr>
            <w:r w:rsidRPr="00195BE7">
              <w:rPr>
                <w:rFonts w:cs="Times New Roman CYR"/>
                <w:i/>
                <w:iCs/>
                <w:sz w:val="22"/>
                <w:szCs w:val="22"/>
              </w:rPr>
              <w:t>не менше</w:t>
            </w:r>
            <w:r w:rsidRPr="00195BE7">
              <w:rPr>
                <w:rFonts w:cs="Times New Roman CYR"/>
                <w:sz w:val="22"/>
                <w:szCs w:val="22"/>
              </w:rPr>
              <w:t xml:space="preserve"> </w:t>
            </w:r>
          </w:p>
          <w:p w14:paraId="6E53EB59" w14:textId="77777777" w:rsidR="00976517" w:rsidRPr="00131A73" w:rsidRDefault="00976517" w:rsidP="008B11DE">
            <w:pPr>
              <w:widowControl w:val="0"/>
              <w:rPr>
                <w:i/>
                <w:noProof/>
                <w:sz w:val="22"/>
                <w:szCs w:val="22"/>
                <w:highlight w:val="yellow"/>
              </w:rPr>
            </w:pPr>
            <w:r>
              <w:rPr>
                <w:rFonts w:cs="Times New Roman CYR"/>
                <w:b/>
                <w:sz w:val="22"/>
                <w:szCs w:val="22"/>
              </w:rPr>
              <w:t xml:space="preserve">36 </w:t>
            </w:r>
            <w:r w:rsidRPr="00195BE7">
              <w:rPr>
                <w:rFonts w:cs="Times New Roman CYR"/>
                <w:b/>
                <w:sz w:val="22"/>
                <w:szCs w:val="22"/>
              </w:rPr>
              <w:t xml:space="preserve">місяців </w:t>
            </w:r>
            <w:r w:rsidRPr="00195BE7">
              <w:rPr>
                <w:rFonts w:cs="Times New Roman CYR"/>
                <w:bCs/>
                <w:sz w:val="22"/>
                <w:szCs w:val="22"/>
              </w:rPr>
              <w:t>з дати поставки Товару</w:t>
            </w:r>
          </w:p>
        </w:tc>
      </w:tr>
      <w:tr w:rsidR="00976517" w:rsidRPr="00B2516F" w14:paraId="26DB178A" w14:textId="77777777" w:rsidTr="004B7DD5">
        <w:trPr>
          <w:trHeight w:val="229"/>
        </w:trPr>
        <w:tc>
          <w:tcPr>
            <w:tcW w:w="757" w:type="dxa"/>
            <w:tcBorders>
              <w:top w:val="single" w:sz="4" w:space="0" w:color="auto"/>
              <w:left w:val="single" w:sz="4" w:space="0" w:color="auto"/>
              <w:bottom w:val="single" w:sz="4" w:space="0" w:color="auto"/>
              <w:right w:val="single" w:sz="4" w:space="0" w:color="auto"/>
            </w:tcBorders>
          </w:tcPr>
          <w:p w14:paraId="43F35073" w14:textId="77777777" w:rsidR="00976517" w:rsidRPr="00131A73" w:rsidRDefault="00976517" w:rsidP="008B11DE">
            <w:pPr>
              <w:widowControl w:val="0"/>
              <w:rPr>
                <w:bCs/>
                <w:noProof/>
                <w:sz w:val="22"/>
                <w:szCs w:val="22"/>
              </w:rPr>
            </w:pPr>
            <w:r w:rsidRPr="00131A73">
              <w:rPr>
                <w:bCs/>
                <w:noProof/>
                <w:sz w:val="22"/>
                <w:szCs w:val="22"/>
              </w:rPr>
              <w:lastRenderedPageBreak/>
              <w:t>8</w:t>
            </w:r>
          </w:p>
        </w:tc>
        <w:tc>
          <w:tcPr>
            <w:tcW w:w="1832" w:type="dxa"/>
            <w:tcBorders>
              <w:top w:val="single" w:sz="4" w:space="0" w:color="auto"/>
              <w:left w:val="single" w:sz="4" w:space="0" w:color="auto"/>
              <w:bottom w:val="single" w:sz="4" w:space="0" w:color="auto"/>
              <w:right w:val="single" w:sz="4" w:space="0" w:color="auto"/>
            </w:tcBorders>
          </w:tcPr>
          <w:p w14:paraId="686212A8" w14:textId="77777777" w:rsidR="00976517" w:rsidRPr="00131A73" w:rsidRDefault="00976517" w:rsidP="008B11DE">
            <w:pPr>
              <w:widowControl w:val="0"/>
              <w:rPr>
                <w:b/>
                <w:noProof/>
                <w:sz w:val="22"/>
                <w:szCs w:val="22"/>
              </w:rPr>
            </w:pPr>
            <w:r w:rsidRPr="00131A73">
              <w:rPr>
                <w:rFonts w:ascii="TimesNewRomanPSMT" w:hAnsi="TimesNewRomanPSMT" w:cs="TimesNewRomanPSMT"/>
                <w:noProof/>
                <w:sz w:val="22"/>
                <w:szCs w:val="22"/>
              </w:rPr>
              <w:t>Накопичувач</w:t>
            </w:r>
          </w:p>
        </w:tc>
        <w:tc>
          <w:tcPr>
            <w:tcW w:w="2440" w:type="dxa"/>
            <w:tcBorders>
              <w:top w:val="single" w:sz="4" w:space="0" w:color="auto"/>
              <w:left w:val="single" w:sz="4" w:space="0" w:color="auto"/>
              <w:bottom w:val="single" w:sz="4" w:space="0" w:color="auto"/>
              <w:right w:val="single" w:sz="4" w:space="0" w:color="auto"/>
            </w:tcBorders>
          </w:tcPr>
          <w:p w14:paraId="1572B0CB" w14:textId="77777777" w:rsidR="00976517" w:rsidRPr="00131A73" w:rsidRDefault="00976517" w:rsidP="008B11DE">
            <w:pPr>
              <w:autoSpaceDE w:val="0"/>
              <w:autoSpaceDN w:val="0"/>
              <w:adjustRightInd w:val="0"/>
              <w:rPr>
                <w:rFonts w:ascii="TimesNewRomanPSMT" w:hAnsi="TimesNewRomanPSMT" w:cs="TimesNewRomanPSMT"/>
                <w:noProof/>
                <w:sz w:val="22"/>
                <w:szCs w:val="22"/>
              </w:rPr>
            </w:pPr>
            <w:r w:rsidRPr="00131A73">
              <w:rPr>
                <w:rFonts w:ascii="TimesNewRomanPSMT" w:hAnsi="TimesNewRomanPSMT" w:cs="TimesNewRomanPSMT"/>
                <w:noProof/>
                <w:sz w:val="22"/>
                <w:szCs w:val="22"/>
              </w:rPr>
              <w:t xml:space="preserve">Transcend </w:t>
            </w:r>
            <w:r w:rsidRPr="00131A73">
              <w:rPr>
                <w:noProof/>
                <w:sz w:val="22"/>
                <w:szCs w:val="22"/>
              </w:rPr>
              <w:t>TS256GJF930C/ Kingston DTDUO3CG3/256GB</w:t>
            </w:r>
          </w:p>
          <w:p w14:paraId="6BF51597" w14:textId="77777777" w:rsidR="00976517" w:rsidRPr="00131A73" w:rsidRDefault="00976517" w:rsidP="008B11DE">
            <w:pPr>
              <w:widowControl w:val="0"/>
              <w:rPr>
                <w:b/>
                <w:bCs/>
                <w:noProof/>
                <w:snapToGrid w:val="0"/>
                <w:sz w:val="22"/>
                <w:szCs w:val="22"/>
              </w:rPr>
            </w:pPr>
            <w:r w:rsidRPr="00131A73">
              <w:rPr>
                <w:rFonts w:ascii="TimesNewRomanPSMT" w:hAnsi="TimesNewRomanPSMT" w:cs="TimesNewRomanPSMT"/>
                <w:i/>
                <w:noProof/>
                <w:color w:val="FF0000"/>
                <w:sz w:val="22"/>
                <w:szCs w:val="22"/>
              </w:rPr>
              <w:t>або еквівалент</w:t>
            </w:r>
          </w:p>
        </w:tc>
        <w:tc>
          <w:tcPr>
            <w:tcW w:w="1134" w:type="dxa"/>
            <w:tcBorders>
              <w:top w:val="single" w:sz="4" w:space="0" w:color="auto"/>
              <w:left w:val="single" w:sz="4" w:space="0" w:color="auto"/>
              <w:bottom w:val="single" w:sz="4" w:space="0" w:color="auto"/>
              <w:right w:val="single" w:sz="4" w:space="0" w:color="auto"/>
            </w:tcBorders>
          </w:tcPr>
          <w:p w14:paraId="344A2463" w14:textId="77777777" w:rsidR="00976517" w:rsidRPr="00131A73" w:rsidRDefault="00976517" w:rsidP="008B11DE">
            <w:pPr>
              <w:widowControl w:val="0"/>
              <w:rPr>
                <w:b/>
                <w:noProof/>
                <w:sz w:val="22"/>
                <w:szCs w:val="22"/>
              </w:rPr>
            </w:pPr>
            <w:r w:rsidRPr="00131A73">
              <w:rPr>
                <w:noProof/>
                <w:sz w:val="22"/>
                <w:szCs w:val="22"/>
              </w:rPr>
              <w:t>шт.</w:t>
            </w:r>
          </w:p>
        </w:tc>
        <w:tc>
          <w:tcPr>
            <w:tcW w:w="851" w:type="dxa"/>
            <w:tcBorders>
              <w:top w:val="single" w:sz="4" w:space="0" w:color="auto"/>
              <w:left w:val="single" w:sz="4" w:space="0" w:color="auto"/>
              <w:bottom w:val="single" w:sz="4" w:space="0" w:color="auto"/>
              <w:right w:val="single" w:sz="4" w:space="0" w:color="auto"/>
            </w:tcBorders>
          </w:tcPr>
          <w:p w14:paraId="1B62BE69" w14:textId="77777777" w:rsidR="00976517" w:rsidRPr="00131A73" w:rsidRDefault="00976517" w:rsidP="008B11DE">
            <w:pPr>
              <w:widowControl w:val="0"/>
              <w:rPr>
                <w:b/>
                <w:noProof/>
                <w:sz w:val="22"/>
                <w:szCs w:val="22"/>
              </w:rPr>
            </w:pPr>
            <w:r w:rsidRPr="00131A73">
              <w:rPr>
                <w:noProof/>
                <w:color w:val="000000"/>
                <w:sz w:val="22"/>
                <w:szCs w:val="22"/>
              </w:rPr>
              <w:t>2</w:t>
            </w:r>
          </w:p>
        </w:tc>
        <w:tc>
          <w:tcPr>
            <w:tcW w:w="6661" w:type="dxa"/>
            <w:tcBorders>
              <w:top w:val="single" w:sz="4" w:space="0" w:color="auto"/>
              <w:left w:val="single" w:sz="4" w:space="0" w:color="auto"/>
              <w:bottom w:val="single" w:sz="4" w:space="0" w:color="auto"/>
              <w:right w:val="single" w:sz="4" w:space="0" w:color="auto"/>
            </w:tcBorders>
          </w:tcPr>
          <w:p w14:paraId="362F90D2" w14:textId="77777777" w:rsidR="00976517" w:rsidRPr="00131A73" w:rsidRDefault="00976517" w:rsidP="008B11DE">
            <w:pPr>
              <w:autoSpaceDE w:val="0"/>
              <w:autoSpaceDN w:val="0"/>
              <w:adjustRightInd w:val="0"/>
              <w:rPr>
                <w:noProof/>
                <w:sz w:val="22"/>
                <w:szCs w:val="22"/>
              </w:rPr>
            </w:pPr>
            <w:r w:rsidRPr="00131A73">
              <w:rPr>
                <w:noProof/>
                <w:sz w:val="22"/>
                <w:szCs w:val="22"/>
              </w:rPr>
              <w:t>Тип - флеш-накопичувач;</w:t>
            </w:r>
          </w:p>
          <w:p w14:paraId="59D3977D" w14:textId="77777777" w:rsidR="00976517" w:rsidRPr="00131A73" w:rsidRDefault="00976517" w:rsidP="008B11DE">
            <w:pPr>
              <w:autoSpaceDE w:val="0"/>
              <w:autoSpaceDN w:val="0"/>
              <w:adjustRightInd w:val="0"/>
              <w:rPr>
                <w:noProof/>
                <w:sz w:val="22"/>
                <w:szCs w:val="22"/>
              </w:rPr>
            </w:pPr>
            <w:r w:rsidRPr="00131A73">
              <w:rPr>
                <w:noProof/>
                <w:sz w:val="22"/>
                <w:szCs w:val="22"/>
              </w:rPr>
              <w:t>Інтерфейс – USB Type-C та USB Type-A;</w:t>
            </w:r>
          </w:p>
          <w:p w14:paraId="25677007"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Стандарт швидкості – </w:t>
            </w:r>
            <w:r w:rsidRPr="00131A73">
              <w:rPr>
                <w:i/>
                <w:noProof/>
                <w:color w:val="FF0000"/>
                <w:sz w:val="22"/>
                <w:szCs w:val="22"/>
              </w:rPr>
              <w:t>не нижче</w:t>
            </w:r>
            <w:r w:rsidRPr="00131A73">
              <w:rPr>
                <w:noProof/>
                <w:color w:val="FF0000"/>
                <w:sz w:val="22"/>
                <w:szCs w:val="22"/>
              </w:rPr>
              <w:t xml:space="preserve"> </w:t>
            </w:r>
            <w:r w:rsidRPr="00131A73">
              <w:rPr>
                <w:noProof/>
                <w:sz w:val="22"/>
                <w:szCs w:val="22"/>
              </w:rPr>
              <w:t>USB 3.2 Gen. 1;</w:t>
            </w:r>
          </w:p>
          <w:p w14:paraId="0C417950"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Об'єм пам'яті, ГБ - </w:t>
            </w:r>
            <w:r w:rsidRPr="00131A73">
              <w:rPr>
                <w:i/>
                <w:iCs/>
                <w:noProof/>
                <w:color w:val="FF0000"/>
                <w:sz w:val="22"/>
                <w:szCs w:val="22"/>
              </w:rPr>
              <w:t>не менше</w:t>
            </w:r>
            <w:r w:rsidRPr="00131A73">
              <w:rPr>
                <w:noProof/>
                <w:sz w:val="22"/>
                <w:szCs w:val="22"/>
              </w:rPr>
              <w:t xml:space="preserve"> 256;</w:t>
            </w:r>
          </w:p>
          <w:p w14:paraId="46D7B174" w14:textId="77777777" w:rsidR="00976517" w:rsidRPr="00131A73" w:rsidRDefault="00976517" w:rsidP="008B11DE">
            <w:pPr>
              <w:widowControl w:val="0"/>
              <w:rPr>
                <w:b/>
                <w:noProof/>
                <w:sz w:val="22"/>
                <w:szCs w:val="22"/>
              </w:rPr>
            </w:pPr>
            <w:r w:rsidRPr="00131A73">
              <w:rPr>
                <w:noProof/>
                <w:sz w:val="22"/>
                <w:szCs w:val="22"/>
              </w:rPr>
              <w:t xml:space="preserve">Максимальна швидкість читання, МБ/с – </w:t>
            </w:r>
            <w:r w:rsidRPr="00131A73">
              <w:rPr>
                <w:i/>
                <w:iCs/>
                <w:noProof/>
                <w:color w:val="FF0000"/>
                <w:sz w:val="22"/>
                <w:szCs w:val="22"/>
              </w:rPr>
              <w:t>не менше</w:t>
            </w:r>
            <w:r w:rsidRPr="00131A73">
              <w:rPr>
                <w:noProof/>
                <w:sz w:val="22"/>
                <w:szCs w:val="22"/>
              </w:rPr>
              <w:t xml:space="preserve"> 200.</w:t>
            </w:r>
          </w:p>
        </w:tc>
        <w:tc>
          <w:tcPr>
            <w:tcW w:w="1955" w:type="dxa"/>
            <w:tcBorders>
              <w:top w:val="single" w:sz="4" w:space="0" w:color="auto"/>
              <w:left w:val="single" w:sz="4" w:space="0" w:color="auto"/>
              <w:bottom w:val="single" w:sz="4" w:space="0" w:color="auto"/>
              <w:right w:val="single" w:sz="4" w:space="0" w:color="auto"/>
            </w:tcBorders>
          </w:tcPr>
          <w:p w14:paraId="5BBF7C3E" w14:textId="77777777" w:rsidR="00976517" w:rsidRDefault="00976517" w:rsidP="008B11DE">
            <w:pPr>
              <w:widowControl w:val="0"/>
              <w:rPr>
                <w:rFonts w:cs="Times New Roman CYR"/>
                <w:sz w:val="22"/>
                <w:szCs w:val="22"/>
              </w:rPr>
            </w:pPr>
            <w:r w:rsidRPr="00195BE7">
              <w:rPr>
                <w:rFonts w:cs="Times New Roman CYR"/>
                <w:i/>
                <w:iCs/>
                <w:sz w:val="22"/>
                <w:szCs w:val="22"/>
              </w:rPr>
              <w:t>не менше</w:t>
            </w:r>
            <w:r w:rsidRPr="00195BE7">
              <w:rPr>
                <w:rFonts w:cs="Times New Roman CYR"/>
                <w:sz w:val="22"/>
                <w:szCs w:val="22"/>
              </w:rPr>
              <w:t xml:space="preserve"> </w:t>
            </w:r>
          </w:p>
          <w:p w14:paraId="5C0E2CD7" w14:textId="77777777" w:rsidR="00976517" w:rsidRPr="00131A73" w:rsidRDefault="00976517" w:rsidP="008B11DE">
            <w:pPr>
              <w:widowControl w:val="0"/>
              <w:rPr>
                <w:i/>
                <w:noProof/>
                <w:sz w:val="22"/>
                <w:szCs w:val="22"/>
                <w:highlight w:val="yellow"/>
              </w:rPr>
            </w:pPr>
            <w:r>
              <w:rPr>
                <w:rFonts w:cs="Times New Roman CYR"/>
                <w:b/>
                <w:sz w:val="22"/>
                <w:szCs w:val="22"/>
              </w:rPr>
              <w:t xml:space="preserve">60 </w:t>
            </w:r>
            <w:r w:rsidRPr="00195BE7">
              <w:rPr>
                <w:rFonts w:cs="Times New Roman CYR"/>
                <w:b/>
                <w:sz w:val="22"/>
                <w:szCs w:val="22"/>
              </w:rPr>
              <w:t xml:space="preserve">місяців </w:t>
            </w:r>
            <w:r w:rsidRPr="00195BE7">
              <w:rPr>
                <w:rFonts w:cs="Times New Roman CYR"/>
                <w:bCs/>
                <w:sz w:val="22"/>
                <w:szCs w:val="22"/>
              </w:rPr>
              <w:t>з дати поставки Товару</w:t>
            </w:r>
          </w:p>
        </w:tc>
      </w:tr>
      <w:tr w:rsidR="00976517" w:rsidRPr="00B2516F" w14:paraId="462C760F" w14:textId="77777777" w:rsidTr="004B7DD5">
        <w:trPr>
          <w:trHeight w:val="229"/>
        </w:trPr>
        <w:tc>
          <w:tcPr>
            <w:tcW w:w="757" w:type="dxa"/>
            <w:tcBorders>
              <w:top w:val="single" w:sz="4" w:space="0" w:color="auto"/>
              <w:left w:val="single" w:sz="4" w:space="0" w:color="auto"/>
              <w:right w:val="single" w:sz="4" w:space="0" w:color="auto"/>
            </w:tcBorders>
          </w:tcPr>
          <w:p w14:paraId="3E22BE08" w14:textId="77777777" w:rsidR="00976517" w:rsidRPr="00131A73" w:rsidRDefault="00976517" w:rsidP="008B11DE">
            <w:pPr>
              <w:widowControl w:val="0"/>
              <w:rPr>
                <w:bCs/>
                <w:noProof/>
                <w:sz w:val="22"/>
                <w:szCs w:val="22"/>
              </w:rPr>
            </w:pPr>
            <w:r w:rsidRPr="00131A73">
              <w:rPr>
                <w:bCs/>
                <w:noProof/>
                <w:sz w:val="22"/>
                <w:szCs w:val="22"/>
              </w:rPr>
              <w:t>9</w:t>
            </w:r>
          </w:p>
        </w:tc>
        <w:tc>
          <w:tcPr>
            <w:tcW w:w="1832" w:type="dxa"/>
            <w:tcBorders>
              <w:top w:val="single" w:sz="4" w:space="0" w:color="auto"/>
              <w:left w:val="single" w:sz="4" w:space="0" w:color="auto"/>
              <w:right w:val="single" w:sz="4" w:space="0" w:color="auto"/>
            </w:tcBorders>
          </w:tcPr>
          <w:p w14:paraId="55E11BE3" w14:textId="77777777" w:rsidR="00976517" w:rsidRPr="00131A73" w:rsidRDefault="00976517" w:rsidP="008B11DE">
            <w:pPr>
              <w:widowControl w:val="0"/>
              <w:rPr>
                <w:b/>
                <w:noProof/>
                <w:sz w:val="22"/>
                <w:szCs w:val="22"/>
              </w:rPr>
            </w:pPr>
            <w:r w:rsidRPr="00131A73">
              <w:rPr>
                <w:rFonts w:ascii="TimesNewRomanPSMT" w:hAnsi="TimesNewRomanPSMT" w:cs="TimesNewRomanPSMT"/>
                <w:noProof/>
                <w:sz w:val="22"/>
                <w:szCs w:val="22"/>
              </w:rPr>
              <w:t>Накопичувач</w:t>
            </w:r>
          </w:p>
        </w:tc>
        <w:tc>
          <w:tcPr>
            <w:tcW w:w="2440" w:type="dxa"/>
            <w:tcBorders>
              <w:top w:val="single" w:sz="4" w:space="0" w:color="auto"/>
              <w:left w:val="single" w:sz="4" w:space="0" w:color="auto"/>
              <w:right w:val="single" w:sz="4" w:space="0" w:color="auto"/>
            </w:tcBorders>
          </w:tcPr>
          <w:p w14:paraId="37F7AB48" w14:textId="77777777" w:rsidR="00976517" w:rsidRPr="00131A73" w:rsidRDefault="00976517" w:rsidP="008B11DE">
            <w:pPr>
              <w:autoSpaceDE w:val="0"/>
              <w:autoSpaceDN w:val="0"/>
              <w:adjustRightInd w:val="0"/>
              <w:rPr>
                <w:rFonts w:ascii="TimesNewRomanPSMT" w:hAnsi="TimesNewRomanPSMT" w:cs="TimesNewRomanPSMT"/>
                <w:noProof/>
                <w:sz w:val="22"/>
                <w:szCs w:val="22"/>
              </w:rPr>
            </w:pPr>
            <w:r w:rsidRPr="00131A73">
              <w:rPr>
                <w:rFonts w:ascii="TimesNewRomanPSMT" w:hAnsi="TimesNewRomanPSMT" w:cs="TimesNewRomanPSMT"/>
                <w:noProof/>
                <w:sz w:val="22"/>
                <w:szCs w:val="22"/>
              </w:rPr>
              <w:t>Transcend TS2TSJ25M3S</w:t>
            </w:r>
          </w:p>
          <w:p w14:paraId="3372BE80" w14:textId="77777777" w:rsidR="00976517" w:rsidRPr="00131A73" w:rsidRDefault="00976517" w:rsidP="008B11DE">
            <w:pPr>
              <w:widowControl w:val="0"/>
              <w:rPr>
                <w:b/>
                <w:bCs/>
                <w:noProof/>
                <w:snapToGrid w:val="0"/>
                <w:sz w:val="22"/>
                <w:szCs w:val="22"/>
              </w:rPr>
            </w:pPr>
            <w:r w:rsidRPr="00131A73">
              <w:rPr>
                <w:rFonts w:ascii="TimesNewRomanPSMT" w:hAnsi="TimesNewRomanPSMT" w:cs="TimesNewRomanPSMT"/>
                <w:i/>
                <w:noProof/>
                <w:color w:val="FF0000"/>
                <w:sz w:val="22"/>
                <w:szCs w:val="22"/>
              </w:rPr>
              <w:t>або еквівалент</w:t>
            </w:r>
          </w:p>
        </w:tc>
        <w:tc>
          <w:tcPr>
            <w:tcW w:w="1134" w:type="dxa"/>
            <w:tcBorders>
              <w:top w:val="single" w:sz="4" w:space="0" w:color="auto"/>
              <w:left w:val="single" w:sz="4" w:space="0" w:color="auto"/>
              <w:right w:val="single" w:sz="4" w:space="0" w:color="auto"/>
            </w:tcBorders>
          </w:tcPr>
          <w:p w14:paraId="54030A11" w14:textId="77777777" w:rsidR="00976517" w:rsidRPr="00131A73" w:rsidRDefault="00976517" w:rsidP="008B11DE">
            <w:pPr>
              <w:widowControl w:val="0"/>
              <w:rPr>
                <w:b/>
                <w:noProof/>
                <w:sz w:val="22"/>
                <w:szCs w:val="22"/>
              </w:rPr>
            </w:pPr>
            <w:r w:rsidRPr="00131A73">
              <w:rPr>
                <w:noProof/>
                <w:sz w:val="22"/>
                <w:szCs w:val="22"/>
              </w:rPr>
              <w:t>шт.</w:t>
            </w:r>
          </w:p>
        </w:tc>
        <w:tc>
          <w:tcPr>
            <w:tcW w:w="851" w:type="dxa"/>
            <w:tcBorders>
              <w:top w:val="single" w:sz="4" w:space="0" w:color="auto"/>
              <w:left w:val="single" w:sz="4" w:space="0" w:color="auto"/>
              <w:right w:val="single" w:sz="4" w:space="0" w:color="auto"/>
            </w:tcBorders>
          </w:tcPr>
          <w:p w14:paraId="13A618A7" w14:textId="77777777" w:rsidR="00976517" w:rsidRPr="00131A73" w:rsidRDefault="00976517" w:rsidP="008B11DE">
            <w:pPr>
              <w:widowControl w:val="0"/>
              <w:rPr>
                <w:b/>
                <w:noProof/>
                <w:sz w:val="22"/>
                <w:szCs w:val="22"/>
              </w:rPr>
            </w:pPr>
            <w:r w:rsidRPr="00131A73">
              <w:rPr>
                <w:noProof/>
                <w:color w:val="000000"/>
                <w:sz w:val="22"/>
                <w:szCs w:val="22"/>
              </w:rPr>
              <w:t>2</w:t>
            </w:r>
          </w:p>
        </w:tc>
        <w:tc>
          <w:tcPr>
            <w:tcW w:w="6661" w:type="dxa"/>
            <w:tcBorders>
              <w:top w:val="single" w:sz="4" w:space="0" w:color="auto"/>
              <w:left w:val="single" w:sz="4" w:space="0" w:color="auto"/>
              <w:right w:val="single" w:sz="4" w:space="0" w:color="auto"/>
            </w:tcBorders>
          </w:tcPr>
          <w:p w14:paraId="660C766A" w14:textId="77777777" w:rsidR="00976517" w:rsidRPr="00131A73" w:rsidRDefault="00976517" w:rsidP="008B11DE">
            <w:pPr>
              <w:autoSpaceDE w:val="0"/>
              <w:autoSpaceDN w:val="0"/>
              <w:adjustRightInd w:val="0"/>
              <w:rPr>
                <w:noProof/>
                <w:sz w:val="22"/>
                <w:szCs w:val="22"/>
              </w:rPr>
            </w:pPr>
            <w:r w:rsidRPr="00131A73">
              <w:rPr>
                <w:noProof/>
                <w:sz w:val="22"/>
                <w:szCs w:val="22"/>
              </w:rPr>
              <w:t>Тип – портативний жорсткий диск;</w:t>
            </w:r>
          </w:p>
          <w:p w14:paraId="07279FBF" w14:textId="77777777" w:rsidR="00976517" w:rsidRPr="00131A73" w:rsidRDefault="00976517" w:rsidP="008B11DE">
            <w:pPr>
              <w:autoSpaceDE w:val="0"/>
              <w:autoSpaceDN w:val="0"/>
              <w:adjustRightInd w:val="0"/>
              <w:rPr>
                <w:noProof/>
                <w:sz w:val="22"/>
                <w:szCs w:val="22"/>
              </w:rPr>
            </w:pPr>
            <w:r w:rsidRPr="00131A73">
              <w:rPr>
                <w:noProof/>
                <w:sz w:val="22"/>
                <w:szCs w:val="22"/>
              </w:rPr>
              <w:t>Носій інформації - 2,5” HDD;</w:t>
            </w:r>
          </w:p>
          <w:p w14:paraId="162810B2"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Інтерфейс підключення та його версія - micro USB до USB типу A, USB </w:t>
            </w:r>
            <w:r w:rsidRPr="00131A73">
              <w:rPr>
                <w:i/>
                <w:iCs/>
                <w:noProof/>
                <w:color w:val="FF0000"/>
                <w:sz w:val="22"/>
                <w:szCs w:val="22"/>
              </w:rPr>
              <w:t>не нижче</w:t>
            </w:r>
            <w:r w:rsidRPr="00131A73">
              <w:rPr>
                <w:noProof/>
                <w:sz w:val="22"/>
                <w:szCs w:val="22"/>
              </w:rPr>
              <w:t xml:space="preserve"> 3.1 Gen 1 (5 ГБ/с);</w:t>
            </w:r>
          </w:p>
          <w:p w14:paraId="1A1539E2" w14:textId="77777777" w:rsidR="00976517" w:rsidRPr="00131A73" w:rsidRDefault="00976517" w:rsidP="008B11DE">
            <w:pPr>
              <w:autoSpaceDE w:val="0"/>
              <w:autoSpaceDN w:val="0"/>
              <w:adjustRightInd w:val="0"/>
              <w:rPr>
                <w:noProof/>
                <w:sz w:val="22"/>
                <w:szCs w:val="22"/>
              </w:rPr>
            </w:pPr>
            <w:r w:rsidRPr="00131A73">
              <w:rPr>
                <w:noProof/>
                <w:sz w:val="22"/>
                <w:szCs w:val="22"/>
              </w:rPr>
              <w:t xml:space="preserve">Ємність, ТБ - </w:t>
            </w:r>
            <w:r w:rsidRPr="00131A73">
              <w:rPr>
                <w:i/>
                <w:iCs/>
                <w:noProof/>
                <w:color w:val="FF0000"/>
                <w:sz w:val="22"/>
                <w:szCs w:val="22"/>
              </w:rPr>
              <w:t xml:space="preserve">не менше </w:t>
            </w:r>
            <w:r w:rsidRPr="00131A73">
              <w:rPr>
                <w:noProof/>
                <w:sz w:val="22"/>
                <w:szCs w:val="22"/>
              </w:rPr>
              <w:t>2;</w:t>
            </w:r>
          </w:p>
          <w:p w14:paraId="3B5A55F0" w14:textId="77777777" w:rsidR="00976517" w:rsidRPr="00131A73" w:rsidRDefault="00976517" w:rsidP="008B11DE">
            <w:pPr>
              <w:widowControl w:val="0"/>
              <w:rPr>
                <w:b/>
                <w:noProof/>
                <w:sz w:val="22"/>
                <w:szCs w:val="22"/>
              </w:rPr>
            </w:pPr>
            <w:r w:rsidRPr="00131A73">
              <w:rPr>
                <w:noProof/>
                <w:sz w:val="22"/>
                <w:szCs w:val="22"/>
              </w:rPr>
              <w:t>Захищеність - триступенева система захисту від ударів, що включає силіконовий гумовий корпус, внутрішній амортизатор підвіски та посилений твердий корпус, відповідно стандарту MIL-STD-810G.</w:t>
            </w:r>
          </w:p>
        </w:tc>
        <w:tc>
          <w:tcPr>
            <w:tcW w:w="1955" w:type="dxa"/>
            <w:tcBorders>
              <w:top w:val="single" w:sz="4" w:space="0" w:color="auto"/>
              <w:left w:val="single" w:sz="4" w:space="0" w:color="auto"/>
              <w:right w:val="single" w:sz="4" w:space="0" w:color="auto"/>
            </w:tcBorders>
          </w:tcPr>
          <w:p w14:paraId="139FB2EE" w14:textId="77777777" w:rsidR="00976517" w:rsidRDefault="00976517" w:rsidP="008B11DE">
            <w:pPr>
              <w:widowControl w:val="0"/>
              <w:rPr>
                <w:rFonts w:cs="Times New Roman CYR"/>
                <w:sz w:val="22"/>
                <w:szCs w:val="22"/>
              </w:rPr>
            </w:pPr>
            <w:r w:rsidRPr="00195BE7">
              <w:rPr>
                <w:rFonts w:cs="Times New Roman CYR"/>
                <w:i/>
                <w:iCs/>
                <w:sz w:val="22"/>
                <w:szCs w:val="22"/>
              </w:rPr>
              <w:t>не менше</w:t>
            </w:r>
            <w:r w:rsidRPr="00195BE7">
              <w:rPr>
                <w:rFonts w:cs="Times New Roman CYR"/>
                <w:sz w:val="22"/>
                <w:szCs w:val="22"/>
              </w:rPr>
              <w:t xml:space="preserve"> </w:t>
            </w:r>
          </w:p>
          <w:p w14:paraId="70A006A9" w14:textId="77777777" w:rsidR="00976517" w:rsidRPr="00131A73" w:rsidRDefault="00976517" w:rsidP="008B11DE">
            <w:pPr>
              <w:widowControl w:val="0"/>
              <w:rPr>
                <w:i/>
                <w:noProof/>
                <w:sz w:val="22"/>
                <w:szCs w:val="22"/>
                <w:highlight w:val="yellow"/>
              </w:rPr>
            </w:pPr>
            <w:r>
              <w:rPr>
                <w:rFonts w:cs="Times New Roman CYR"/>
                <w:b/>
                <w:sz w:val="22"/>
                <w:szCs w:val="22"/>
              </w:rPr>
              <w:t xml:space="preserve">36 </w:t>
            </w:r>
            <w:r w:rsidRPr="00195BE7">
              <w:rPr>
                <w:rFonts w:cs="Times New Roman CYR"/>
                <w:b/>
                <w:sz w:val="22"/>
                <w:szCs w:val="22"/>
              </w:rPr>
              <w:t xml:space="preserve">місяців </w:t>
            </w:r>
            <w:r w:rsidRPr="00195BE7">
              <w:rPr>
                <w:rFonts w:cs="Times New Roman CYR"/>
                <w:bCs/>
                <w:sz w:val="22"/>
                <w:szCs w:val="22"/>
              </w:rPr>
              <w:t>з дати поставки Товару</w:t>
            </w:r>
          </w:p>
        </w:tc>
      </w:tr>
    </w:tbl>
    <w:p w14:paraId="32B9F03F" w14:textId="77777777" w:rsidR="00976517" w:rsidRPr="00CE143D" w:rsidRDefault="00976517" w:rsidP="00976517">
      <w:pPr>
        <w:widowControl w:val="0"/>
        <w:shd w:val="clear" w:color="auto" w:fill="FFFFFF"/>
        <w:jc w:val="both"/>
        <w:rPr>
          <w:b/>
          <w:noProof/>
          <w:color w:val="000000"/>
          <w:sz w:val="22"/>
          <w:szCs w:val="22"/>
        </w:rPr>
      </w:pPr>
      <w:r w:rsidRPr="00CE143D">
        <w:rPr>
          <w:b/>
          <w:noProof/>
          <w:color w:val="000000"/>
          <w:sz w:val="22"/>
          <w:szCs w:val="22"/>
        </w:rPr>
        <w:t>Обґрунтування необхідності посилання на конкретну марку (модель, виробника)</w:t>
      </w:r>
    </w:p>
    <w:p w14:paraId="22426FB7" w14:textId="77777777" w:rsidR="00976517" w:rsidRDefault="00976517" w:rsidP="00976517">
      <w:pPr>
        <w:widowControl w:val="0"/>
        <w:shd w:val="clear" w:color="auto" w:fill="FFFFFF"/>
        <w:jc w:val="both"/>
        <w:rPr>
          <w:bCs/>
          <w:noProof/>
          <w:color w:val="000000"/>
          <w:sz w:val="22"/>
          <w:szCs w:val="22"/>
        </w:rPr>
      </w:pPr>
      <w:r w:rsidRPr="00CE143D">
        <w:rPr>
          <w:bCs/>
          <w:noProof/>
          <w:color w:val="000000"/>
          <w:sz w:val="22"/>
          <w:szCs w:val="22"/>
        </w:rPr>
        <w:t xml:space="preserve">Замовник здійснює закупівлю товару із зазначенням торговельної марки (моделі, виробника) з метою забезпечення відповідності товару вимогам та потребам Замовника з урахуванням умов його подальшого використання. Зазначення виключно технічних та якісних характеристик без ідентифікації конкретного товару не забезпечує </w:t>
      </w:r>
      <w:r w:rsidRPr="00CE143D">
        <w:rPr>
          <w:b/>
          <w:noProof/>
          <w:color w:val="000000"/>
          <w:sz w:val="22"/>
          <w:szCs w:val="22"/>
        </w:rPr>
        <w:t>досягнення мети закупівлі.</w:t>
      </w:r>
      <w:r w:rsidRPr="00CE143D">
        <w:rPr>
          <w:bCs/>
          <w:noProof/>
          <w:color w:val="000000"/>
          <w:sz w:val="22"/>
          <w:szCs w:val="22"/>
        </w:rPr>
        <w:t xml:space="preserve"> При цьому допускається подання еквівалентного товару відповідно до визначення терміна «еквівалент», наведеного в Додатку 2 Документації.</w:t>
      </w:r>
    </w:p>
    <w:p w14:paraId="5B848DB6" w14:textId="77777777" w:rsidR="00453F55" w:rsidRDefault="00453F55" w:rsidP="009165D1">
      <w:pPr>
        <w:jc w:val="both"/>
        <w:rPr>
          <w:b/>
          <w:bCs/>
          <w:lang w:val="en-US"/>
        </w:rPr>
      </w:pPr>
    </w:p>
    <w:p w14:paraId="6A813212" w14:textId="19C2A6C5" w:rsidR="009165D1" w:rsidRPr="007D5347" w:rsidRDefault="009165D1" w:rsidP="009165D1">
      <w:pPr>
        <w:jc w:val="both"/>
        <w:rPr>
          <w:b/>
          <w:bCs/>
          <w:lang w:eastAsia="uk-UA"/>
        </w:rPr>
      </w:pPr>
      <w:r w:rsidRPr="007D5347">
        <w:rPr>
          <w:b/>
          <w:bCs/>
        </w:rPr>
        <w:t>Додаткова інформація.</w:t>
      </w:r>
    </w:p>
    <w:p w14:paraId="796AD3AC" w14:textId="77777777" w:rsidR="000C37C2" w:rsidRPr="00E76B67" w:rsidRDefault="000C37C2" w:rsidP="000C37C2">
      <w:pPr>
        <w:keepNext/>
        <w:keepLines/>
        <w:suppressLineNumbers/>
        <w:shd w:val="clear" w:color="auto" w:fill="FFFFFF"/>
        <w:jc w:val="both"/>
        <w:rPr>
          <w:b/>
          <w:bCs/>
          <w:color w:val="000000"/>
          <w:sz w:val="20"/>
          <w:szCs w:val="20"/>
          <w:lang w:eastAsia="en-US"/>
        </w:rPr>
      </w:pPr>
      <w:r w:rsidRPr="00E76B67">
        <w:rPr>
          <w:b/>
          <w:bCs/>
          <w:color w:val="000000"/>
          <w:sz w:val="20"/>
          <w:szCs w:val="20"/>
          <w:lang w:eastAsia="en-US"/>
        </w:rPr>
        <w:t>Застосування виразу «або еквівалент»</w:t>
      </w:r>
    </w:p>
    <w:p w14:paraId="12476659" w14:textId="7FF45C10" w:rsidR="000C37C2" w:rsidRPr="00E76B67" w:rsidRDefault="000C37C2" w:rsidP="000C37C2">
      <w:pPr>
        <w:keepNext/>
        <w:keepLines/>
        <w:suppressLineNumbers/>
        <w:shd w:val="clear" w:color="auto" w:fill="FFFFFF"/>
        <w:jc w:val="both"/>
        <w:rPr>
          <w:color w:val="000000"/>
          <w:sz w:val="20"/>
          <w:szCs w:val="20"/>
          <w:lang w:eastAsia="en-US"/>
        </w:rPr>
      </w:pPr>
      <w:r w:rsidRPr="00E76B67">
        <w:rPr>
          <w:color w:val="000000"/>
          <w:sz w:val="20"/>
          <w:szCs w:val="20"/>
          <w:lang w:eastAsia="en-US"/>
        </w:rPr>
        <w:t xml:space="preserve">У випадках, коли технічна специфікація містить посилання на стандартні характеристики, технічні регламенти, умови, вимоги, умовні позначення або термінологію, пов’язані з товарами, роботами чи послугами, що закуповуються, передбачені міжнародними, європейськими або національними стандартами, іншими спільними технічними європейськими нормами, технічними еталонними системами, визнаними європейськими органами зі стандартизації, або національними стандартами, нормами та правилами, вважається, що до кожного такого посилання в </w:t>
      </w:r>
      <w:r w:rsidR="00E76B67" w:rsidRPr="00E76B67">
        <w:rPr>
          <w:color w:val="000000"/>
          <w:sz w:val="20"/>
          <w:szCs w:val="20"/>
          <w:lang w:eastAsia="en-US"/>
        </w:rPr>
        <w:t>Документації</w:t>
      </w:r>
      <w:r w:rsidRPr="00E76B67">
        <w:rPr>
          <w:color w:val="000000"/>
          <w:sz w:val="20"/>
          <w:szCs w:val="20"/>
          <w:lang w:eastAsia="en-US"/>
        </w:rPr>
        <w:t xml:space="preserve"> застосовується вираз </w:t>
      </w:r>
      <w:r w:rsidRPr="00E76B67">
        <w:rPr>
          <w:b/>
          <w:bCs/>
          <w:color w:val="000000"/>
          <w:sz w:val="20"/>
          <w:szCs w:val="20"/>
          <w:lang w:eastAsia="en-US"/>
        </w:rPr>
        <w:t>«або еквівалент»</w:t>
      </w:r>
      <w:r w:rsidRPr="00E76B67">
        <w:rPr>
          <w:color w:val="000000"/>
          <w:sz w:val="20"/>
          <w:szCs w:val="20"/>
          <w:lang w:eastAsia="en-US"/>
        </w:rPr>
        <w:t>, навіть якщо він прямо не зазначений у тексті.</w:t>
      </w:r>
    </w:p>
    <w:p w14:paraId="582E175B" w14:textId="77777777" w:rsidR="000C37C2" w:rsidRPr="00E76B67" w:rsidRDefault="000C37C2" w:rsidP="000C37C2">
      <w:pPr>
        <w:keepNext/>
        <w:keepLines/>
        <w:suppressLineNumbers/>
        <w:shd w:val="clear" w:color="auto" w:fill="FFFFFF"/>
        <w:jc w:val="both"/>
        <w:rPr>
          <w:color w:val="000000"/>
          <w:sz w:val="20"/>
          <w:szCs w:val="20"/>
          <w:lang w:eastAsia="en-US"/>
        </w:rPr>
      </w:pPr>
      <w:r w:rsidRPr="00E76B67">
        <w:rPr>
          <w:color w:val="000000"/>
          <w:sz w:val="20"/>
          <w:szCs w:val="20"/>
          <w:lang w:eastAsia="en-US"/>
        </w:rPr>
        <w:t>У випадках, коли технічна специфікація цієї Документації містить посилання на:</w:t>
      </w:r>
    </w:p>
    <w:p w14:paraId="7B42F2A5" w14:textId="77777777" w:rsidR="000C37C2" w:rsidRPr="00E76B67" w:rsidRDefault="000C37C2" w:rsidP="000C37C2">
      <w:pPr>
        <w:keepNext/>
        <w:keepLines/>
        <w:numPr>
          <w:ilvl w:val="0"/>
          <w:numId w:val="26"/>
        </w:numPr>
        <w:suppressLineNumbers/>
        <w:shd w:val="clear" w:color="auto" w:fill="FFFFFF"/>
        <w:jc w:val="both"/>
        <w:rPr>
          <w:color w:val="000000"/>
          <w:sz w:val="20"/>
          <w:szCs w:val="20"/>
          <w:lang w:eastAsia="en-US"/>
        </w:rPr>
      </w:pPr>
      <w:r w:rsidRPr="00E76B67">
        <w:rPr>
          <w:color w:val="000000"/>
          <w:sz w:val="20"/>
          <w:szCs w:val="20"/>
          <w:lang w:eastAsia="en-US"/>
        </w:rPr>
        <w:t>конкретну торговельну марку або виробника;</w:t>
      </w:r>
    </w:p>
    <w:p w14:paraId="5263960E" w14:textId="77777777" w:rsidR="000C37C2" w:rsidRPr="00E76B67" w:rsidRDefault="000C37C2" w:rsidP="000C37C2">
      <w:pPr>
        <w:keepNext/>
        <w:keepLines/>
        <w:numPr>
          <w:ilvl w:val="0"/>
          <w:numId w:val="26"/>
        </w:numPr>
        <w:suppressLineNumbers/>
        <w:shd w:val="clear" w:color="auto" w:fill="FFFFFF"/>
        <w:jc w:val="both"/>
        <w:rPr>
          <w:color w:val="000000"/>
          <w:sz w:val="20"/>
          <w:szCs w:val="20"/>
          <w:lang w:eastAsia="en-US"/>
        </w:rPr>
      </w:pPr>
      <w:r w:rsidRPr="00E76B67">
        <w:rPr>
          <w:color w:val="000000"/>
          <w:sz w:val="20"/>
          <w:szCs w:val="20"/>
          <w:lang w:eastAsia="en-US"/>
        </w:rPr>
        <w:t>конкретний процес, що характеризує продукт або послугу певного суб’єкта господарювання;</w:t>
      </w:r>
    </w:p>
    <w:p w14:paraId="51808980" w14:textId="77777777" w:rsidR="000C37C2" w:rsidRPr="00E76B67" w:rsidRDefault="000C37C2" w:rsidP="000C37C2">
      <w:pPr>
        <w:keepNext/>
        <w:keepLines/>
        <w:numPr>
          <w:ilvl w:val="0"/>
          <w:numId w:val="26"/>
        </w:numPr>
        <w:suppressLineNumbers/>
        <w:shd w:val="clear" w:color="auto" w:fill="FFFFFF"/>
        <w:jc w:val="both"/>
        <w:rPr>
          <w:color w:val="000000"/>
          <w:sz w:val="20"/>
          <w:szCs w:val="20"/>
          <w:lang w:eastAsia="en-US"/>
        </w:rPr>
      </w:pPr>
      <w:r w:rsidRPr="00E76B67">
        <w:rPr>
          <w:color w:val="000000"/>
          <w:sz w:val="20"/>
          <w:szCs w:val="20"/>
          <w:lang w:eastAsia="en-US"/>
        </w:rPr>
        <w:t>торговельні марки, патенти, типи;</w:t>
      </w:r>
    </w:p>
    <w:p w14:paraId="4B27DB5A" w14:textId="77777777" w:rsidR="000C37C2" w:rsidRPr="00E76B67" w:rsidRDefault="000C37C2" w:rsidP="000C37C2">
      <w:pPr>
        <w:keepNext/>
        <w:keepLines/>
        <w:numPr>
          <w:ilvl w:val="0"/>
          <w:numId w:val="26"/>
        </w:numPr>
        <w:suppressLineNumbers/>
        <w:shd w:val="clear" w:color="auto" w:fill="FFFFFF"/>
        <w:jc w:val="both"/>
        <w:rPr>
          <w:color w:val="000000"/>
          <w:sz w:val="20"/>
          <w:szCs w:val="20"/>
          <w:lang w:eastAsia="en-US"/>
        </w:rPr>
      </w:pPr>
      <w:r w:rsidRPr="00E76B67">
        <w:rPr>
          <w:color w:val="000000"/>
          <w:sz w:val="20"/>
          <w:szCs w:val="20"/>
          <w:lang w:eastAsia="en-US"/>
        </w:rPr>
        <w:t>конкретне місце походження або спосіб виробництва,</w:t>
      </w:r>
    </w:p>
    <w:p w14:paraId="5316DC18" w14:textId="77777777" w:rsidR="000C37C2" w:rsidRPr="00E76B67" w:rsidRDefault="000C37C2" w:rsidP="000C37C2">
      <w:pPr>
        <w:keepNext/>
        <w:keepLines/>
        <w:numPr>
          <w:ilvl w:val="0"/>
          <w:numId w:val="26"/>
        </w:numPr>
        <w:suppressLineNumbers/>
        <w:shd w:val="clear" w:color="auto" w:fill="FFFFFF"/>
        <w:jc w:val="both"/>
        <w:rPr>
          <w:color w:val="000000"/>
          <w:sz w:val="20"/>
          <w:szCs w:val="20"/>
          <w:lang w:eastAsia="en-US"/>
        </w:rPr>
      </w:pPr>
      <w:r w:rsidRPr="00E76B67">
        <w:rPr>
          <w:color w:val="000000"/>
          <w:sz w:val="20"/>
          <w:szCs w:val="20"/>
          <w:lang w:eastAsia="en-US"/>
        </w:rPr>
        <w:t>вважається, що до кожного такого посилання також застосовується вираз «або еквівалент», навіть якщо він прямо не зазначений у тексті технічної специфікації.</w:t>
      </w:r>
    </w:p>
    <w:p w14:paraId="2F065ABD" w14:textId="77777777" w:rsidR="000C37C2" w:rsidRPr="00E76B67" w:rsidRDefault="000C37C2" w:rsidP="000C37C2">
      <w:pPr>
        <w:keepNext/>
        <w:keepLines/>
        <w:suppressLineNumbers/>
        <w:shd w:val="clear" w:color="auto" w:fill="FFFFFF"/>
        <w:jc w:val="both"/>
        <w:rPr>
          <w:color w:val="000000"/>
          <w:sz w:val="20"/>
          <w:szCs w:val="20"/>
          <w:lang w:eastAsia="en-US"/>
        </w:rPr>
      </w:pPr>
      <w:r w:rsidRPr="00E76B67">
        <w:rPr>
          <w:color w:val="000000"/>
          <w:sz w:val="20"/>
          <w:szCs w:val="20"/>
          <w:lang w:eastAsia="en-US"/>
        </w:rPr>
        <w:t>Такі посилання використовуються з метою надання Учасникам загального уявлення про технічні, якісні характеристики або складові предмета закупівлі та не мають на меті обмеження конкуренції.</w:t>
      </w:r>
    </w:p>
    <w:sectPr w:rsidR="000C37C2" w:rsidRPr="00E76B67" w:rsidSect="000726BD">
      <w:headerReference w:type="even" r:id="rId8"/>
      <w:headerReference w:type="default" r:id="rId9"/>
      <w:footerReference w:type="default" r:id="rId10"/>
      <w:headerReference w:type="first" r:id="rId11"/>
      <w:pgSz w:w="16838" w:h="11906" w:orient="landscape"/>
      <w:pgMar w:top="1134" w:right="567" w:bottom="567" w:left="567" w:header="709" w:footer="930"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31D47B" w14:textId="77777777" w:rsidR="001F6B92" w:rsidRPr="000C37C2" w:rsidRDefault="001F6B92">
      <w:r w:rsidRPr="000C37C2">
        <w:separator/>
      </w:r>
    </w:p>
  </w:endnote>
  <w:endnote w:type="continuationSeparator" w:id="0">
    <w:p w14:paraId="60A0FB92" w14:textId="77777777" w:rsidR="001F6B92" w:rsidRPr="000C37C2" w:rsidRDefault="001F6B92">
      <w:r w:rsidRPr="000C37C2">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0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TimesNewRomanPSMT">
    <w:altName w:val="Times New Roman"/>
    <w:panose1 w:val="00000000000000000000"/>
    <w:charset w:val="CC"/>
    <w:family w:val="auto"/>
    <w:notTrueType/>
    <w:pitch w:val="default"/>
    <w:sig w:usb0="00000203" w:usb1="00000000" w:usb2="00000000" w:usb3="00000000" w:csb0="00000005" w:csb1="00000000"/>
  </w:font>
  <w:font w:name="Aptos">
    <w:altName w:val="Calibri"/>
    <w:panose1 w:val="00000000000000000000"/>
    <w:charset w:val="00"/>
    <w:family w:val="roman"/>
    <w:notTrueType/>
    <w:pitch w:val="default"/>
  </w:font>
  <w:font w:name="Segoe MDL2 Assets">
    <w:panose1 w:val="050A0102010101010101"/>
    <w:charset w:val="00"/>
    <w:family w:val="roman"/>
    <w:pitch w:val="variable"/>
    <w:sig w:usb0="00000003" w:usb1="1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Display">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A812E" w14:textId="361F4131" w:rsidR="00A256E7" w:rsidRPr="000C37C2" w:rsidRDefault="0034633C" w:rsidP="004B7DD5">
    <w:pPr>
      <w:pBdr>
        <w:top w:val="single" w:sz="4" w:space="1" w:color="auto"/>
      </w:pBdr>
      <w:tabs>
        <w:tab w:val="center" w:pos="4819"/>
        <w:tab w:val="right" w:pos="9639"/>
      </w:tabs>
      <w:jc w:val="right"/>
      <w:rPr>
        <w:sz w:val="20"/>
        <w:szCs w:val="20"/>
        <w:u w:val="single"/>
      </w:rPr>
    </w:pPr>
    <w:r>
      <w:rPr>
        <w:sz w:val="20"/>
        <w:szCs w:val="20"/>
      </w:rPr>
      <w:t xml:space="preserve">Комп’ютерне обладнання, код ДК 021:2015 - 30230000-0 - Комп’ютерне обладнання </w:t>
    </w:r>
  </w:p>
  <w:p w14:paraId="447A7D34" w14:textId="77777777" w:rsidR="00DA4230" w:rsidRPr="000C37C2" w:rsidRDefault="00DA4230" w:rsidP="00DA4230">
    <w:pPr>
      <w:tabs>
        <w:tab w:val="center" w:pos="4819"/>
        <w:tab w:val="right" w:pos="9639"/>
      </w:tabs>
      <w:jc w:val="right"/>
      <w:rPr>
        <w:sz w:val="18"/>
        <w:szCs w:val="18"/>
      </w:rPr>
    </w:pPr>
    <w:r w:rsidRPr="000C37C2">
      <w:rPr>
        <w:sz w:val="20"/>
        <w:szCs w:val="20"/>
      </w:rPr>
      <w:t xml:space="preserve">Аркуш </w:t>
    </w:r>
    <w:r w:rsidRPr="000C37C2">
      <w:rPr>
        <w:bCs/>
        <w:sz w:val="20"/>
        <w:szCs w:val="20"/>
      </w:rPr>
      <w:fldChar w:fldCharType="begin"/>
    </w:r>
    <w:r w:rsidRPr="000C37C2">
      <w:rPr>
        <w:bCs/>
        <w:sz w:val="20"/>
        <w:szCs w:val="20"/>
      </w:rPr>
      <w:instrText>PAGE</w:instrText>
    </w:r>
    <w:r w:rsidRPr="000C37C2">
      <w:rPr>
        <w:bCs/>
        <w:sz w:val="20"/>
        <w:szCs w:val="20"/>
      </w:rPr>
      <w:fldChar w:fldCharType="separate"/>
    </w:r>
    <w:r w:rsidR="004970AE" w:rsidRPr="000C37C2">
      <w:rPr>
        <w:bCs/>
        <w:sz w:val="20"/>
        <w:szCs w:val="20"/>
      </w:rPr>
      <w:t>2</w:t>
    </w:r>
    <w:r w:rsidRPr="000C37C2">
      <w:rPr>
        <w:bCs/>
        <w:sz w:val="20"/>
        <w:szCs w:val="20"/>
      </w:rPr>
      <w:fldChar w:fldCharType="end"/>
    </w:r>
    <w:r w:rsidRPr="000C37C2">
      <w:rPr>
        <w:sz w:val="20"/>
        <w:szCs w:val="20"/>
      </w:rPr>
      <w:t xml:space="preserve"> з </w:t>
    </w:r>
    <w:r w:rsidRPr="000C37C2">
      <w:rPr>
        <w:bCs/>
        <w:sz w:val="20"/>
        <w:szCs w:val="20"/>
      </w:rPr>
      <w:fldChar w:fldCharType="begin"/>
    </w:r>
    <w:r w:rsidRPr="000C37C2">
      <w:rPr>
        <w:bCs/>
        <w:sz w:val="20"/>
        <w:szCs w:val="20"/>
      </w:rPr>
      <w:instrText>NUMPAGES</w:instrText>
    </w:r>
    <w:r w:rsidRPr="000C37C2">
      <w:rPr>
        <w:bCs/>
        <w:sz w:val="20"/>
        <w:szCs w:val="20"/>
      </w:rPr>
      <w:fldChar w:fldCharType="separate"/>
    </w:r>
    <w:r w:rsidR="004970AE" w:rsidRPr="000C37C2">
      <w:rPr>
        <w:bCs/>
        <w:sz w:val="20"/>
        <w:szCs w:val="20"/>
      </w:rPr>
      <w:t>2</w:t>
    </w:r>
    <w:r w:rsidRPr="000C37C2">
      <w:rPr>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47C6332" w14:textId="77777777" w:rsidR="001F6B92" w:rsidRPr="000C37C2" w:rsidRDefault="001F6B92">
      <w:r w:rsidRPr="000C37C2">
        <w:separator/>
      </w:r>
    </w:p>
  </w:footnote>
  <w:footnote w:type="continuationSeparator" w:id="0">
    <w:p w14:paraId="37FDB333" w14:textId="77777777" w:rsidR="001F6B92" w:rsidRPr="000C37C2" w:rsidRDefault="001F6B92">
      <w:r w:rsidRPr="000C37C2">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B38BE2" w14:textId="77777777" w:rsidR="00317C46" w:rsidRPr="000C37C2" w:rsidRDefault="00317C46">
    <w:pPr>
      <w:pStyle w:val="aa"/>
      <w:framePr w:wrap="around" w:vAnchor="text" w:hAnchor="margin" w:xAlign="center" w:y="1"/>
      <w:rPr>
        <w:rStyle w:val="ac"/>
      </w:rPr>
    </w:pPr>
    <w:r w:rsidRPr="000C37C2">
      <w:rPr>
        <w:rStyle w:val="ac"/>
      </w:rPr>
      <w:fldChar w:fldCharType="begin"/>
    </w:r>
    <w:r w:rsidRPr="000C37C2">
      <w:rPr>
        <w:rStyle w:val="ac"/>
      </w:rPr>
      <w:instrText xml:space="preserve">PAGE  </w:instrText>
    </w:r>
    <w:r w:rsidRPr="000C37C2">
      <w:rPr>
        <w:rStyle w:val="ac"/>
      </w:rPr>
      <w:fldChar w:fldCharType="separate"/>
    </w:r>
    <w:r w:rsidR="00DF1120" w:rsidRPr="000C37C2">
      <w:rPr>
        <w:rStyle w:val="ac"/>
      </w:rPr>
      <w:t>1</w:t>
    </w:r>
    <w:r w:rsidRPr="000C37C2">
      <w:rPr>
        <w:rStyle w:val="ac"/>
      </w:rPr>
      <w:fldChar w:fldCharType="end"/>
    </w:r>
  </w:p>
  <w:p w14:paraId="5E0A27A7" w14:textId="77777777" w:rsidR="00317C46" w:rsidRPr="000C37C2" w:rsidRDefault="00317C46">
    <w:pPr>
      <w:pStyle w:val="a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C3B68" w14:textId="7B1FA0FB" w:rsidR="002D6492" w:rsidRPr="000C37C2" w:rsidRDefault="00CB7B0B" w:rsidP="00A3681A">
    <w:pPr>
      <w:pStyle w:val="aa"/>
      <w:jc w:val="both"/>
      <w:rPr>
        <w:sz w:val="20"/>
        <w:szCs w:val="20"/>
      </w:rPr>
    </w:pPr>
    <w:r>
      <w:rPr>
        <w:noProof/>
      </w:rPr>
      <w:drawing>
        <wp:inline distT="0" distB="0" distL="0" distR="0" wp14:anchorId="5D4C747D" wp14:editId="076FC914">
          <wp:extent cx="1447800" cy="28956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47800" cy="289560"/>
                  </a:xfrm>
                  <a:prstGeom prst="rect">
                    <a:avLst/>
                  </a:prstGeom>
                  <a:noFill/>
                  <a:ln>
                    <a:noFill/>
                  </a:ln>
                </pic:spPr>
              </pic:pic>
            </a:graphicData>
          </a:graphic>
        </wp:inline>
      </w:drawing>
    </w:r>
    <w:r w:rsidR="002D6492" w:rsidRPr="000C37C2">
      <w:rPr>
        <w:sz w:val="20"/>
      </w:rPr>
      <w:t xml:space="preserve"> </w:t>
    </w:r>
    <w:r w:rsidR="009D4164" w:rsidRPr="000C37C2">
      <w:rPr>
        <w:sz w:val="20"/>
      </w:rPr>
      <w:t xml:space="preserve">                </w:t>
    </w:r>
    <w:r w:rsidR="003C4B6B" w:rsidRPr="000C37C2">
      <w:rPr>
        <w:sz w:val="20"/>
        <w:szCs w:val="20"/>
      </w:rPr>
      <w:t>О</w:t>
    </w:r>
    <w:r w:rsidR="00A256E7" w:rsidRPr="000C37C2">
      <w:rPr>
        <w:sz w:val="20"/>
        <w:szCs w:val="20"/>
      </w:rPr>
      <w:t>бґрунтування</w:t>
    </w:r>
    <w:r w:rsidR="003C4B6B" w:rsidRPr="000C37C2">
      <w:rPr>
        <w:sz w:val="20"/>
        <w:szCs w:val="20"/>
      </w:rPr>
      <w:t xml:space="preserve"> технічних та якісних характеристик предмета закупівлі та очікуваної вартості предмета закупівлі</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D41DC" w14:textId="747139BA" w:rsidR="00472235" w:rsidRPr="000C37C2" w:rsidRDefault="00CB7B0B" w:rsidP="00472235">
    <w:r>
      <w:rPr>
        <w:noProof/>
      </w:rPr>
      <w:drawing>
        <wp:anchor distT="0" distB="0" distL="114300" distR="114300" simplePos="0" relativeHeight="251659264" behindDoc="1" locked="0" layoutInCell="1" allowOverlap="1" wp14:anchorId="66808517" wp14:editId="1B4D02CD">
          <wp:simplePos x="0" y="0"/>
          <wp:positionH relativeFrom="page">
            <wp:posOffset>568960</wp:posOffset>
          </wp:positionH>
          <wp:positionV relativeFrom="page">
            <wp:posOffset>706120</wp:posOffset>
          </wp:positionV>
          <wp:extent cx="2392045" cy="510540"/>
          <wp:effectExtent l="0" t="0" r="0" b="0"/>
          <wp:wrapNone/>
          <wp:docPr id="4" name="Рисунок 1564322280" descr="surfac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564322280" descr="surface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92045" cy="510540"/>
                  </a:xfrm>
                  <a:prstGeom prst="rect">
                    <a:avLst/>
                  </a:prstGeom>
                  <a:noFill/>
                </pic:spPr>
              </pic:pic>
            </a:graphicData>
          </a:graphic>
          <wp14:sizeRelH relativeFrom="page">
            <wp14:pctWidth>0</wp14:pctWidth>
          </wp14:sizeRelH>
          <wp14:sizeRelV relativeFrom="page">
            <wp14:pctHeight>0</wp14:pctHeight>
          </wp14:sizeRelV>
        </wp:anchor>
      </w:drawing>
    </w:r>
  </w:p>
  <w:tbl>
    <w:tblPr>
      <w:tblW w:w="6656" w:type="dxa"/>
      <w:tblInd w:w="3119" w:type="dxa"/>
      <w:tblLook w:val="04A0" w:firstRow="1" w:lastRow="0" w:firstColumn="1" w:lastColumn="0" w:noHBand="0" w:noVBand="1"/>
    </w:tblPr>
    <w:tblGrid>
      <w:gridCol w:w="3402"/>
      <w:gridCol w:w="3119"/>
      <w:gridCol w:w="135"/>
    </w:tblGrid>
    <w:tr w:rsidR="00472235" w:rsidRPr="000C37C2" w14:paraId="4A2A894D" w14:textId="77777777" w:rsidTr="00AF66AC">
      <w:trPr>
        <w:gridAfter w:val="1"/>
        <w:wAfter w:w="135" w:type="dxa"/>
      </w:trPr>
      <w:tc>
        <w:tcPr>
          <w:tcW w:w="3402" w:type="dxa"/>
          <w:tcBorders>
            <w:right w:val="single" w:sz="8" w:space="0" w:color="0F4761"/>
          </w:tcBorders>
        </w:tcPr>
        <w:p w14:paraId="0F948B3D" w14:textId="77777777" w:rsidR="00472235" w:rsidRPr="000C37C2" w:rsidRDefault="00472235" w:rsidP="00AF66AC">
          <w:pPr>
            <w:jc w:val="right"/>
          </w:pPr>
          <w:r w:rsidRPr="00AF66AC">
            <w:rPr>
              <w:color w:val="2136A4"/>
              <w:sz w:val="14"/>
            </w:rPr>
            <w:t>МІНІСТЕРСТВО РОЗВИТКУ ГРОМАД</w:t>
          </w:r>
        </w:p>
      </w:tc>
      <w:tc>
        <w:tcPr>
          <w:tcW w:w="3119" w:type="dxa"/>
          <w:tcBorders>
            <w:left w:val="single" w:sz="8" w:space="0" w:color="0F4761"/>
          </w:tcBorders>
        </w:tcPr>
        <w:p w14:paraId="50AE4F71" w14:textId="77777777" w:rsidR="00472235" w:rsidRPr="000C37C2" w:rsidRDefault="00472235" w:rsidP="00472235">
          <w:r w:rsidRPr="00AF66AC">
            <w:rPr>
              <w:color w:val="2136A4"/>
              <w:sz w:val="14"/>
            </w:rPr>
            <w:t>MINISTRY FOR DEVELOPMENT OF COMMUNITIES</w:t>
          </w:r>
        </w:p>
      </w:tc>
    </w:tr>
    <w:tr w:rsidR="00472235" w:rsidRPr="000C37C2" w14:paraId="1513DB5A" w14:textId="77777777" w:rsidTr="00AF66AC">
      <w:trPr>
        <w:gridAfter w:val="1"/>
        <w:wAfter w:w="135" w:type="dxa"/>
        <w:trHeight w:val="224"/>
      </w:trPr>
      <w:tc>
        <w:tcPr>
          <w:tcW w:w="3402" w:type="dxa"/>
          <w:tcBorders>
            <w:right w:val="single" w:sz="8" w:space="0" w:color="0F4761"/>
          </w:tcBorders>
        </w:tcPr>
        <w:p w14:paraId="5CE23459" w14:textId="77777777" w:rsidR="00472235" w:rsidRPr="000C37C2" w:rsidRDefault="00472235" w:rsidP="00AF66AC">
          <w:pPr>
            <w:jc w:val="right"/>
          </w:pPr>
          <w:r w:rsidRPr="00AF66AC">
            <w:rPr>
              <w:color w:val="2136A4"/>
              <w:sz w:val="14"/>
            </w:rPr>
            <w:t>ТА ТЕРИТОРІЙ УКРАЇНИ</w:t>
          </w:r>
        </w:p>
      </w:tc>
      <w:tc>
        <w:tcPr>
          <w:tcW w:w="3119" w:type="dxa"/>
          <w:tcBorders>
            <w:left w:val="single" w:sz="8" w:space="0" w:color="0F4761"/>
          </w:tcBorders>
        </w:tcPr>
        <w:p w14:paraId="6CFF3151" w14:textId="77777777" w:rsidR="00472235" w:rsidRPr="00AF66AC" w:rsidRDefault="00472235" w:rsidP="00472235">
          <w:pPr>
            <w:pStyle w:val="aa"/>
            <w:rPr>
              <w:color w:val="2136A4"/>
              <w:sz w:val="14"/>
            </w:rPr>
          </w:pPr>
          <w:r w:rsidRPr="00AF66AC">
            <w:rPr>
              <w:color w:val="2136A4"/>
              <w:sz w:val="14"/>
            </w:rPr>
            <w:t>AND TERRITORIES OF UKRAINE</w:t>
          </w:r>
        </w:p>
      </w:tc>
    </w:tr>
    <w:tr w:rsidR="00472235" w:rsidRPr="000C37C2" w14:paraId="79DF270C" w14:textId="77777777" w:rsidTr="00AF66AC">
      <w:trPr>
        <w:gridAfter w:val="1"/>
        <w:wAfter w:w="135" w:type="dxa"/>
      </w:trPr>
      <w:tc>
        <w:tcPr>
          <w:tcW w:w="3402" w:type="dxa"/>
          <w:tcBorders>
            <w:right w:val="single" w:sz="8" w:space="0" w:color="0F4761"/>
          </w:tcBorders>
        </w:tcPr>
        <w:p w14:paraId="35D2C6F7" w14:textId="77777777" w:rsidR="00472235" w:rsidRPr="000C37C2" w:rsidRDefault="00472235" w:rsidP="00AF66AC">
          <w:pPr>
            <w:jc w:val="right"/>
          </w:pPr>
          <w:r w:rsidRPr="00AF66AC">
            <w:rPr>
              <w:color w:val="2136A4"/>
              <w:sz w:val="14"/>
            </w:rPr>
            <w:t>ДЕРЖАВНЕ ПІДПРИЄМСТВО</w:t>
          </w:r>
        </w:p>
      </w:tc>
      <w:tc>
        <w:tcPr>
          <w:tcW w:w="3119" w:type="dxa"/>
          <w:tcBorders>
            <w:left w:val="single" w:sz="8" w:space="0" w:color="0F4761"/>
          </w:tcBorders>
        </w:tcPr>
        <w:p w14:paraId="7227BF34" w14:textId="77777777" w:rsidR="00472235" w:rsidRPr="00AF66AC" w:rsidRDefault="00472235" w:rsidP="00472235">
          <w:pPr>
            <w:pStyle w:val="aa"/>
            <w:rPr>
              <w:color w:val="2136A4"/>
              <w:sz w:val="14"/>
            </w:rPr>
          </w:pPr>
          <w:r w:rsidRPr="00AF66AC">
            <w:rPr>
              <w:color w:val="2136A4"/>
              <w:sz w:val="14"/>
            </w:rPr>
            <w:t xml:space="preserve">BORYSPIL INTERNATIONAL AIRPORT </w:t>
          </w:r>
        </w:p>
      </w:tc>
    </w:tr>
    <w:tr w:rsidR="00472235" w:rsidRPr="000C37C2" w14:paraId="6997B8C5" w14:textId="77777777" w:rsidTr="00AF66AC">
      <w:trPr>
        <w:gridAfter w:val="1"/>
        <w:wAfter w:w="135" w:type="dxa"/>
        <w:trHeight w:val="216"/>
      </w:trPr>
      <w:tc>
        <w:tcPr>
          <w:tcW w:w="3402" w:type="dxa"/>
          <w:tcBorders>
            <w:right w:val="single" w:sz="8" w:space="0" w:color="0F4761"/>
          </w:tcBorders>
        </w:tcPr>
        <w:p w14:paraId="00E9ECA0" w14:textId="77777777" w:rsidR="00472235" w:rsidRPr="000C37C2" w:rsidRDefault="00472235" w:rsidP="00AF66AC">
          <w:pPr>
            <w:jc w:val="right"/>
          </w:pPr>
          <w:r w:rsidRPr="00AF66AC">
            <w:rPr>
              <w:color w:val="2136A4"/>
              <w:sz w:val="14"/>
            </w:rPr>
            <w:t>"МІЖНАРОДНИЙ АЕРОПОРТ "БОРИСПІЛЬ"</w:t>
          </w:r>
        </w:p>
      </w:tc>
      <w:tc>
        <w:tcPr>
          <w:tcW w:w="3119" w:type="dxa"/>
          <w:tcBorders>
            <w:left w:val="single" w:sz="8" w:space="0" w:color="0F4761"/>
          </w:tcBorders>
        </w:tcPr>
        <w:p w14:paraId="292773F1" w14:textId="77777777" w:rsidR="00472235" w:rsidRPr="00AF66AC" w:rsidRDefault="00472235" w:rsidP="00472235">
          <w:pPr>
            <w:pStyle w:val="aa"/>
            <w:rPr>
              <w:color w:val="2136A4"/>
              <w:sz w:val="14"/>
            </w:rPr>
          </w:pPr>
          <w:r w:rsidRPr="00AF66AC">
            <w:rPr>
              <w:color w:val="2136A4"/>
              <w:sz w:val="14"/>
            </w:rPr>
            <w:t>STATE ENTERPRISE</w:t>
          </w:r>
        </w:p>
      </w:tc>
    </w:tr>
    <w:tr w:rsidR="00472235" w:rsidRPr="000C37C2" w14:paraId="372C82A6" w14:textId="77777777" w:rsidTr="00AF66AC">
      <w:trPr>
        <w:gridAfter w:val="1"/>
        <w:wAfter w:w="135" w:type="dxa"/>
      </w:trPr>
      <w:tc>
        <w:tcPr>
          <w:tcW w:w="3402" w:type="dxa"/>
          <w:tcBorders>
            <w:right w:val="single" w:sz="8" w:space="0" w:color="0F4761"/>
          </w:tcBorders>
        </w:tcPr>
        <w:p w14:paraId="7C984933" w14:textId="77777777" w:rsidR="00472235" w:rsidRPr="000C37C2" w:rsidRDefault="00472235" w:rsidP="00AF66AC">
          <w:pPr>
            <w:jc w:val="right"/>
          </w:pPr>
          <w:r w:rsidRPr="00AF66AC">
            <w:rPr>
              <w:rFonts w:ascii="Segoe MDL2 Assets" w:hAnsi="Segoe MDL2 Assets"/>
              <w:b/>
              <w:color w:val="2136A4"/>
              <w:sz w:val="14"/>
              <w:szCs w:val="14"/>
            </w:rPr>
            <w:t></w:t>
          </w:r>
          <w:r w:rsidRPr="00AF66AC">
            <w:rPr>
              <w:color w:val="2136A4"/>
              <w:sz w:val="14"/>
            </w:rPr>
            <w:t>вул.Бориспіль-7, село Гора, Бориспільський район</w:t>
          </w:r>
        </w:p>
      </w:tc>
      <w:tc>
        <w:tcPr>
          <w:tcW w:w="3119" w:type="dxa"/>
          <w:tcBorders>
            <w:left w:val="single" w:sz="8" w:space="0" w:color="0F4761"/>
          </w:tcBorders>
        </w:tcPr>
        <w:p w14:paraId="793D13C6" w14:textId="77777777" w:rsidR="00472235" w:rsidRPr="00AF66AC" w:rsidRDefault="00472235" w:rsidP="00472235">
          <w:pPr>
            <w:pStyle w:val="aa"/>
            <w:rPr>
              <w:color w:val="2136A4"/>
              <w:sz w:val="14"/>
            </w:rPr>
          </w:pPr>
          <w:r w:rsidRPr="00AF66AC">
            <w:rPr>
              <w:rFonts w:ascii="Segoe MDL2 Assets" w:hAnsi="Segoe MDL2 Assets"/>
              <w:b/>
              <w:color w:val="2136A4"/>
              <w:sz w:val="14"/>
              <w:szCs w:val="14"/>
            </w:rPr>
            <w:t></w:t>
          </w:r>
          <w:r w:rsidRPr="00AF66AC">
            <w:rPr>
              <w:color w:val="2136A4"/>
              <w:sz w:val="14"/>
            </w:rPr>
            <w:t xml:space="preserve">Boryspil-7 </w:t>
          </w:r>
          <w:proofErr w:type="spellStart"/>
          <w:r w:rsidRPr="00AF66AC">
            <w:rPr>
              <w:color w:val="2136A4"/>
              <w:sz w:val="14"/>
            </w:rPr>
            <w:t>Str</w:t>
          </w:r>
          <w:proofErr w:type="spellEnd"/>
          <w:r w:rsidRPr="00AF66AC">
            <w:rPr>
              <w:color w:val="2136A4"/>
              <w:sz w:val="14"/>
            </w:rPr>
            <w:t xml:space="preserve">., </w:t>
          </w:r>
          <w:proofErr w:type="spellStart"/>
          <w:r w:rsidRPr="00AF66AC">
            <w:rPr>
              <w:color w:val="2136A4"/>
              <w:sz w:val="14"/>
            </w:rPr>
            <w:t>Hora</w:t>
          </w:r>
          <w:proofErr w:type="spellEnd"/>
          <w:r w:rsidRPr="00AF66AC">
            <w:rPr>
              <w:color w:val="2136A4"/>
              <w:sz w:val="14"/>
            </w:rPr>
            <w:t xml:space="preserve"> </w:t>
          </w:r>
          <w:proofErr w:type="spellStart"/>
          <w:r w:rsidRPr="00AF66AC">
            <w:rPr>
              <w:color w:val="2136A4"/>
              <w:sz w:val="14"/>
            </w:rPr>
            <w:t>village</w:t>
          </w:r>
          <w:proofErr w:type="spellEnd"/>
          <w:r w:rsidRPr="00AF66AC">
            <w:rPr>
              <w:color w:val="2136A4"/>
              <w:sz w:val="14"/>
            </w:rPr>
            <w:t xml:space="preserve">, </w:t>
          </w:r>
          <w:proofErr w:type="spellStart"/>
          <w:r w:rsidRPr="00AF66AC">
            <w:rPr>
              <w:color w:val="2136A4"/>
              <w:sz w:val="14"/>
            </w:rPr>
            <w:t>Boryspil</w:t>
          </w:r>
          <w:proofErr w:type="spellEnd"/>
          <w:r w:rsidRPr="00AF66AC">
            <w:rPr>
              <w:color w:val="2136A4"/>
              <w:sz w:val="14"/>
            </w:rPr>
            <w:t xml:space="preserve"> </w:t>
          </w:r>
          <w:proofErr w:type="spellStart"/>
          <w:r w:rsidRPr="00AF66AC">
            <w:rPr>
              <w:color w:val="2136A4"/>
              <w:sz w:val="14"/>
            </w:rPr>
            <w:t>district</w:t>
          </w:r>
          <w:proofErr w:type="spellEnd"/>
        </w:p>
      </w:tc>
    </w:tr>
    <w:tr w:rsidR="00472235" w:rsidRPr="000C37C2" w14:paraId="32B6288C" w14:textId="77777777" w:rsidTr="00AF66AC">
      <w:trPr>
        <w:gridAfter w:val="1"/>
        <w:wAfter w:w="135" w:type="dxa"/>
        <w:trHeight w:val="207"/>
      </w:trPr>
      <w:tc>
        <w:tcPr>
          <w:tcW w:w="3402" w:type="dxa"/>
          <w:tcBorders>
            <w:right w:val="single" w:sz="8" w:space="0" w:color="0F4761"/>
          </w:tcBorders>
        </w:tcPr>
        <w:p w14:paraId="419CED8D" w14:textId="77777777" w:rsidR="00472235" w:rsidRPr="000C37C2" w:rsidRDefault="00472235" w:rsidP="00AF66AC">
          <w:pPr>
            <w:jc w:val="right"/>
          </w:pPr>
          <w:r w:rsidRPr="00AF66AC">
            <w:rPr>
              <w:color w:val="2136A4"/>
              <w:sz w:val="14"/>
            </w:rPr>
            <w:t>Київська обл., Україна, 08300</w:t>
          </w:r>
        </w:p>
      </w:tc>
      <w:tc>
        <w:tcPr>
          <w:tcW w:w="3119" w:type="dxa"/>
          <w:tcBorders>
            <w:left w:val="single" w:sz="8" w:space="0" w:color="0F4761"/>
          </w:tcBorders>
        </w:tcPr>
        <w:p w14:paraId="3C520C7F" w14:textId="77777777" w:rsidR="00472235" w:rsidRPr="000C37C2" w:rsidRDefault="00472235" w:rsidP="00472235">
          <w:proofErr w:type="spellStart"/>
          <w:r w:rsidRPr="00AF66AC">
            <w:rPr>
              <w:color w:val="2136A4"/>
              <w:sz w:val="14"/>
            </w:rPr>
            <w:t>Kyiv</w:t>
          </w:r>
          <w:proofErr w:type="spellEnd"/>
          <w:r w:rsidRPr="00AF66AC">
            <w:rPr>
              <w:color w:val="2136A4"/>
              <w:sz w:val="14"/>
            </w:rPr>
            <w:t xml:space="preserve"> </w:t>
          </w:r>
          <w:proofErr w:type="spellStart"/>
          <w:r w:rsidRPr="00AF66AC">
            <w:rPr>
              <w:color w:val="2136A4"/>
              <w:sz w:val="14"/>
            </w:rPr>
            <w:t>region</w:t>
          </w:r>
          <w:proofErr w:type="spellEnd"/>
          <w:r w:rsidRPr="00AF66AC">
            <w:rPr>
              <w:color w:val="2136A4"/>
              <w:sz w:val="14"/>
            </w:rPr>
            <w:t xml:space="preserve">, </w:t>
          </w:r>
          <w:proofErr w:type="spellStart"/>
          <w:r w:rsidRPr="00AF66AC">
            <w:rPr>
              <w:color w:val="2136A4"/>
              <w:sz w:val="14"/>
            </w:rPr>
            <w:t>Ukraine</w:t>
          </w:r>
          <w:proofErr w:type="spellEnd"/>
          <w:r w:rsidRPr="00AF66AC">
            <w:rPr>
              <w:color w:val="2136A4"/>
              <w:sz w:val="14"/>
            </w:rPr>
            <w:t>, 08300</w:t>
          </w:r>
        </w:p>
      </w:tc>
    </w:tr>
    <w:tr w:rsidR="00472235" w:rsidRPr="000C37C2" w14:paraId="1F887B6F" w14:textId="77777777" w:rsidTr="00AF66AC">
      <w:tc>
        <w:tcPr>
          <w:tcW w:w="6378" w:type="dxa"/>
          <w:gridSpan w:val="3"/>
        </w:tcPr>
        <w:p w14:paraId="113E567C" w14:textId="77777777" w:rsidR="00472235" w:rsidRPr="00AF66AC" w:rsidRDefault="00472235" w:rsidP="00AF66AC">
          <w:pPr>
            <w:pStyle w:val="aa"/>
            <w:spacing w:before="20"/>
            <w:jc w:val="center"/>
            <w:rPr>
              <w:color w:val="2136A4"/>
              <w:sz w:val="14"/>
            </w:rPr>
          </w:pPr>
          <w:r w:rsidRPr="00AF66AC">
            <w:rPr>
              <w:color w:val="2136A4"/>
              <w:sz w:val="14"/>
            </w:rPr>
            <w:t>Код згідно з ЄДРПОУ 20572069</w:t>
          </w:r>
        </w:p>
      </w:tc>
    </w:tr>
    <w:tr w:rsidR="00472235" w:rsidRPr="000C37C2" w14:paraId="5D442E35" w14:textId="77777777" w:rsidTr="00AF66AC">
      <w:tc>
        <w:tcPr>
          <w:tcW w:w="6378" w:type="dxa"/>
          <w:gridSpan w:val="3"/>
        </w:tcPr>
        <w:p w14:paraId="51F4277E" w14:textId="77777777" w:rsidR="00472235" w:rsidRPr="00AF66AC" w:rsidRDefault="00472235" w:rsidP="00AF66AC">
          <w:pPr>
            <w:pStyle w:val="aa"/>
            <w:spacing w:before="20"/>
            <w:jc w:val="center"/>
            <w:rPr>
              <w:color w:val="2136A4"/>
              <w:sz w:val="14"/>
            </w:rPr>
          </w:pPr>
          <w:r w:rsidRPr="00AF66AC">
            <w:rPr>
              <w:rFonts w:ascii="Segoe UI Emoji" w:hAnsi="Segoe UI Emoji"/>
              <w:b/>
              <w:color w:val="2136A4"/>
              <w:sz w:val="14"/>
              <w:szCs w:val="14"/>
            </w:rPr>
            <w:t>📞</w:t>
          </w:r>
          <w:r w:rsidRPr="00AF66AC">
            <w:rPr>
              <w:color w:val="2136A4"/>
              <w:sz w:val="14"/>
            </w:rPr>
            <w:t xml:space="preserve"> +38 044 281 78 54 | </w:t>
          </w:r>
          <w:proofErr w:type="spellStart"/>
          <w:r w:rsidRPr="00AF66AC">
            <w:rPr>
              <w:color w:val="2136A4"/>
              <w:sz w:val="14"/>
            </w:rPr>
            <w:t>fax</w:t>
          </w:r>
          <w:proofErr w:type="spellEnd"/>
          <w:r w:rsidRPr="00AF66AC">
            <w:rPr>
              <w:color w:val="2136A4"/>
              <w:sz w:val="14"/>
            </w:rPr>
            <w:t xml:space="preserve">: +38 044 281 71 22 | </w:t>
          </w:r>
          <w:r w:rsidRPr="00AF66AC">
            <w:rPr>
              <w:b/>
              <w:color w:val="2136A4"/>
              <w:sz w:val="14"/>
              <w:szCs w:val="14"/>
            </w:rPr>
            <w:sym w:font="Wingdings" w:char="F02A"/>
          </w:r>
          <w:r w:rsidRPr="00AF66AC">
            <w:rPr>
              <w:color w:val="2136A4"/>
              <w:sz w:val="14"/>
              <w:szCs w:val="14"/>
              <w:vertAlign w:val="subscript"/>
            </w:rPr>
            <w:t xml:space="preserve"> </w:t>
          </w:r>
          <w:r w:rsidRPr="00AF66AC">
            <w:rPr>
              <w:color w:val="2136A4"/>
              <w:sz w:val="14"/>
            </w:rPr>
            <w:t xml:space="preserve">info@kbp.aero | </w:t>
          </w:r>
          <w:r w:rsidRPr="00AF66AC">
            <w:rPr>
              <w:rFonts w:ascii="Segoe UI Symbol" w:hAnsi="Segoe UI Symbol"/>
              <w:color w:val="2136A4"/>
              <w:sz w:val="10"/>
              <w:szCs w:val="10"/>
            </w:rPr>
            <w:t></w:t>
          </w:r>
          <w:r w:rsidRPr="00AF66AC">
            <w:rPr>
              <w:color w:val="2136A4"/>
              <w:sz w:val="10"/>
              <w:szCs w:val="10"/>
            </w:rPr>
            <w:t xml:space="preserve"> </w:t>
          </w:r>
          <w:r w:rsidRPr="00AF66AC">
            <w:rPr>
              <w:color w:val="2136A4"/>
              <w:sz w:val="14"/>
            </w:rPr>
            <w:t>AFTN: UKBBYDYD</w:t>
          </w:r>
        </w:p>
        <w:p w14:paraId="1E9BE245" w14:textId="77777777" w:rsidR="00472235" w:rsidRPr="00AF66AC" w:rsidRDefault="00472235" w:rsidP="00AF66AC">
          <w:pPr>
            <w:jc w:val="center"/>
            <w:rPr>
              <w:color w:val="2136A4"/>
              <w:sz w:val="14"/>
            </w:rPr>
          </w:pPr>
          <w:r w:rsidRPr="00AF66AC">
            <w:rPr>
              <w:rFonts w:ascii="Segoe UI Symbol" w:hAnsi="Segoe UI Symbol" w:cs="Segoe UI Symbol"/>
              <w:color w:val="2136A4"/>
              <w:sz w:val="14"/>
            </w:rPr>
            <w:t>🌐</w:t>
          </w:r>
          <w:r w:rsidRPr="00AF66AC">
            <w:rPr>
              <w:color w:val="2136A4"/>
              <w:sz w:val="28"/>
              <w:szCs w:val="28"/>
              <w:lang w:eastAsia="uk-UA"/>
            </w:rPr>
            <w:t xml:space="preserve"> </w:t>
          </w:r>
          <w:r w:rsidRPr="00AF66AC">
            <w:rPr>
              <w:color w:val="2136A4"/>
              <w:sz w:val="14"/>
            </w:rPr>
            <w:t>https://kbp.aero</w:t>
          </w:r>
        </w:p>
      </w:tc>
    </w:tr>
  </w:tbl>
  <w:p w14:paraId="1BAD897D" w14:textId="24E13D07" w:rsidR="000F2F0F" w:rsidRPr="000C37C2" w:rsidRDefault="00CB7B0B">
    <w:pPr>
      <w:pStyle w:val="aa"/>
    </w:pPr>
    <w:r>
      <w:rPr>
        <w:noProof/>
      </w:rPr>
      <mc:AlternateContent>
        <mc:Choice Requires="wps">
          <w:drawing>
            <wp:anchor distT="4294967295" distB="4294967295" distL="114300" distR="114300" simplePos="0" relativeHeight="251658240" behindDoc="0" locked="0" layoutInCell="1" allowOverlap="1" wp14:anchorId="6B7EAB21" wp14:editId="26DA6F01">
              <wp:simplePos x="0" y="0"/>
              <wp:positionH relativeFrom="page">
                <wp:align>center</wp:align>
              </wp:positionH>
              <wp:positionV relativeFrom="paragraph">
                <wp:posOffset>25399</wp:posOffset>
              </wp:positionV>
              <wp:extent cx="7315200" cy="0"/>
              <wp:effectExtent l="0" t="0" r="0" b="0"/>
              <wp:wrapNone/>
              <wp:docPr id="413676171" name="Пряма сполучна ліні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7315200" cy="0"/>
                      </a:xfrm>
                      <a:prstGeom prst="line">
                        <a:avLst/>
                      </a:prstGeom>
                      <a:noFill/>
                      <a:ln w="12700" cap="flat" cmpd="sng" algn="ctr">
                        <a:solidFill>
                          <a:srgbClr val="2136A4"/>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w14:anchorId="51F403BA" id="Пряма сполучна лінія 1" o:spid="_x0000_s1026" style="position:absolute;z-index:251658240;visibility:visible;mso-wrap-style:square;mso-width-percent:0;mso-height-percent:0;mso-wrap-distance-left:9pt;mso-wrap-distance-top:-3e-5mm;mso-wrap-distance-right:9pt;mso-wrap-distance-bottom:-3e-5mm;mso-position-horizontal:center;mso-position-horizontal-relative:page;mso-position-vertical:absolute;mso-position-vertical-relative:text;mso-width-percent:0;mso-height-percent:0;mso-width-relative:page;mso-height-relative:page" from="0,2pt" to="8in,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" strokecolor="#2136a4" strokeweight="1pt">
              <v:stroke joinstyle="miter"/>
              <o:lock v:ext="edit" shapetype="f"/>
              <w10:wrap anchorx="page"/>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2C78E3"/>
    <w:multiLevelType w:val="hybridMultilevel"/>
    <w:tmpl w:val="5240D5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08A72E5C"/>
    <w:multiLevelType w:val="hybridMultilevel"/>
    <w:tmpl w:val="E77C2EB2"/>
    <w:lvl w:ilvl="0" w:tplc="FF88CA70">
      <w:start w:val="1"/>
      <w:numFmt w:val="decimal"/>
      <w:lvlText w:val="%1."/>
      <w:lvlJc w:val="left"/>
      <w:pPr>
        <w:tabs>
          <w:tab w:val="num" w:pos="1080"/>
        </w:tabs>
        <w:ind w:left="1080" w:hanging="360"/>
      </w:pPr>
      <w:rPr>
        <w:rFonts w:hint="default"/>
        <w:sz w:val="26"/>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15:restartNumberingAfterBreak="0">
    <w:nsid w:val="0D441902"/>
    <w:multiLevelType w:val="hybridMultilevel"/>
    <w:tmpl w:val="A9827B7A"/>
    <w:lvl w:ilvl="0" w:tplc="3732C088">
      <w:start w:val="1"/>
      <w:numFmt w:val="decimal"/>
      <w:lvlText w:val="%1."/>
      <w:lvlJc w:val="left"/>
      <w:pPr>
        <w:ind w:left="720" w:hanging="360"/>
      </w:pPr>
      <w:rPr>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11082025"/>
    <w:multiLevelType w:val="hybridMultilevel"/>
    <w:tmpl w:val="CBFE6844"/>
    <w:lvl w:ilvl="0" w:tplc="04220001">
      <w:start w:val="1"/>
      <w:numFmt w:val="bullet"/>
      <w:lvlText w:val=""/>
      <w:lvlJc w:val="left"/>
      <w:pPr>
        <w:ind w:left="1080" w:hanging="360"/>
      </w:pPr>
      <w:rPr>
        <w:rFonts w:ascii="Symbol" w:hAnsi="Symbol" w:hint="default"/>
      </w:rPr>
    </w:lvl>
    <w:lvl w:ilvl="1" w:tplc="04220003" w:tentative="1">
      <w:start w:val="1"/>
      <w:numFmt w:val="bullet"/>
      <w:lvlText w:val="o"/>
      <w:lvlJc w:val="left"/>
      <w:pPr>
        <w:ind w:left="1800" w:hanging="360"/>
      </w:pPr>
      <w:rPr>
        <w:rFonts w:ascii="Courier New" w:hAnsi="Courier New" w:cs="Courier New" w:hint="default"/>
      </w:rPr>
    </w:lvl>
    <w:lvl w:ilvl="2" w:tplc="04220005" w:tentative="1">
      <w:start w:val="1"/>
      <w:numFmt w:val="bullet"/>
      <w:lvlText w:val=""/>
      <w:lvlJc w:val="left"/>
      <w:pPr>
        <w:ind w:left="2520" w:hanging="360"/>
      </w:pPr>
      <w:rPr>
        <w:rFonts w:ascii="Wingdings" w:hAnsi="Wingdings" w:hint="default"/>
      </w:rPr>
    </w:lvl>
    <w:lvl w:ilvl="3" w:tplc="04220001" w:tentative="1">
      <w:start w:val="1"/>
      <w:numFmt w:val="bullet"/>
      <w:lvlText w:val=""/>
      <w:lvlJc w:val="left"/>
      <w:pPr>
        <w:ind w:left="3240" w:hanging="360"/>
      </w:pPr>
      <w:rPr>
        <w:rFonts w:ascii="Symbol" w:hAnsi="Symbol" w:hint="default"/>
      </w:rPr>
    </w:lvl>
    <w:lvl w:ilvl="4" w:tplc="04220003" w:tentative="1">
      <w:start w:val="1"/>
      <w:numFmt w:val="bullet"/>
      <w:lvlText w:val="o"/>
      <w:lvlJc w:val="left"/>
      <w:pPr>
        <w:ind w:left="3960" w:hanging="360"/>
      </w:pPr>
      <w:rPr>
        <w:rFonts w:ascii="Courier New" w:hAnsi="Courier New" w:cs="Courier New" w:hint="default"/>
      </w:rPr>
    </w:lvl>
    <w:lvl w:ilvl="5" w:tplc="04220005" w:tentative="1">
      <w:start w:val="1"/>
      <w:numFmt w:val="bullet"/>
      <w:lvlText w:val=""/>
      <w:lvlJc w:val="left"/>
      <w:pPr>
        <w:ind w:left="4680" w:hanging="360"/>
      </w:pPr>
      <w:rPr>
        <w:rFonts w:ascii="Wingdings" w:hAnsi="Wingdings" w:hint="default"/>
      </w:rPr>
    </w:lvl>
    <w:lvl w:ilvl="6" w:tplc="04220001" w:tentative="1">
      <w:start w:val="1"/>
      <w:numFmt w:val="bullet"/>
      <w:lvlText w:val=""/>
      <w:lvlJc w:val="left"/>
      <w:pPr>
        <w:ind w:left="5400" w:hanging="360"/>
      </w:pPr>
      <w:rPr>
        <w:rFonts w:ascii="Symbol" w:hAnsi="Symbol" w:hint="default"/>
      </w:rPr>
    </w:lvl>
    <w:lvl w:ilvl="7" w:tplc="04220003" w:tentative="1">
      <w:start w:val="1"/>
      <w:numFmt w:val="bullet"/>
      <w:lvlText w:val="o"/>
      <w:lvlJc w:val="left"/>
      <w:pPr>
        <w:ind w:left="6120" w:hanging="360"/>
      </w:pPr>
      <w:rPr>
        <w:rFonts w:ascii="Courier New" w:hAnsi="Courier New" w:cs="Courier New" w:hint="default"/>
      </w:rPr>
    </w:lvl>
    <w:lvl w:ilvl="8" w:tplc="04220005" w:tentative="1">
      <w:start w:val="1"/>
      <w:numFmt w:val="bullet"/>
      <w:lvlText w:val=""/>
      <w:lvlJc w:val="left"/>
      <w:pPr>
        <w:ind w:left="6840" w:hanging="360"/>
      </w:pPr>
      <w:rPr>
        <w:rFonts w:ascii="Wingdings" w:hAnsi="Wingdings" w:hint="default"/>
      </w:rPr>
    </w:lvl>
  </w:abstractNum>
  <w:abstractNum w:abstractNumId="4" w15:restartNumberingAfterBreak="0">
    <w:nsid w:val="1B315662"/>
    <w:multiLevelType w:val="hybridMultilevel"/>
    <w:tmpl w:val="8026C11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CAB0E74"/>
    <w:multiLevelType w:val="hybridMultilevel"/>
    <w:tmpl w:val="80BAE67A"/>
    <w:lvl w:ilvl="0" w:tplc="78D62FCE">
      <w:start w:val="2"/>
      <w:numFmt w:val="bullet"/>
      <w:lvlText w:val="-"/>
      <w:lvlJc w:val="left"/>
      <w:pPr>
        <w:tabs>
          <w:tab w:val="num" w:pos="612"/>
        </w:tabs>
        <w:ind w:left="612" w:hanging="360"/>
      </w:pPr>
      <w:rPr>
        <w:rFonts w:ascii="Times New Roman" w:eastAsia="Times New Roman" w:hAnsi="Times New Roman" w:cs="Times New Roman" w:hint="default"/>
      </w:rPr>
    </w:lvl>
    <w:lvl w:ilvl="1" w:tplc="04190003" w:tentative="1">
      <w:start w:val="1"/>
      <w:numFmt w:val="bullet"/>
      <w:lvlText w:val="o"/>
      <w:lvlJc w:val="left"/>
      <w:pPr>
        <w:tabs>
          <w:tab w:val="num" w:pos="1332"/>
        </w:tabs>
        <w:ind w:left="1332" w:hanging="360"/>
      </w:pPr>
      <w:rPr>
        <w:rFonts w:ascii="Courier New" w:hAnsi="Courier New" w:cs="Courier New" w:hint="default"/>
      </w:rPr>
    </w:lvl>
    <w:lvl w:ilvl="2" w:tplc="04190005" w:tentative="1">
      <w:start w:val="1"/>
      <w:numFmt w:val="bullet"/>
      <w:lvlText w:val=""/>
      <w:lvlJc w:val="left"/>
      <w:pPr>
        <w:tabs>
          <w:tab w:val="num" w:pos="2052"/>
        </w:tabs>
        <w:ind w:left="2052" w:hanging="360"/>
      </w:pPr>
      <w:rPr>
        <w:rFonts w:ascii="Wingdings" w:hAnsi="Wingdings" w:hint="default"/>
      </w:rPr>
    </w:lvl>
    <w:lvl w:ilvl="3" w:tplc="04190001" w:tentative="1">
      <w:start w:val="1"/>
      <w:numFmt w:val="bullet"/>
      <w:lvlText w:val=""/>
      <w:lvlJc w:val="left"/>
      <w:pPr>
        <w:tabs>
          <w:tab w:val="num" w:pos="2772"/>
        </w:tabs>
        <w:ind w:left="2772" w:hanging="360"/>
      </w:pPr>
      <w:rPr>
        <w:rFonts w:ascii="Symbol" w:hAnsi="Symbol" w:hint="default"/>
      </w:rPr>
    </w:lvl>
    <w:lvl w:ilvl="4" w:tplc="04190003" w:tentative="1">
      <w:start w:val="1"/>
      <w:numFmt w:val="bullet"/>
      <w:lvlText w:val="o"/>
      <w:lvlJc w:val="left"/>
      <w:pPr>
        <w:tabs>
          <w:tab w:val="num" w:pos="3492"/>
        </w:tabs>
        <w:ind w:left="3492" w:hanging="360"/>
      </w:pPr>
      <w:rPr>
        <w:rFonts w:ascii="Courier New" w:hAnsi="Courier New" w:cs="Courier New" w:hint="default"/>
      </w:rPr>
    </w:lvl>
    <w:lvl w:ilvl="5" w:tplc="04190005" w:tentative="1">
      <w:start w:val="1"/>
      <w:numFmt w:val="bullet"/>
      <w:lvlText w:val=""/>
      <w:lvlJc w:val="left"/>
      <w:pPr>
        <w:tabs>
          <w:tab w:val="num" w:pos="4212"/>
        </w:tabs>
        <w:ind w:left="4212" w:hanging="360"/>
      </w:pPr>
      <w:rPr>
        <w:rFonts w:ascii="Wingdings" w:hAnsi="Wingdings" w:hint="default"/>
      </w:rPr>
    </w:lvl>
    <w:lvl w:ilvl="6" w:tplc="04190001" w:tentative="1">
      <w:start w:val="1"/>
      <w:numFmt w:val="bullet"/>
      <w:lvlText w:val=""/>
      <w:lvlJc w:val="left"/>
      <w:pPr>
        <w:tabs>
          <w:tab w:val="num" w:pos="4932"/>
        </w:tabs>
        <w:ind w:left="4932" w:hanging="360"/>
      </w:pPr>
      <w:rPr>
        <w:rFonts w:ascii="Symbol" w:hAnsi="Symbol" w:hint="default"/>
      </w:rPr>
    </w:lvl>
    <w:lvl w:ilvl="7" w:tplc="04190003" w:tentative="1">
      <w:start w:val="1"/>
      <w:numFmt w:val="bullet"/>
      <w:lvlText w:val="o"/>
      <w:lvlJc w:val="left"/>
      <w:pPr>
        <w:tabs>
          <w:tab w:val="num" w:pos="5652"/>
        </w:tabs>
        <w:ind w:left="5652" w:hanging="360"/>
      </w:pPr>
      <w:rPr>
        <w:rFonts w:ascii="Courier New" w:hAnsi="Courier New" w:cs="Courier New" w:hint="default"/>
      </w:rPr>
    </w:lvl>
    <w:lvl w:ilvl="8" w:tplc="04190005" w:tentative="1">
      <w:start w:val="1"/>
      <w:numFmt w:val="bullet"/>
      <w:lvlText w:val=""/>
      <w:lvlJc w:val="left"/>
      <w:pPr>
        <w:tabs>
          <w:tab w:val="num" w:pos="6372"/>
        </w:tabs>
        <w:ind w:left="6372" w:hanging="360"/>
      </w:pPr>
      <w:rPr>
        <w:rFonts w:ascii="Wingdings" w:hAnsi="Wingdings" w:hint="default"/>
      </w:rPr>
    </w:lvl>
  </w:abstractNum>
  <w:abstractNum w:abstractNumId="6" w15:restartNumberingAfterBreak="0">
    <w:nsid w:val="213B1E98"/>
    <w:multiLevelType w:val="hybridMultilevel"/>
    <w:tmpl w:val="7DB4C334"/>
    <w:lvl w:ilvl="0" w:tplc="2730D5E0">
      <w:start w:val="2"/>
      <w:numFmt w:val="bullet"/>
      <w:lvlText w:val="-"/>
      <w:lvlJc w:val="left"/>
      <w:pPr>
        <w:tabs>
          <w:tab w:val="num" w:pos="720"/>
        </w:tabs>
        <w:ind w:left="720" w:hanging="360"/>
      </w:pPr>
      <w:rPr>
        <w:rFonts w:ascii="Times New Roman" w:eastAsia="Times New Roman" w:hAnsi="Times New Roman" w:cs="Times New Roman"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68151E1"/>
    <w:multiLevelType w:val="hybridMultilevel"/>
    <w:tmpl w:val="D438EF5E"/>
    <w:lvl w:ilvl="0" w:tplc="0C1ABB02">
      <w:start w:val="7"/>
      <w:numFmt w:val="bullet"/>
      <w:lvlText w:val="-"/>
      <w:lvlJc w:val="left"/>
      <w:pPr>
        <w:tabs>
          <w:tab w:val="num" w:pos="1319"/>
        </w:tabs>
        <w:ind w:left="1319" w:hanging="780"/>
      </w:pPr>
      <w:rPr>
        <w:rFonts w:ascii="Times New Roman" w:eastAsia="Times New Roman" w:hAnsi="Times New Roman" w:cs="Times New Roman" w:hint="default"/>
      </w:rPr>
    </w:lvl>
    <w:lvl w:ilvl="1" w:tplc="04190003" w:tentative="1">
      <w:start w:val="1"/>
      <w:numFmt w:val="bullet"/>
      <w:lvlText w:val="o"/>
      <w:lvlJc w:val="left"/>
      <w:pPr>
        <w:tabs>
          <w:tab w:val="num" w:pos="1619"/>
        </w:tabs>
        <w:ind w:left="1619" w:hanging="360"/>
      </w:pPr>
      <w:rPr>
        <w:rFonts w:ascii="Courier New" w:hAnsi="Courier New" w:cs="Courier New" w:hint="default"/>
      </w:rPr>
    </w:lvl>
    <w:lvl w:ilvl="2" w:tplc="04190005" w:tentative="1">
      <w:start w:val="1"/>
      <w:numFmt w:val="bullet"/>
      <w:lvlText w:val=""/>
      <w:lvlJc w:val="left"/>
      <w:pPr>
        <w:tabs>
          <w:tab w:val="num" w:pos="2339"/>
        </w:tabs>
        <w:ind w:left="2339" w:hanging="360"/>
      </w:pPr>
      <w:rPr>
        <w:rFonts w:ascii="Wingdings" w:hAnsi="Wingdings" w:hint="default"/>
      </w:rPr>
    </w:lvl>
    <w:lvl w:ilvl="3" w:tplc="04190001" w:tentative="1">
      <w:start w:val="1"/>
      <w:numFmt w:val="bullet"/>
      <w:lvlText w:val=""/>
      <w:lvlJc w:val="left"/>
      <w:pPr>
        <w:tabs>
          <w:tab w:val="num" w:pos="3059"/>
        </w:tabs>
        <w:ind w:left="3059" w:hanging="360"/>
      </w:pPr>
      <w:rPr>
        <w:rFonts w:ascii="Symbol" w:hAnsi="Symbol" w:hint="default"/>
      </w:rPr>
    </w:lvl>
    <w:lvl w:ilvl="4" w:tplc="04190003" w:tentative="1">
      <w:start w:val="1"/>
      <w:numFmt w:val="bullet"/>
      <w:lvlText w:val="o"/>
      <w:lvlJc w:val="left"/>
      <w:pPr>
        <w:tabs>
          <w:tab w:val="num" w:pos="3779"/>
        </w:tabs>
        <w:ind w:left="3779" w:hanging="360"/>
      </w:pPr>
      <w:rPr>
        <w:rFonts w:ascii="Courier New" w:hAnsi="Courier New" w:cs="Courier New" w:hint="default"/>
      </w:rPr>
    </w:lvl>
    <w:lvl w:ilvl="5" w:tplc="04190005" w:tentative="1">
      <w:start w:val="1"/>
      <w:numFmt w:val="bullet"/>
      <w:lvlText w:val=""/>
      <w:lvlJc w:val="left"/>
      <w:pPr>
        <w:tabs>
          <w:tab w:val="num" w:pos="4499"/>
        </w:tabs>
        <w:ind w:left="4499" w:hanging="360"/>
      </w:pPr>
      <w:rPr>
        <w:rFonts w:ascii="Wingdings" w:hAnsi="Wingdings" w:hint="default"/>
      </w:rPr>
    </w:lvl>
    <w:lvl w:ilvl="6" w:tplc="04190001" w:tentative="1">
      <w:start w:val="1"/>
      <w:numFmt w:val="bullet"/>
      <w:lvlText w:val=""/>
      <w:lvlJc w:val="left"/>
      <w:pPr>
        <w:tabs>
          <w:tab w:val="num" w:pos="5219"/>
        </w:tabs>
        <w:ind w:left="5219" w:hanging="360"/>
      </w:pPr>
      <w:rPr>
        <w:rFonts w:ascii="Symbol" w:hAnsi="Symbol" w:hint="default"/>
      </w:rPr>
    </w:lvl>
    <w:lvl w:ilvl="7" w:tplc="04190003" w:tentative="1">
      <w:start w:val="1"/>
      <w:numFmt w:val="bullet"/>
      <w:lvlText w:val="o"/>
      <w:lvlJc w:val="left"/>
      <w:pPr>
        <w:tabs>
          <w:tab w:val="num" w:pos="5939"/>
        </w:tabs>
        <w:ind w:left="5939" w:hanging="360"/>
      </w:pPr>
      <w:rPr>
        <w:rFonts w:ascii="Courier New" w:hAnsi="Courier New" w:cs="Courier New" w:hint="default"/>
      </w:rPr>
    </w:lvl>
    <w:lvl w:ilvl="8" w:tplc="04190005" w:tentative="1">
      <w:start w:val="1"/>
      <w:numFmt w:val="bullet"/>
      <w:lvlText w:val=""/>
      <w:lvlJc w:val="left"/>
      <w:pPr>
        <w:tabs>
          <w:tab w:val="num" w:pos="6659"/>
        </w:tabs>
        <w:ind w:left="6659" w:hanging="360"/>
      </w:pPr>
      <w:rPr>
        <w:rFonts w:ascii="Wingdings" w:hAnsi="Wingdings" w:hint="default"/>
      </w:rPr>
    </w:lvl>
  </w:abstractNum>
  <w:abstractNum w:abstractNumId="8" w15:restartNumberingAfterBreak="0">
    <w:nsid w:val="2FCA227A"/>
    <w:multiLevelType w:val="hybridMultilevel"/>
    <w:tmpl w:val="0676171A"/>
    <w:lvl w:ilvl="0" w:tplc="DF7AE064">
      <w:start w:val="1"/>
      <w:numFmt w:val="bullet"/>
      <w:lvlText w:val="-"/>
      <w:lvlJc w:val="left"/>
      <w:pPr>
        <w:tabs>
          <w:tab w:val="num" w:pos="1065"/>
        </w:tabs>
        <w:ind w:left="1065" w:hanging="360"/>
      </w:pPr>
      <w:rPr>
        <w:rFonts w:ascii="Times New Roman" w:eastAsia="Times New Roman" w:hAnsi="Times New Roman" w:cs="Times New Roman" w:hint="default"/>
      </w:rPr>
    </w:lvl>
    <w:lvl w:ilvl="1" w:tplc="04190003" w:tentative="1">
      <w:start w:val="1"/>
      <w:numFmt w:val="bullet"/>
      <w:lvlText w:val="o"/>
      <w:lvlJc w:val="left"/>
      <w:pPr>
        <w:tabs>
          <w:tab w:val="num" w:pos="1785"/>
        </w:tabs>
        <w:ind w:left="1785" w:hanging="360"/>
      </w:pPr>
      <w:rPr>
        <w:rFonts w:ascii="Courier New" w:hAnsi="Courier New" w:cs="Courier New" w:hint="default"/>
      </w:rPr>
    </w:lvl>
    <w:lvl w:ilvl="2" w:tplc="04190005" w:tentative="1">
      <w:start w:val="1"/>
      <w:numFmt w:val="bullet"/>
      <w:lvlText w:val=""/>
      <w:lvlJc w:val="left"/>
      <w:pPr>
        <w:tabs>
          <w:tab w:val="num" w:pos="2505"/>
        </w:tabs>
        <w:ind w:left="2505" w:hanging="360"/>
      </w:pPr>
      <w:rPr>
        <w:rFonts w:ascii="Wingdings" w:hAnsi="Wingdings" w:hint="default"/>
      </w:rPr>
    </w:lvl>
    <w:lvl w:ilvl="3" w:tplc="04190001" w:tentative="1">
      <w:start w:val="1"/>
      <w:numFmt w:val="bullet"/>
      <w:lvlText w:val=""/>
      <w:lvlJc w:val="left"/>
      <w:pPr>
        <w:tabs>
          <w:tab w:val="num" w:pos="3225"/>
        </w:tabs>
        <w:ind w:left="3225" w:hanging="360"/>
      </w:pPr>
      <w:rPr>
        <w:rFonts w:ascii="Symbol" w:hAnsi="Symbol" w:hint="default"/>
      </w:rPr>
    </w:lvl>
    <w:lvl w:ilvl="4" w:tplc="04190003" w:tentative="1">
      <w:start w:val="1"/>
      <w:numFmt w:val="bullet"/>
      <w:lvlText w:val="o"/>
      <w:lvlJc w:val="left"/>
      <w:pPr>
        <w:tabs>
          <w:tab w:val="num" w:pos="3945"/>
        </w:tabs>
        <w:ind w:left="3945" w:hanging="360"/>
      </w:pPr>
      <w:rPr>
        <w:rFonts w:ascii="Courier New" w:hAnsi="Courier New" w:cs="Courier New" w:hint="default"/>
      </w:rPr>
    </w:lvl>
    <w:lvl w:ilvl="5" w:tplc="04190005" w:tentative="1">
      <w:start w:val="1"/>
      <w:numFmt w:val="bullet"/>
      <w:lvlText w:val=""/>
      <w:lvlJc w:val="left"/>
      <w:pPr>
        <w:tabs>
          <w:tab w:val="num" w:pos="4665"/>
        </w:tabs>
        <w:ind w:left="4665" w:hanging="360"/>
      </w:pPr>
      <w:rPr>
        <w:rFonts w:ascii="Wingdings" w:hAnsi="Wingdings" w:hint="default"/>
      </w:rPr>
    </w:lvl>
    <w:lvl w:ilvl="6" w:tplc="04190001" w:tentative="1">
      <w:start w:val="1"/>
      <w:numFmt w:val="bullet"/>
      <w:lvlText w:val=""/>
      <w:lvlJc w:val="left"/>
      <w:pPr>
        <w:tabs>
          <w:tab w:val="num" w:pos="5385"/>
        </w:tabs>
        <w:ind w:left="5385" w:hanging="360"/>
      </w:pPr>
      <w:rPr>
        <w:rFonts w:ascii="Symbol" w:hAnsi="Symbol" w:hint="default"/>
      </w:rPr>
    </w:lvl>
    <w:lvl w:ilvl="7" w:tplc="04190003" w:tentative="1">
      <w:start w:val="1"/>
      <w:numFmt w:val="bullet"/>
      <w:lvlText w:val="o"/>
      <w:lvlJc w:val="left"/>
      <w:pPr>
        <w:tabs>
          <w:tab w:val="num" w:pos="6105"/>
        </w:tabs>
        <w:ind w:left="6105" w:hanging="360"/>
      </w:pPr>
      <w:rPr>
        <w:rFonts w:ascii="Courier New" w:hAnsi="Courier New" w:cs="Courier New" w:hint="default"/>
      </w:rPr>
    </w:lvl>
    <w:lvl w:ilvl="8" w:tplc="04190005" w:tentative="1">
      <w:start w:val="1"/>
      <w:numFmt w:val="bullet"/>
      <w:lvlText w:val=""/>
      <w:lvlJc w:val="left"/>
      <w:pPr>
        <w:tabs>
          <w:tab w:val="num" w:pos="6825"/>
        </w:tabs>
        <w:ind w:left="6825" w:hanging="360"/>
      </w:pPr>
      <w:rPr>
        <w:rFonts w:ascii="Wingdings" w:hAnsi="Wingdings" w:hint="default"/>
      </w:rPr>
    </w:lvl>
  </w:abstractNum>
  <w:abstractNum w:abstractNumId="9" w15:restartNumberingAfterBreak="0">
    <w:nsid w:val="30F72FFF"/>
    <w:multiLevelType w:val="hybridMultilevel"/>
    <w:tmpl w:val="2EE09F54"/>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15:restartNumberingAfterBreak="0">
    <w:nsid w:val="322B5F48"/>
    <w:multiLevelType w:val="hybridMultilevel"/>
    <w:tmpl w:val="4D120A10"/>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1" w15:restartNumberingAfterBreak="0">
    <w:nsid w:val="383221F9"/>
    <w:multiLevelType w:val="hybridMultilevel"/>
    <w:tmpl w:val="E8000BD0"/>
    <w:lvl w:ilvl="0" w:tplc="0C404260">
      <w:start w:val="62"/>
      <w:numFmt w:val="bullet"/>
      <w:lvlText w:val="-"/>
      <w:lvlJc w:val="left"/>
      <w:pPr>
        <w:ind w:left="720" w:hanging="360"/>
      </w:pPr>
      <w:rPr>
        <w:rFonts w:ascii="Book Antiqua" w:eastAsia="Times New Roman" w:hAnsi="Book Antiqua"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2" w15:restartNumberingAfterBreak="0">
    <w:nsid w:val="3C501004"/>
    <w:multiLevelType w:val="hybridMultilevel"/>
    <w:tmpl w:val="0348249C"/>
    <w:lvl w:ilvl="0" w:tplc="121AC69A">
      <w:start w:val="1"/>
      <w:numFmt w:val="decimal"/>
      <w:lvlText w:val="%1."/>
      <w:lvlJc w:val="left"/>
      <w:pPr>
        <w:ind w:left="170" w:firstLine="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13" w15:restartNumberingAfterBreak="0">
    <w:nsid w:val="3CD335CC"/>
    <w:multiLevelType w:val="hybridMultilevel"/>
    <w:tmpl w:val="48400DD0"/>
    <w:lvl w:ilvl="0" w:tplc="CA1ACC32">
      <w:start w:val="7"/>
      <w:numFmt w:val="bullet"/>
      <w:lvlText w:val="-"/>
      <w:lvlJc w:val="left"/>
      <w:pPr>
        <w:ind w:left="720" w:hanging="360"/>
      </w:pPr>
      <w:rPr>
        <w:rFonts w:ascii="Times New Roman" w:eastAsia="Times New Roman" w:hAnsi="Times New Roman" w:cs="Times New Roman" w:hint="default"/>
        <w:color w:val="000000"/>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463B074C"/>
    <w:multiLevelType w:val="hybridMultilevel"/>
    <w:tmpl w:val="CF60568A"/>
    <w:lvl w:ilvl="0" w:tplc="EC7E4B36">
      <w:start w:val="1"/>
      <w:numFmt w:val="decimal"/>
      <w:lvlText w:val="%1"/>
      <w:lvlJc w:val="left"/>
      <w:pPr>
        <w:tabs>
          <w:tab w:val="num" w:pos="1080"/>
        </w:tabs>
        <w:ind w:left="1080" w:hanging="360"/>
      </w:pPr>
      <w:rPr>
        <w:rFonts w:hint="default"/>
      </w:rPr>
    </w:lvl>
    <w:lvl w:ilvl="1" w:tplc="56E89C1C">
      <w:start w:val="16"/>
      <w:numFmt w:val="bullet"/>
      <w:lvlText w:val="–"/>
      <w:lvlJc w:val="left"/>
      <w:pPr>
        <w:tabs>
          <w:tab w:val="num" w:pos="1785"/>
        </w:tabs>
        <w:ind w:left="1785" w:hanging="705"/>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5" w15:restartNumberingAfterBreak="0">
    <w:nsid w:val="53ED641A"/>
    <w:multiLevelType w:val="multilevel"/>
    <w:tmpl w:val="E63AD924"/>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15:restartNumberingAfterBreak="0">
    <w:nsid w:val="61287569"/>
    <w:multiLevelType w:val="hybridMultilevel"/>
    <w:tmpl w:val="C7AE1BCA"/>
    <w:lvl w:ilvl="0" w:tplc="D71850CA">
      <w:start w:val="10"/>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6145601B"/>
    <w:multiLevelType w:val="hybridMultilevel"/>
    <w:tmpl w:val="C17C28F6"/>
    <w:lvl w:ilvl="0" w:tplc="7338AE92">
      <w:numFmt w:val="bullet"/>
      <w:lvlText w:val=""/>
      <w:lvlJc w:val="left"/>
      <w:pPr>
        <w:ind w:left="720" w:hanging="360"/>
      </w:pPr>
      <w:rPr>
        <w:rFonts w:ascii="Wingdings" w:eastAsia="Times New Roman" w:hAnsi="Wingdings" w:cs="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8" w15:restartNumberingAfterBreak="0">
    <w:nsid w:val="69273FED"/>
    <w:multiLevelType w:val="hybridMultilevel"/>
    <w:tmpl w:val="5944E14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6AC54CAE"/>
    <w:multiLevelType w:val="hybridMultilevel"/>
    <w:tmpl w:val="7C9030A8"/>
    <w:lvl w:ilvl="0" w:tplc="A482AFA2">
      <w:numFmt w:val="bullet"/>
      <w:lvlText w:val="-"/>
      <w:lvlJc w:val="left"/>
      <w:pPr>
        <w:ind w:left="1065" w:hanging="360"/>
      </w:pPr>
      <w:rPr>
        <w:rFonts w:ascii="Times New Roman" w:eastAsia="Times New Roman" w:hAnsi="Times New Roman" w:cs="Times New Roman" w:hint="default"/>
      </w:rPr>
    </w:lvl>
    <w:lvl w:ilvl="1" w:tplc="04220003" w:tentative="1">
      <w:start w:val="1"/>
      <w:numFmt w:val="bullet"/>
      <w:lvlText w:val="o"/>
      <w:lvlJc w:val="left"/>
      <w:pPr>
        <w:ind w:left="1785" w:hanging="360"/>
      </w:pPr>
      <w:rPr>
        <w:rFonts w:ascii="Courier New" w:hAnsi="Courier New" w:cs="Courier New" w:hint="default"/>
      </w:rPr>
    </w:lvl>
    <w:lvl w:ilvl="2" w:tplc="04220005" w:tentative="1">
      <w:start w:val="1"/>
      <w:numFmt w:val="bullet"/>
      <w:lvlText w:val=""/>
      <w:lvlJc w:val="left"/>
      <w:pPr>
        <w:ind w:left="2505" w:hanging="360"/>
      </w:pPr>
      <w:rPr>
        <w:rFonts w:ascii="Wingdings" w:hAnsi="Wingdings" w:hint="default"/>
      </w:rPr>
    </w:lvl>
    <w:lvl w:ilvl="3" w:tplc="04220001" w:tentative="1">
      <w:start w:val="1"/>
      <w:numFmt w:val="bullet"/>
      <w:lvlText w:val=""/>
      <w:lvlJc w:val="left"/>
      <w:pPr>
        <w:ind w:left="3225" w:hanging="360"/>
      </w:pPr>
      <w:rPr>
        <w:rFonts w:ascii="Symbol" w:hAnsi="Symbol" w:hint="default"/>
      </w:rPr>
    </w:lvl>
    <w:lvl w:ilvl="4" w:tplc="04220003" w:tentative="1">
      <w:start w:val="1"/>
      <w:numFmt w:val="bullet"/>
      <w:lvlText w:val="o"/>
      <w:lvlJc w:val="left"/>
      <w:pPr>
        <w:ind w:left="3945" w:hanging="360"/>
      </w:pPr>
      <w:rPr>
        <w:rFonts w:ascii="Courier New" w:hAnsi="Courier New" w:cs="Courier New" w:hint="default"/>
      </w:rPr>
    </w:lvl>
    <w:lvl w:ilvl="5" w:tplc="04220005" w:tentative="1">
      <w:start w:val="1"/>
      <w:numFmt w:val="bullet"/>
      <w:lvlText w:val=""/>
      <w:lvlJc w:val="left"/>
      <w:pPr>
        <w:ind w:left="4665" w:hanging="360"/>
      </w:pPr>
      <w:rPr>
        <w:rFonts w:ascii="Wingdings" w:hAnsi="Wingdings" w:hint="default"/>
      </w:rPr>
    </w:lvl>
    <w:lvl w:ilvl="6" w:tplc="04220001" w:tentative="1">
      <w:start w:val="1"/>
      <w:numFmt w:val="bullet"/>
      <w:lvlText w:val=""/>
      <w:lvlJc w:val="left"/>
      <w:pPr>
        <w:ind w:left="5385" w:hanging="360"/>
      </w:pPr>
      <w:rPr>
        <w:rFonts w:ascii="Symbol" w:hAnsi="Symbol" w:hint="default"/>
      </w:rPr>
    </w:lvl>
    <w:lvl w:ilvl="7" w:tplc="04220003" w:tentative="1">
      <w:start w:val="1"/>
      <w:numFmt w:val="bullet"/>
      <w:lvlText w:val="o"/>
      <w:lvlJc w:val="left"/>
      <w:pPr>
        <w:ind w:left="6105" w:hanging="360"/>
      </w:pPr>
      <w:rPr>
        <w:rFonts w:ascii="Courier New" w:hAnsi="Courier New" w:cs="Courier New" w:hint="default"/>
      </w:rPr>
    </w:lvl>
    <w:lvl w:ilvl="8" w:tplc="04220005" w:tentative="1">
      <w:start w:val="1"/>
      <w:numFmt w:val="bullet"/>
      <w:lvlText w:val=""/>
      <w:lvlJc w:val="left"/>
      <w:pPr>
        <w:ind w:left="6825" w:hanging="360"/>
      </w:pPr>
      <w:rPr>
        <w:rFonts w:ascii="Wingdings" w:hAnsi="Wingdings" w:hint="default"/>
      </w:rPr>
    </w:lvl>
  </w:abstractNum>
  <w:abstractNum w:abstractNumId="20" w15:restartNumberingAfterBreak="0">
    <w:nsid w:val="6CA30A0F"/>
    <w:multiLevelType w:val="hybridMultilevel"/>
    <w:tmpl w:val="17E85D68"/>
    <w:lvl w:ilvl="0" w:tplc="2536F6C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15:restartNumberingAfterBreak="0">
    <w:nsid w:val="6DEC3664"/>
    <w:multiLevelType w:val="hybridMultilevel"/>
    <w:tmpl w:val="A190A382"/>
    <w:lvl w:ilvl="0" w:tplc="AB2895F4">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6F7E05E8"/>
    <w:multiLevelType w:val="hybridMultilevel"/>
    <w:tmpl w:val="65E8089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15:restartNumberingAfterBreak="0">
    <w:nsid w:val="725153F5"/>
    <w:multiLevelType w:val="hybridMultilevel"/>
    <w:tmpl w:val="6DC6E6A2"/>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740A7AC8"/>
    <w:multiLevelType w:val="hybridMultilevel"/>
    <w:tmpl w:val="15AE2DC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15:restartNumberingAfterBreak="0">
    <w:nsid w:val="7FBB70F0"/>
    <w:multiLevelType w:val="hybridMultilevel"/>
    <w:tmpl w:val="F25691E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16cid:durableId="1095906978">
    <w:abstractNumId w:val="22"/>
  </w:num>
  <w:num w:numId="2" w16cid:durableId="908033738">
    <w:abstractNumId w:val="24"/>
  </w:num>
  <w:num w:numId="3" w16cid:durableId="1585414010">
    <w:abstractNumId w:val="0"/>
  </w:num>
  <w:num w:numId="4" w16cid:durableId="1111125477">
    <w:abstractNumId w:val="25"/>
  </w:num>
  <w:num w:numId="5" w16cid:durableId="746079005">
    <w:abstractNumId w:val="7"/>
  </w:num>
  <w:num w:numId="6" w16cid:durableId="1967392750">
    <w:abstractNumId w:val="5"/>
  </w:num>
  <w:num w:numId="7" w16cid:durableId="1576360586">
    <w:abstractNumId w:val="6"/>
  </w:num>
  <w:num w:numId="8" w16cid:durableId="646859258">
    <w:abstractNumId w:val="21"/>
  </w:num>
  <w:num w:numId="9" w16cid:durableId="864320003">
    <w:abstractNumId w:val="1"/>
  </w:num>
  <w:num w:numId="10" w16cid:durableId="700396655">
    <w:abstractNumId w:val="18"/>
  </w:num>
  <w:num w:numId="11" w16cid:durableId="1357078394">
    <w:abstractNumId w:val="16"/>
  </w:num>
  <w:num w:numId="12" w16cid:durableId="84227086">
    <w:abstractNumId w:val="14"/>
  </w:num>
  <w:num w:numId="13" w16cid:durableId="701128113">
    <w:abstractNumId w:val="15"/>
  </w:num>
  <w:num w:numId="14" w16cid:durableId="198980973">
    <w:abstractNumId w:val="3"/>
  </w:num>
  <w:num w:numId="15" w16cid:durableId="1672680489">
    <w:abstractNumId w:val="17"/>
  </w:num>
  <w:num w:numId="16" w16cid:durableId="672142591">
    <w:abstractNumId w:val="2"/>
  </w:num>
  <w:num w:numId="17" w16cid:durableId="936132757">
    <w:abstractNumId w:val="13"/>
  </w:num>
  <w:num w:numId="18" w16cid:durableId="1594624148">
    <w:abstractNumId w:val="4"/>
  </w:num>
  <w:num w:numId="19" w16cid:durableId="1323435209">
    <w:abstractNumId w:val="8"/>
  </w:num>
  <w:num w:numId="20" w16cid:durableId="1312753735">
    <w:abstractNumId w:val="20"/>
  </w:num>
  <w:num w:numId="21" w16cid:durableId="805781525">
    <w:abstractNumId w:val="10"/>
  </w:num>
  <w:num w:numId="22" w16cid:durableId="720059286">
    <w:abstractNumId w:val="19"/>
  </w:num>
  <w:num w:numId="23" w16cid:durableId="422727422">
    <w:abstractNumId w:val="12"/>
  </w:num>
  <w:num w:numId="24" w16cid:durableId="939800002">
    <w:abstractNumId w:val="23"/>
  </w:num>
  <w:num w:numId="25" w16cid:durableId="10255905">
    <w:abstractNumId w:val="23"/>
  </w:num>
  <w:num w:numId="26" w16cid:durableId="2034846351">
    <w:abstractNumId w:val="9"/>
  </w:num>
  <w:num w:numId="27" w16cid:durableId="28091868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334"/>
    <w:rsid w:val="0000007C"/>
    <w:rsid w:val="00001318"/>
    <w:rsid w:val="000023CD"/>
    <w:rsid w:val="000030D4"/>
    <w:rsid w:val="00004FF9"/>
    <w:rsid w:val="00005EA1"/>
    <w:rsid w:val="000063B4"/>
    <w:rsid w:val="000104FC"/>
    <w:rsid w:val="000118B8"/>
    <w:rsid w:val="0001276E"/>
    <w:rsid w:val="000140E7"/>
    <w:rsid w:val="000218F3"/>
    <w:rsid w:val="0002284D"/>
    <w:rsid w:val="00025BF5"/>
    <w:rsid w:val="00032BAA"/>
    <w:rsid w:val="00033DF2"/>
    <w:rsid w:val="0003580A"/>
    <w:rsid w:val="00035B62"/>
    <w:rsid w:val="000360FB"/>
    <w:rsid w:val="00036268"/>
    <w:rsid w:val="00040C93"/>
    <w:rsid w:val="000422AD"/>
    <w:rsid w:val="00042A09"/>
    <w:rsid w:val="00046ACE"/>
    <w:rsid w:val="00046E58"/>
    <w:rsid w:val="0005070D"/>
    <w:rsid w:val="00051033"/>
    <w:rsid w:val="000548A0"/>
    <w:rsid w:val="00055AA8"/>
    <w:rsid w:val="00056C16"/>
    <w:rsid w:val="00056C4B"/>
    <w:rsid w:val="000630B3"/>
    <w:rsid w:val="00064C58"/>
    <w:rsid w:val="00064DBB"/>
    <w:rsid w:val="00064F9D"/>
    <w:rsid w:val="0006502E"/>
    <w:rsid w:val="00065BCD"/>
    <w:rsid w:val="00066D73"/>
    <w:rsid w:val="00066D82"/>
    <w:rsid w:val="00066E61"/>
    <w:rsid w:val="00067191"/>
    <w:rsid w:val="000726BD"/>
    <w:rsid w:val="00076710"/>
    <w:rsid w:val="00076F90"/>
    <w:rsid w:val="00077D47"/>
    <w:rsid w:val="000817A5"/>
    <w:rsid w:val="00082639"/>
    <w:rsid w:val="0008385A"/>
    <w:rsid w:val="0008390F"/>
    <w:rsid w:val="00085A62"/>
    <w:rsid w:val="00087081"/>
    <w:rsid w:val="000907DF"/>
    <w:rsid w:val="00091891"/>
    <w:rsid w:val="00093C53"/>
    <w:rsid w:val="0009664D"/>
    <w:rsid w:val="00097F76"/>
    <w:rsid w:val="000A169B"/>
    <w:rsid w:val="000A1AB6"/>
    <w:rsid w:val="000A24BE"/>
    <w:rsid w:val="000A410D"/>
    <w:rsid w:val="000A4A8B"/>
    <w:rsid w:val="000A50D4"/>
    <w:rsid w:val="000A54B4"/>
    <w:rsid w:val="000A6690"/>
    <w:rsid w:val="000A7600"/>
    <w:rsid w:val="000B0B09"/>
    <w:rsid w:val="000B1C19"/>
    <w:rsid w:val="000B370D"/>
    <w:rsid w:val="000B6FE4"/>
    <w:rsid w:val="000C2F14"/>
    <w:rsid w:val="000C3178"/>
    <w:rsid w:val="000C37C2"/>
    <w:rsid w:val="000C56F1"/>
    <w:rsid w:val="000D3C06"/>
    <w:rsid w:val="000D44DA"/>
    <w:rsid w:val="000D6028"/>
    <w:rsid w:val="000D70B0"/>
    <w:rsid w:val="000D75BD"/>
    <w:rsid w:val="000E2913"/>
    <w:rsid w:val="000E2BFF"/>
    <w:rsid w:val="000E6746"/>
    <w:rsid w:val="000F0C81"/>
    <w:rsid w:val="000F14B6"/>
    <w:rsid w:val="000F2F0F"/>
    <w:rsid w:val="000F3267"/>
    <w:rsid w:val="000F3B08"/>
    <w:rsid w:val="000F3B25"/>
    <w:rsid w:val="001001BA"/>
    <w:rsid w:val="00100497"/>
    <w:rsid w:val="0010096F"/>
    <w:rsid w:val="001021AF"/>
    <w:rsid w:val="001022C1"/>
    <w:rsid w:val="00105A67"/>
    <w:rsid w:val="00106149"/>
    <w:rsid w:val="0010680B"/>
    <w:rsid w:val="001070C9"/>
    <w:rsid w:val="00112D4D"/>
    <w:rsid w:val="00113615"/>
    <w:rsid w:val="00114CF9"/>
    <w:rsid w:val="00115C8E"/>
    <w:rsid w:val="00116334"/>
    <w:rsid w:val="00117624"/>
    <w:rsid w:val="001178B4"/>
    <w:rsid w:val="001210FB"/>
    <w:rsid w:val="00121600"/>
    <w:rsid w:val="00122067"/>
    <w:rsid w:val="001225A2"/>
    <w:rsid w:val="00124AF6"/>
    <w:rsid w:val="001326D6"/>
    <w:rsid w:val="00133F4B"/>
    <w:rsid w:val="00133F82"/>
    <w:rsid w:val="001373E1"/>
    <w:rsid w:val="00140073"/>
    <w:rsid w:val="00140F38"/>
    <w:rsid w:val="00141BA4"/>
    <w:rsid w:val="00141C1A"/>
    <w:rsid w:val="00144CB5"/>
    <w:rsid w:val="00144F6F"/>
    <w:rsid w:val="001455E0"/>
    <w:rsid w:val="0014685D"/>
    <w:rsid w:val="001471EB"/>
    <w:rsid w:val="00147EBC"/>
    <w:rsid w:val="00150DF9"/>
    <w:rsid w:val="00151B59"/>
    <w:rsid w:val="00152063"/>
    <w:rsid w:val="00153D4B"/>
    <w:rsid w:val="0015459A"/>
    <w:rsid w:val="00154804"/>
    <w:rsid w:val="00154BC0"/>
    <w:rsid w:val="00156733"/>
    <w:rsid w:val="00157737"/>
    <w:rsid w:val="00160142"/>
    <w:rsid w:val="00166CD2"/>
    <w:rsid w:val="0017172B"/>
    <w:rsid w:val="001726A0"/>
    <w:rsid w:val="00172A86"/>
    <w:rsid w:val="00172AAE"/>
    <w:rsid w:val="001739AB"/>
    <w:rsid w:val="00174530"/>
    <w:rsid w:val="0017615C"/>
    <w:rsid w:val="00176BF1"/>
    <w:rsid w:val="00176FAC"/>
    <w:rsid w:val="00177987"/>
    <w:rsid w:val="00180380"/>
    <w:rsid w:val="001820BC"/>
    <w:rsid w:val="001832B6"/>
    <w:rsid w:val="0018671D"/>
    <w:rsid w:val="0018678F"/>
    <w:rsid w:val="00186FB1"/>
    <w:rsid w:val="00187593"/>
    <w:rsid w:val="00191672"/>
    <w:rsid w:val="00191ACD"/>
    <w:rsid w:val="0019291B"/>
    <w:rsid w:val="00193452"/>
    <w:rsid w:val="0019398B"/>
    <w:rsid w:val="00193BC4"/>
    <w:rsid w:val="00194831"/>
    <w:rsid w:val="00194D28"/>
    <w:rsid w:val="001958F3"/>
    <w:rsid w:val="00195AC3"/>
    <w:rsid w:val="00195C56"/>
    <w:rsid w:val="001A0040"/>
    <w:rsid w:val="001A05B7"/>
    <w:rsid w:val="001A1A93"/>
    <w:rsid w:val="001B0046"/>
    <w:rsid w:val="001B0D89"/>
    <w:rsid w:val="001B16C6"/>
    <w:rsid w:val="001B20AE"/>
    <w:rsid w:val="001B22BA"/>
    <w:rsid w:val="001B279E"/>
    <w:rsid w:val="001B328E"/>
    <w:rsid w:val="001B57BD"/>
    <w:rsid w:val="001B5855"/>
    <w:rsid w:val="001B6E95"/>
    <w:rsid w:val="001B6ED9"/>
    <w:rsid w:val="001B763A"/>
    <w:rsid w:val="001C1221"/>
    <w:rsid w:val="001C274B"/>
    <w:rsid w:val="001C2BA2"/>
    <w:rsid w:val="001C2F2E"/>
    <w:rsid w:val="001C6C90"/>
    <w:rsid w:val="001D22FA"/>
    <w:rsid w:val="001D336B"/>
    <w:rsid w:val="001D4E86"/>
    <w:rsid w:val="001D6266"/>
    <w:rsid w:val="001D76FC"/>
    <w:rsid w:val="001D7924"/>
    <w:rsid w:val="001E0278"/>
    <w:rsid w:val="001E11DB"/>
    <w:rsid w:val="001E12E7"/>
    <w:rsid w:val="001E2186"/>
    <w:rsid w:val="001E2CDF"/>
    <w:rsid w:val="001E392D"/>
    <w:rsid w:val="001E4DDD"/>
    <w:rsid w:val="001E7EC3"/>
    <w:rsid w:val="001F0404"/>
    <w:rsid w:val="001F0800"/>
    <w:rsid w:val="001F20A8"/>
    <w:rsid w:val="001F4B5B"/>
    <w:rsid w:val="001F6838"/>
    <w:rsid w:val="001F6B92"/>
    <w:rsid w:val="002005FF"/>
    <w:rsid w:val="00200A40"/>
    <w:rsid w:val="00202AC0"/>
    <w:rsid w:val="0020343C"/>
    <w:rsid w:val="00204941"/>
    <w:rsid w:val="0020615E"/>
    <w:rsid w:val="002117FC"/>
    <w:rsid w:val="002124FD"/>
    <w:rsid w:val="00212515"/>
    <w:rsid w:val="0021479A"/>
    <w:rsid w:val="002150AA"/>
    <w:rsid w:val="002177C4"/>
    <w:rsid w:val="002179CD"/>
    <w:rsid w:val="00220A54"/>
    <w:rsid w:val="00220E4C"/>
    <w:rsid w:val="0022278B"/>
    <w:rsid w:val="00224499"/>
    <w:rsid w:val="00226905"/>
    <w:rsid w:val="00227C6F"/>
    <w:rsid w:val="00227E03"/>
    <w:rsid w:val="0023057A"/>
    <w:rsid w:val="00230837"/>
    <w:rsid w:val="002327BE"/>
    <w:rsid w:val="00235295"/>
    <w:rsid w:val="00237D60"/>
    <w:rsid w:val="00240738"/>
    <w:rsid w:val="00240954"/>
    <w:rsid w:val="00240A54"/>
    <w:rsid w:val="00241A83"/>
    <w:rsid w:val="00246A93"/>
    <w:rsid w:val="00251AAA"/>
    <w:rsid w:val="00254444"/>
    <w:rsid w:val="0025557C"/>
    <w:rsid w:val="0025590B"/>
    <w:rsid w:val="002603EB"/>
    <w:rsid w:val="00261099"/>
    <w:rsid w:val="00261625"/>
    <w:rsid w:val="00261966"/>
    <w:rsid w:val="00261CF9"/>
    <w:rsid w:val="00261FB7"/>
    <w:rsid w:val="00263CC6"/>
    <w:rsid w:val="00264678"/>
    <w:rsid w:val="00264E80"/>
    <w:rsid w:val="00265BB7"/>
    <w:rsid w:val="0026642A"/>
    <w:rsid w:val="00267357"/>
    <w:rsid w:val="00267E53"/>
    <w:rsid w:val="002707E0"/>
    <w:rsid w:val="00270972"/>
    <w:rsid w:val="00270F54"/>
    <w:rsid w:val="0027387C"/>
    <w:rsid w:val="002767FC"/>
    <w:rsid w:val="00277BE6"/>
    <w:rsid w:val="00281372"/>
    <w:rsid w:val="00284141"/>
    <w:rsid w:val="00285D88"/>
    <w:rsid w:val="00285E1F"/>
    <w:rsid w:val="0028695D"/>
    <w:rsid w:val="00287504"/>
    <w:rsid w:val="0029087B"/>
    <w:rsid w:val="00291EC5"/>
    <w:rsid w:val="00293A34"/>
    <w:rsid w:val="00293C3F"/>
    <w:rsid w:val="00294DFE"/>
    <w:rsid w:val="00296EA2"/>
    <w:rsid w:val="00297835"/>
    <w:rsid w:val="00297FA9"/>
    <w:rsid w:val="002A135F"/>
    <w:rsid w:val="002A256A"/>
    <w:rsid w:val="002A6F16"/>
    <w:rsid w:val="002B0FD8"/>
    <w:rsid w:val="002B1B19"/>
    <w:rsid w:val="002B1C56"/>
    <w:rsid w:val="002C04F0"/>
    <w:rsid w:val="002C18E9"/>
    <w:rsid w:val="002C512B"/>
    <w:rsid w:val="002C57D6"/>
    <w:rsid w:val="002C5E9B"/>
    <w:rsid w:val="002D1B6B"/>
    <w:rsid w:val="002D4D30"/>
    <w:rsid w:val="002D5BAD"/>
    <w:rsid w:val="002D5E5E"/>
    <w:rsid w:val="002D6492"/>
    <w:rsid w:val="002D6516"/>
    <w:rsid w:val="002E07D8"/>
    <w:rsid w:val="002E0C72"/>
    <w:rsid w:val="002E44BF"/>
    <w:rsid w:val="002E77FE"/>
    <w:rsid w:val="002E7EEA"/>
    <w:rsid w:val="002F2C60"/>
    <w:rsid w:val="002F4B84"/>
    <w:rsid w:val="002F6DD4"/>
    <w:rsid w:val="002F75BC"/>
    <w:rsid w:val="00300D57"/>
    <w:rsid w:val="00303712"/>
    <w:rsid w:val="00303B25"/>
    <w:rsid w:val="003044A2"/>
    <w:rsid w:val="0030485B"/>
    <w:rsid w:val="003051DD"/>
    <w:rsid w:val="003067BF"/>
    <w:rsid w:val="0030768B"/>
    <w:rsid w:val="00307B87"/>
    <w:rsid w:val="00307F37"/>
    <w:rsid w:val="0031057B"/>
    <w:rsid w:val="00311EC1"/>
    <w:rsid w:val="003129EF"/>
    <w:rsid w:val="00314CFF"/>
    <w:rsid w:val="003175D1"/>
    <w:rsid w:val="00317C46"/>
    <w:rsid w:val="0032008E"/>
    <w:rsid w:val="00320CE6"/>
    <w:rsid w:val="00320E28"/>
    <w:rsid w:val="00320EF4"/>
    <w:rsid w:val="00321B2C"/>
    <w:rsid w:val="00322CA4"/>
    <w:rsid w:val="0032325C"/>
    <w:rsid w:val="00325479"/>
    <w:rsid w:val="00326038"/>
    <w:rsid w:val="00326DAC"/>
    <w:rsid w:val="00327025"/>
    <w:rsid w:val="003301CF"/>
    <w:rsid w:val="0033141E"/>
    <w:rsid w:val="0033180E"/>
    <w:rsid w:val="003340E1"/>
    <w:rsid w:val="00335E3B"/>
    <w:rsid w:val="00336531"/>
    <w:rsid w:val="0033742D"/>
    <w:rsid w:val="003401AE"/>
    <w:rsid w:val="00340698"/>
    <w:rsid w:val="00340E82"/>
    <w:rsid w:val="00342EB1"/>
    <w:rsid w:val="0034391A"/>
    <w:rsid w:val="003441FF"/>
    <w:rsid w:val="0034633C"/>
    <w:rsid w:val="003464A2"/>
    <w:rsid w:val="003468D4"/>
    <w:rsid w:val="00347935"/>
    <w:rsid w:val="00347BDD"/>
    <w:rsid w:val="00350087"/>
    <w:rsid w:val="00350F27"/>
    <w:rsid w:val="00352F06"/>
    <w:rsid w:val="003556FB"/>
    <w:rsid w:val="00356974"/>
    <w:rsid w:val="003571E9"/>
    <w:rsid w:val="003578E4"/>
    <w:rsid w:val="003607CD"/>
    <w:rsid w:val="00360823"/>
    <w:rsid w:val="00362054"/>
    <w:rsid w:val="0036670B"/>
    <w:rsid w:val="00367FDB"/>
    <w:rsid w:val="003704AA"/>
    <w:rsid w:val="00372F3B"/>
    <w:rsid w:val="00373EB1"/>
    <w:rsid w:val="00374050"/>
    <w:rsid w:val="00375FA5"/>
    <w:rsid w:val="00377E79"/>
    <w:rsid w:val="00380E7B"/>
    <w:rsid w:val="00381CB4"/>
    <w:rsid w:val="00381D92"/>
    <w:rsid w:val="00382484"/>
    <w:rsid w:val="00383D9B"/>
    <w:rsid w:val="00386AE5"/>
    <w:rsid w:val="003879EF"/>
    <w:rsid w:val="003906AA"/>
    <w:rsid w:val="00390EFA"/>
    <w:rsid w:val="00391245"/>
    <w:rsid w:val="00392BB2"/>
    <w:rsid w:val="0039367A"/>
    <w:rsid w:val="00393B66"/>
    <w:rsid w:val="00393F4D"/>
    <w:rsid w:val="003A1E93"/>
    <w:rsid w:val="003A27FF"/>
    <w:rsid w:val="003A3721"/>
    <w:rsid w:val="003A3983"/>
    <w:rsid w:val="003A3F07"/>
    <w:rsid w:val="003A4E3F"/>
    <w:rsid w:val="003B28D3"/>
    <w:rsid w:val="003B375E"/>
    <w:rsid w:val="003B39D9"/>
    <w:rsid w:val="003B52B0"/>
    <w:rsid w:val="003B532F"/>
    <w:rsid w:val="003B6063"/>
    <w:rsid w:val="003C192D"/>
    <w:rsid w:val="003C29CC"/>
    <w:rsid w:val="003C4B6B"/>
    <w:rsid w:val="003D061C"/>
    <w:rsid w:val="003D2499"/>
    <w:rsid w:val="003D2AC8"/>
    <w:rsid w:val="003D5877"/>
    <w:rsid w:val="003D5ED6"/>
    <w:rsid w:val="003E0F32"/>
    <w:rsid w:val="003E0F83"/>
    <w:rsid w:val="003E2BA3"/>
    <w:rsid w:val="003E2E59"/>
    <w:rsid w:val="003E44BF"/>
    <w:rsid w:val="003E4E7E"/>
    <w:rsid w:val="003E558C"/>
    <w:rsid w:val="003E65B7"/>
    <w:rsid w:val="003E718E"/>
    <w:rsid w:val="003F02B6"/>
    <w:rsid w:val="003F120E"/>
    <w:rsid w:val="003F4B5C"/>
    <w:rsid w:val="003F5CC8"/>
    <w:rsid w:val="004017FA"/>
    <w:rsid w:val="004072F7"/>
    <w:rsid w:val="00407555"/>
    <w:rsid w:val="00407DD1"/>
    <w:rsid w:val="00410139"/>
    <w:rsid w:val="004124AC"/>
    <w:rsid w:val="004155E4"/>
    <w:rsid w:val="004202DE"/>
    <w:rsid w:val="00420F10"/>
    <w:rsid w:val="00421C28"/>
    <w:rsid w:val="00421E80"/>
    <w:rsid w:val="00422393"/>
    <w:rsid w:val="00423324"/>
    <w:rsid w:val="004269E9"/>
    <w:rsid w:val="0043144D"/>
    <w:rsid w:val="00431FF3"/>
    <w:rsid w:val="00433126"/>
    <w:rsid w:val="0043433B"/>
    <w:rsid w:val="004345E4"/>
    <w:rsid w:val="0043528C"/>
    <w:rsid w:val="00437441"/>
    <w:rsid w:val="00440A74"/>
    <w:rsid w:val="004417F7"/>
    <w:rsid w:val="00441869"/>
    <w:rsid w:val="0044242C"/>
    <w:rsid w:val="004424D7"/>
    <w:rsid w:val="00442BFA"/>
    <w:rsid w:val="00443D9F"/>
    <w:rsid w:val="00444887"/>
    <w:rsid w:val="004461DF"/>
    <w:rsid w:val="0045335D"/>
    <w:rsid w:val="00453F55"/>
    <w:rsid w:val="00454057"/>
    <w:rsid w:val="004540E8"/>
    <w:rsid w:val="00457F4E"/>
    <w:rsid w:val="00460450"/>
    <w:rsid w:val="00462D5F"/>
    <w:rsid w:val="00463435"/>
    <w:rsid w:val="00465D2F"/>
    <w:rsid w:val="00467668"/>
    <w:rsid w:val="00467E13"/>
    <w:rsid w:val="00472235"/>
    <w:rsid w:val="004742B5"/>
    <w:rsid w:val="00480177"/>
    <w:rsid w:val="004833A3"/>
    <w:rsid w:val="00483D74"/>
    <w:rsid w:val="00483FA3"/>
    <w:rsid w:val="004923BC"/>
    <w:rsid w:val="00492CDC"/>
    <w:rsid w:val="00492EF1"/>
    <w:rsid w:val="0049375D"/>
    <w:rsid w:val="004945B4"/>
    <w:rsid w:val="004970AE"/>
    <w:rsid w:val="004970F9"/>
    <w:rsid w:val="00497761"/>
    <w:rsid w:val="00497909"/>
    <w:rsid w:val="004A2AEA"/>
    <w:rsid w:val="004A3437"/>
    <w:rsid w:val="004A40FC"/>
    <w:rsid w:val="004A4423"/>
    <w:rsid w:val="004A44D0"/>
    <w:rsid w:val="004A551B"/>
    <w:rsid w:val="004B1D01"/>
    <w:rsid w:val="004B2B8A"/>
    <w:rsid w:val="004B3629"/>
    <w:rsid w:val="004B7DD5"/>
    <w:rsid w:val="004C36A0"/>
    <w:rsid w:val="004C41CA"/>
    <w:rsid w:val="004C5D3E"/>
    <w:rsid w:val="004C645C"/>
    <w:rsid w:val="004C7340"/>
    <w:rsid w:val="004D180A"/>
    <w:rsid w:val="004D4BA8"/>
    <w:rsid w:val="004D56C0"/>
    <w:rsid w:val="004E0FE7"/>
    <w:rsid w:val="004E1170"/>
    <w:rsid w:val="004E6CDD"/>
    <w:rsid w:val="004E76E1"/>
    <w:rsid w:val="004F113C"/>
    <w:rsid w:val="004F2256"/>
    <w:rsid w:val="004F4294"/>
    <w:rsid w:val="004F57DA"/>
    <w:rsid w:val="004F6924"/>
    <w:rsid w:val="004F6ECA"/>
    <w:rsid w:val="005008A2"/>
    <w:rsid w:val="005027A2"/>
    <w:rsid w:val="00504A14"/>
    <w:rsid w:val="00504D3D"/>
    <w:rsid w:val="005135FC"/>
    <w:rsid w:val="00513C28"/>
    <w:rsid w:val="0052075A"/>
    <w:rsid w:val="00522D1B"/>
    <w:rsid w:val="0052392F"/>
    <w:rsid w:val="00525E32"/>
    <w:rsid w:val="00526B53"/>
    <w:rsid w:val="00531C93"/>
    <w:rsid w:val="0053285A"/>
    <w:rsid w:val="005368DB"/>
    <w:rsid w:val="00536B2B"/>
    <w:rsid w:val="005414D2"/>
    <w:rsid w:val="0054225E"/>
    <w:rsid w:val="00542695"/>
    <w:rsid w:val="00543147"/>
    <w:rsid w:val="00543755"/>
    <w:rsid w:val="00545371"/>
    <w:rsid w:val="005469FD"/>
    <w:rsid w:val="00547419"/>
    <w:rsid w:val="00547D23"/>
    <w:rsid w:val="005532FE"/>
    <w:rsid w:val="005539E3"/>
    <w:rsid w:val="00555528"/>
    <w:rsid w:val="00555EB9"/>
    <w:rsid w:val="00556091"/>
    <w:rsid w:val="00557BF8"/>
    <w:rsid w:val="00570DE1"/>
    <w:rsid w:val="00571F8C"/>
    <w:rsid w:val="00573C3C"/>
    <w:rsid w:val="00574C65"/>
    <w:rsid w:val="00577483"/>
    <w:rsid w:val="0057754F"/>
    <w:rsid w:val="00582F99"/>
    <w:rsid w:val="00584874"/>
    <w:rsid w:val="00584A9A"/>
    <w:rsid w:val="00584ABD"/>
    <w:rsid w:val="00586809"/>
    <w:rsid w:val="005901EA"/>
    <w:rsid w:val="005909C5"/>
    <w:rsid w:val="00592F52"/>
    <w:rsid w:val="00593C94"/>
    <w:rsid w:val="005949B7"/>
    <w:rsid w:val="0059583C"/>
    <w:rsid w:val="005A06D7"/>
    <w:rsid w:val="005A1F08"/>
    <w:rsid w:val="005A7720"/>
    <w:rsid w:val="005A7C93"/>
    <w:rsid w:val="005B00CC"/>
    <w:rsid w:val="005B2887"/>
    <w:rsid w:val="005B2C64"/>
    <w:rsid w:val="005B76A0"/>
    <w:rsid w:val="005C17A2"/>
    <w:rsid w:val="005C24D7"/>
    <w:rsid w:val="005C323B"/>
    <w:rsid w:val="005C5C4E"/>
    <w:rsid w:val="005C7E66"/>
    <w:rsid w:val="005E0330"/>
    <w:rsid w:val="005E1281"/>
    <w:rsid w:val="005E1401"/>
    <w:rsid w:val="005E1C94"/>
    <w:rsid w:val="005E3419"/>
    <w:rsid w:val="005E543F"/>
    <w:rsid w:val="005E76B0"/>
    <w:rsid w:val="005F215E"/>
    <w:rsid w:val="005F3529"/>
    <w:rsid w:val="005F37AD"/>
    <w:rsid w:val="005F4BC8"/>
    <w:rsid w:val="005F6D39"/>
    <w:rsid w:val="006000DA"/>
    <w:rsid w:val="006007C0"/>
    <w:rsid w:val="00600FFC"/>
    <w:rsid w:val="006029A4"/>
    <w:rsid w:val="0060347F"/>
    <w:rsid w:val="006037BD"/>
    <w:rsid w:val="00604350"/>
    <w:rsid w:val="00604463"/>
    <w:rsid w:val="00605ACC"/>
    <w:rsid w:val="00606978"/>
    <w:rsid w:val="00613E47"/>
    <w:rsid w:val="00615060"/>
    <w:rsid w:val="0061635B"/>
    <w:rsid w:val="00617BE6"/>
    <w:rsid w:val="0062098C"/>
    <w:rsid w:val="0062101D"/>
    <w:rsid w:val="00622B0D"/>
    <w:rsid w:val="0062309F"/>
    <w:rsid w:val="00626D94"/>
    <w:rsid w:val="00627411"/>
    <w:rsid w:val="00630F66"/>
    <w:rsid w:val="006317E7"/>
    <w:rsid w:val="00632678"/>
    <w:rsid w:val="0063471D"/>
    <w:rsid w:val="00634E54"/>
    <w:rsid w:val="006408CC"/>
    <w:rsid w:val="0064133F"/>
    <w:rsid w:val="0064256F"/>
    <w:rsid w:val="00642903"/>
    <w:rsid w:val="00642F7D"/>
    <w:rsid w:val="00646AD7"/>
    <w:rsid w:val="00651069"/>
    <w:rsid w:val="0065152E"/>
    <w:rsid w:val="00651D77"/>
    <w:rsid w:val="00652A01"/>
    <w:rsid w:val="00653279"/>
    <w:rsid w:val="006539DE"/>
    <w:rsid w:val="00653B26"/>
    <w:rsid w:val="00661EE8"/>
    <w:rsid w:val="006631EF"/>
    <w:rsid w:val="006653FA"/>
    <w:rsid w:val="006714BD"/>
    <w:rsid w:val="00671FA2"/>
    <w:rsid w:val="00673B22"/>
    <w:rsid w:val="006760A0"/>
    <w:rsid w:val="006770C9"/>
    <w:rsid w:val="00681F3F"/>
    <w:rsid w:val="00685802"/>
    <w:rsid w:val="006926A0"/>
    <w:rsid w:val="00696A9E"/>
    <w:rsid w:val="006A0291"/>
    <w:rsid w:val="006A0843"/>
    <w:rsid w:val="006A0921"/>
    <w:rsid w:val="006A1543"/>
    <w:rsid w:val="006A34B3"/>
    <w:rsid w:val="006A447A"/>
    <w:rsid w:val="006A5E07"/>
    <w:rsid w:val="006A6D3E"/>
    <w:rsid w:val="006B03A3"/>
    <w:rsid w:val="006B0F21"/>
    <w:rsid w:val="006B18DA"/>
    <w:rsid w:val="006B21DB"/>
    <w:rsid w:val="006B22B4"/>
    <w:rsid w:val="006B30CA"/>
    <w:rsid w:val="006B55D9"/>
    <w:rsid w:val="006C0785"/>
    <w:rsid w:val="006C1CE9"/>
    <w:rsid w:val="006C20AF"/>
    <w:rsid w:val="006C32C6"/>
    <w:rsid w:val="006C50F8"/>
    <w:rsid w:val="006C58E8"/>
    <w:rsid w:val="006C612A"/>
    <w:rsid w:val="006D0550"/>
    <w:rsid w:val="006D20E6"/>
    <w:rsid w:val="006D2104"/>
    <w:rsid w:val="006D2746"/>
    <w:rsid w:val="006D2F53"/>
    <w:rsid w:val="006D4E77"/>
    <w:rsid w:val="006D50DC"/>
    <w:rsid w:val="006D799C"/>
    <w:rsid w:val="006D7F53"/>
    <w:rsid w:val="006E2C4D"/>
    <w:rsid w:val="006E7C5F"/>
    <w:rsid w:val="006F0757"/>
    <w:rsid w:val="006F2EBA"/>
    <w:rsid w:val="006F35E8"/>
    <w:rsid w:val="006F3B48"/>
    <w:rsid w:val="006F3E1B"/>
    <w:rsid w:val="006F4098"/>
    <w:rsid w:val="006F428D"/>
    <w:rsid w:val="006F4654"/>
    <w:rsid w:val="006F632B"/>
    <w:rsid w:val="006F6614"/>
    <w:rsid w:val="006F6A7C"/>
    <w:rsid w:val="006F71F6"/>
    <w:rsid w:val="007035EE"/>
    <w:rsid w:val="0070396C"/>
    <w:rsid w:val="00703ABD"/>
    <w:rsid w:val="00704B4E"/>
    <w:rsid w:val="007051AC"/>
    <w:rsid w:val="007101A5"/>
    <w:rsid w:val="0071493A"/>
    <w:rsid w:val="00714A17"/>
    <w:rsid w:val="00714D24"/>
    <w:rsid w:val="007151A7"/>
    <w:rsid w:val="0071685D"/>
    <w:rsid w:val="00720246"/>
    <w:rsid w:val="00720E5B"/>
    <w:rsid w:val="00720E83"/>
    <w:rsid w:val="007210CC"/>
    <w:rsid w:val="00722294"/>
    <w:rsid w:val="0072257C"/>
    <w:rsid w:val="00722D49"/>
    <w:rsid w:val="007242DC"/>
    <w:rsid w:val="007243E4"/>
    <w:rsid w:val="0072562B"/>
    <w:rsid w:val="0072771A"/>
    <w:rsid w:val="00727B64"/>
    <w:rsid w:val="00731542"/>
    <w:rsid w:val="00733D76"/>
    <w:rsid w:val="007341C6"/>
    <w:rsid w:val="00737023"/>
    <w:rsid w:val="007468AB"/>
    <w:rsid w:val="00747C7D"/>
    <w:rsid w:val="00750512"/>
    <w:rsid w:val="007507A1"/>
    <w:rsid w:val="0075110D"/>
    <w:rsid w:val="007522A9"/>
    <w:rsid w:val="00752E44"/>
    <w:rsid w:val="0075537B"/>
    <w:rsid w:val="00761419"/>
    <w:rsid w:val="0076272F"/>
    <w:rsid w:val="00764A97"/>
    <w:rsid w:val="00765264"/>
    <w:rsid w:val="00765F4F"/>
    <w:rsid w:val="00765FA9"/>
    <w:rsid w:val="00770034"/>
    <w:rsid w:val="00770840"/>
    <w:rsid w:val="00771610"/>
    <w:rsid w:val="00772280"/>
    <w:rsid w:val="00773794"/>
    <w:rsid w:val="00774FCD"/>
    <w:rsid w:val="00775BBC"/>
    <w:rsid w:val="00780E8A"/>
    <w:rsid w:val="00781B05"/>
    <w:rsid w:val="007831D1"/>
    <w:rsid w:val="00783B02"/>
    <w:rsid w:val="00784110"/>
    <w:rsid w:val="00785057"/>
    <w:rsid w:val="00785B1B"/>
    <w:rsid w:val="00786493"/>
    <w:rsid w:val="00791232"/>
    <w:rsid w:val="00791F9A"/>
    <w:rsid w:val="007920EF"/>
    <w:rsid w:val="007936AC"/>
    <w:rsid w:val="00797072"/>
    <w:rsid w:val="007A010E"/>
    <w:rsid w:val="007A2398"/>
    <w:rsid w:val="007A3494"/>
    <w:rsid w:val="007A5E65"/>
    <w:rsid w:val="007A6763"/>
    <w:rsid w:val="007A7087"/>
    <w:rsid w:val="007B2FF0"/>
    <w:rsid w:val="007B46E2"/>
    <w:rsid w:val="007B553E"/>
    <w:rsid w:val="007B70CF"/>
    <w:rsid w:val="007C3D49"/>
    <w:rsid w:val="007D03F1"/>
    <w:rsid w:val="007D1C02"/>
    <w:rsid w:val="007D2957"/>
    <w:rsid w:val="007D305D"/>
    <w:rsid w:val="007D5347"/>
    <w:rsid w:val="007D6771"/>
    <w:rsid w:val="007D72E2"/>
    <w:rsid w:val="007D7B6F"/>
    <w:rsid w:val="007E062F"/>
    <w:rsid w:val="007E0F97"/>
    <w:rsid w:val="007E4967"/>
    <w:rsid w:val="007F103C"/>
    <w:rsid w:val="007F1792"/>
    <w:rsid w:val="007F1EA9"/>
    <w:rsid w:val="007F51F7"/>
    <w:rsid w:val="007F5344"/>
    <w:rsid w:val="007F72DC"/>
    <w:rsid w:val="00801A10"/>
    <w:rsid w:val="0080271B"/>
    <w:rsid w:val="00804EB7"/>
    <w:rsid w:val="00805820"/>
    <w:rsid w:val="00811496"/>
    <w:rsid w:val="00811CB8"/>
    <w:rsid w:val="00814F60"/>
    <w:rsid w:val="008152CC"/>
    <w:rsid w:val="0081540C"/>
    <w:rsid w:val="008164AD"/>
    <w:rsid w:val="00821F6D"/>
    <w:rsid w:val="008222CE"/>
    <w:rsid w:val="00822AF4"/>
    <w:rsid w:val="00823F19"/>
    <w:rsid w:val="008256A5"/>
    <w:rsid w:val="00825A6B"/>
    <w:rsid w:val="008262DA"/>
    <w:rsid w:val="00826A1C"/>
    <w:rsid w:val="00831597"/>
    <w:rsid w:val="008335E7"/>
    <w:rsid w:val="0083405F"/>
    <w:rsid w:val="00836C13"/>
    <w:rsid w:val="00840A40"/>
    <w:rsid w:val="00841DB3"/>
    <w:rsid w:val="008428D3"/>
    <w:rsid w:val="00846D77"/>
    <w:rsid w:val="008519E3"/>
    <w:rsid w:val="00853159"/>
    <w:rsid w:val="00854375"/>
    <w:rsid w:val="008543F4"/>
    <w:rsid w:val="008557E1"/>
    <w:rsid w:val="0086048E"/>
    <w:rsid w:val="008614DB"/>
    <w:rsid w:val="00863102"/>
    <w:rsid w:val="008633D0"/>
    <w:rsid w:val="00864EC1"/>
    <w:rsid w:val="008701D8"/>
    <w:rsid w:val="00870572"/>
    <w:rsid w:val="00870ECF"/>
    <w:rsid w:val="0087220C"/>
    <w:rsid w:val="00876405"/>
    <w:rsid w:val="00877D16"/>
    <w:rsid w:val="00880849"/>
    <w:rsid w:val="00880EFD"/>
    <w:rsid w:val="00884B2D"/>
    <w:rsid w:val="008954D3"/>
    <w:rsid w:val="008972E7"/>
    <w:rsid w:val="0089757B"/>
    <w:rsid w:val="0089783C"/>
    <w:rsid w:val="008A2CDA"/>
    <w:rsid w:val="008A3180"/>
    <w:rsid w:val="008B388E"/>
    <w:rsid w:val="008B4023"/>
    <w:rsid w:val="008B5108"/>
    <w:rsid w:val="008B5A06"/>
    <w:rsid w:val="008B655D"/>
    <w:rsid w:val="008B6BBD"/>
    <w:rsid w:val="008B7ADE"/>
    <w:rsid w:val="008C21E4"/>
    <w:rsid w:val="008C3819"/>
    <w:rsid w:val="008C39B3"/>
    <w:rsid w:val="008C663C"/>
    <w:rsid w:val="008C670A"/>
    <w:rsid w:val="008D1A69"/>
    <w:rsid w:val="008D2671"/>
    <w:rsid w:val="008D2DCC"/>
    <w:rsid w:val="008D4730"/>
    <w:rsid w:val="008D4DB2"/>
    <w:rsid w:val="008D6CD6"/>
    <w:rsid w:val="008D78F9"/>
    <w:rsid w:val="008E0334"/>
    <w:rsid w:val="008E0479"/>
    <w:rsid w:val="008E095C"/>
    <w:rsid w:val="008E2368"/>
    <w:rsid w:val="008E252F"/>
    <w:rsid w:val="008E2B44"/>
    <w:rsid w:val="008E4882"/>
    <w:rsid w:val="008E5830"/>
    <w:rsid w:val="008E6548"/>
    <w:rsid w:val="008F31F6"/>
    <w:rsid w:val="008F338D"/>
    <w:rsid w:val="008F4B5F"/>
    <w:rsid w:val="008F5166"/>
    <w:rsid w:val="008F682E"/>
    <w:rsid w:val="00901F94"/>
    <w:rsid w:val="009029F3"/>
    <w:rsid w:val="00905374"/>
    <w:rsid w:val="0091159A"/>
    <w:rsid w:val="00912A60"/>
    <w:rsid w:val="009133A6"/>
    <w:rsid w:val="009165D1"/>
    <w:rsid w:val="00916C7C"/>
    <w:rsid w:val="00917B5B"/>
    <w:rsid w:val="009200CB"/>
    <w:rsid w:val="00920F14"/>
    <w:rsid w:val="00921479"/>
    <w:rsid w:val="009231BD"/>
    <w:rsid w:val="009236A0"/>
    <w:rsid w:val="009311D6"/>
    <w:rsid w:val="009321CC"/>
    <w:rsid w:val="00932671"/>
    <w:rsid w:val="0093560E"/>
    <w:rsid w:val="0093572C"/>
    <w:rsid w:val="009376FA"/>
    <w:rsid w:val="009404CA"/>
    <w:rsid w:val="00940603"/>
    <w:rsid w:val="009416C0"/>
    <w:rsid w:val="0094232D"/>
    <w:rsid w:val="00942CD0"/>
    <w:rsid w:val="00943EDE"/>
    <w:rsid w:val="00945475"/>
    <w:rsid w:val="00950D5A"/>
    <w:rsid w:val="00951753"/>
    <w:rsid w:val="00951F47"/>
    <w:rsid w:val="0095423C"/>
    <w:rsid w:val="009572D4"/>
    <w:rsid w:val="0096180A"/>
    <w:rsid w:val="00966F2A"/>
    <w:rsid w:val="009675E9"/>
    <w:rsid w:val="00967F90"/>
    <w:rsid w:val="0097070F"/>
    <w:rsid w:val="009721BC"/>
    <w:rsid w:val="00975E66"/>
    <w:rsid w:val="00975F49"/>
    <w:rsid w:val="00976517"/>
    <w:rsid w:val="00980119"/>
    <w:rsid w:val="0098082E"/>
    <w:rsid w:val="00983B37"/>
    <w:rsid w:val="00984887"/>
    <w:rsid w:val="009853D5"/>
    <w:rsid w:val="00990B10"/>
    <w:rsid w:val="00990C7A"/>
    <w:rsid w:val="00991977"/>
    <w:rsid w:val="00991A0E"/>
    <w:rsid w:val="009931E0"/>
    <w:rsid w:val="00997E8A"/>
    <w:rsid w:val="009A005F"/>
    <w:rsid w:val="009A03F7"/>
    <w:rsid w:val="009A0825"/>
    <w:rsid w:val="009A112C"/>
    <w:rsid w:val="009A285A"/>
    <w:rsid w:val="009A2B90"/>
    <w:rsid w:val="009A32D2"/>
    <w:rsid w:val="009A46B6"/>
    <w:rsid w:val="009A46FD"/>
    <w:rsid w:val="009A528A"/>
    <w:rsid w:val="009B09A1"/>
    <w:rsid w:val="009B3581"/>
    <w:rsid w:val="009B395D"/>
    <w:rsid w:val="009B40C1"/>
    <w:rsid w:val="009B46FA"/>
    <w:rsid w:val="009B5A65"/>
    <w:rsid w:val="009B62A8"/>
    <w:rsid w:val="009B6BD7"/>
    <w:rsid w:val="009B71B2"/>
    <w:rsid w:val="009C1439"/>
    <w:rsid w:val="009C1A26"/>
    <w:rsid w:val="009C4C16"/>
    <w:rsid w:val="009C602E"/>
    <w:rsid w:val="009C6964"/>
    <w:rsid w:val="009C6F32"/>
    <w:rsid w:val="009C723F"/>
    <w:rsid w:val="009C72AB"/>
    <w:rsid w:val="009D1258"/>
    <w:rsid w:val="009D1D54"/>
    <w:rsid w:val="009D40B3"/>
    <w:rsid w:val="009D4164"/>
    <w:rsid w:val="009D4F61"/>
    <w:rsid w:val="009D6844"/>
    <w:rsid w:val="009D78B3"/>
    <w:rsid w:val="009E0FD8"/>
    <w:rsid w:val="009E382A"/>
    <w:rsid w:val="009E4B7B"/>
    <w:rsid w:val="009E4FBA"/>
    <w:rsid w:val="009E6D7C"/>
    <w:rsid w:val="009E7D1B"/>
    <w:rsid w:val="009F0D1C"/>
    <w:rsid w:val="009F35DC"/>
    <w:rsid w:val="009F3F85"/>
    <w:rsid w:val="009F4889"/>
    <w:rsid w:val="009F48DC"/>
    <w:rsid w:val="009F5983"/>
    <w:rsid w:val="009F5FCF"/>
    <w:rsid w:val="00A01952"/>
    <w:rsid w:val="00A01C89"/>
    <w:rsid w:val="00A0358F"/>
    <w:rsid w:val="00A10E03"/>
    <w:rsid w:val="00A12478"/>
    <w:rsid w:val="00A14C29"/>
    <w:rsid w:val="00A15A97"/>
    <w:rsid w:val="00A1610E"/>
    <w:rsid w:val="00A17F19"/>
    <w:rsid w:val="00A20E43"/>
    <w:rsid w:val="00A2149B"/>
    <w:rsid w:val="00A2180B"/>
    <w:rsid w:val="00A2215B"/>
    <w:rsid w:val="00A227AF"/>
    <w:rsid w:val="00A23182"/>
    <w:rsid w:val="00A24A26"/>
    <w:rsid w:val="00A256E7"/>
    <w:rsid w:val="00A2589E"/>
    <w:rsid w:val="00A31B85"/>
    <w:rsid w:val="00A3453C"/>
    <w:rsid w:val="00A34DB2"/>
    <w:rsid w:val="00A355EA"/>
    <w:rsid w:val="00A35C35"/>
    <w:rsid w:val="00A3681A"/>
    <w:rsid w:val="00A368BB"/>
    <w:rsid w:val="00A46DA5"/>
    <w:rsid w:val="00A54648"/>
    <w:rsid w:val="00A54EFD"/>
    <w:rsid w:val="00A566CC"/>
    <w:rsid w:val="00A56C49"/>
    <w:rsid w:val="00A57892"/>
    <w:rsid w:val="00A57EE8"/>
    <w:rsid w:val="00A612B3"/>
    <w:rsid w:val="00A62913"/>
    <w:rsid w:val="00A65702"/>
    <w:rsid w:val="00A70514"/>
    <w:rsid w:val="00A70709"/>
    <w:rsid w:val="00A70E58"/>
    <w:rsid w:val="00A719AA"/>
    <w:rsid w:val="00A71B4A"/>
    <w:rsid w:val="00A72FBE"/>
    <w:rsid w:val="00A7637F"/>
    <w:rsid w:val="00A76484"/>
    <w:rsid w:val="00A77129"/>
    <w:rsid w:val="00A83372"/>
    <w:rsid w:val="00A83B61"/>
    <w:rsid w:val="00A84265"/>
    <w:rsid w:val="00A855E3"/>
    <w:rsid w:val="00A85818"/>
    <w:rsid w:val="00A861D5"/>
    <w:rsid w:val="00A879A6"/>
    <w:rsid w:val="00A87E01"/>
    <w:rsid w:val="00A92645"/>
    <w:rsid w:val="00A93ECC"/>
    <w:rsid w:val="00A9474B"/>
    <w:rsid w:val="00A94C48"/>
    <w:rsid w:val="00A96E83"/>
    <w:rsid w:val="00A97F79"/>
    <w:rsid w:val="00AA0A5A"/>
    <w:rsid w:val="00AA3373"/>
    <w:rsid w:val="00AA59DB"/>
    <w:rsid w:val="00AA5C34"/>
    <w:rsid w:val="00AB3921"/>
    <w:rsid w:val="00AB6020"/>
    <w:rsid w:val="00AB7953"/>
    <w:rsid w:val="00AC07EA"/>
    <w:rsid w:val="00AC0CBB"/>
    <w:rsid w:val="00AC1742"/>
    <w:rsid w:val="00AC2767"/>
    <w:rsid w:val="00AC30FC"/>
    <w:rsid w:val="00AC4E85"/>
    <w:rsid w:val="00AC65BF"/>
    <w:rsid w:val="00AD39D2"/>
    <w:rsid w:val="00AD3AFA"/>
    <w:rsid w:val="00AD42B8"/>
    <w:rsid w:val="00AD5766"/>
    <w:rsid w:val="00AD5D88"/>
    <w:rsid w:val="00AE34BE"/>
    <w:rsid w:val="00AE4AF5"/>
    <w:rsid w:val="00AE5163"/>
    <w:rsid w:val="00AE54A6"/>
    <w:rsid w:val="00AE597F"/>
    <w:rsid w:val="00AF0B1C"/>
    <w:rsid w:val="00AF20F1"/>
    <w:rsid w:val="00AF4DA1"/>
    <w:rsid w:val="00AF66AC"/>
    <w:rsid w:val="00AF71D9"/>
    <w:rsid w:val="00AF7270"/>
    <w:rsid w:val="00AF7437"/>
    <w:rsid w:val="00B00128"/>
    <w:rsid w:val="00B016FE"/>
    <w:rsid w:val="00B021F6"/>
    <w:rsid w:val="00B02714"/>
    <w:rsid w:val="00B044B3"/>
    <w:rsid w:val="00B072C8"/>
    <w:rsid w:val="00B101A8"/>
    <w:rsid w:val="00B1048A"/>
    <w:rsid w:val="00B106EB"/>
    <w:rsid w:val="00B1166F"/>
    <w:rsid w:val="00B1225A"/>
    <w:rsid w:val="00B13A4D"/>
    <w:rsid w:val="00B1453B"/>
    <w:rsid w:val="00B14B5B"/>
    <w:rsid w:val="00B14E0C"/>
    <w:rsid w:val="00B14F50"/>
    <w:rsid w:val="00B1528F"/>
    <w:rsid w:val="00B15A77"/>
    <w:rsid w:val="00B16A76"/>
    <w:rsid w:val="00B16FC6"/>
    <w:rsid w:val="00B22458"/>
    <w:rsid w:val="00B24193"/>
    <w:rsid w:val="00B25539"/>
    <w:rsid w:val="00B261DE"/>
    <w:rsid w:val="00B27743"/>
    <w:rsid w:val="00B302CC"/>
    <w:rsid w:val="00B30C3E"/>
    <w:rsid w:val="00B3263B"/>
    <w:rsid w:val="00B34F46"/>
    <w:rsid w:val="00B352E5"/>
    <w:rsid w:val="00B37BA1"/>
    <w:rsid w:val="00B411D9"/>
    <w:rsid w:val="00B4576E"/>
    <w:rsid w:val="00B45BE8"/>
    <w:rsid w:val="00B518B1"/>
    <w:rsid w:val="00B525DB"/>
    <w:rsid w:val="00B54160"/>
    <w:rsid w:val="00B55432"/>
    <w:rsid w:val="00B5549F"/>
    <w:rsid w:val="00B56EEE"/>
    <w:rsid w:val="00B56F94"/>
    <w:rsid w:val="00B610FF"/>
    <w:rsid w:val="00B61707"/>
    <w:rsid w:val="00B61766"/>
    <w:rsid w:val="00B61BDC"/>
    <w:rsid w:val="00B65EF8"/>
    <w:rsid w:val="00B70F4C"/>
    <w:rsid w:val="00B7296B"/>
    <w:rsid w:val="00B73B5E"/>
    <w:rsid w:val="00B74F0A"/>
    <w:rsid w:val="00B766D3"/>
    <w:rsid w:val="00B7703A"/>
    <w:rsid w:val="00B77603"/>
    <w:rsid w:val="00B77B3B"/>
    <w:rsid w:val="00B8286C"/>
    <w:rsid w:val="00B86A2D"/>
    <w:rsid w:val="00B8713C"/>
    <w:rsid w:val="00B90FED"/>
    <w:rsid w:val="00B9271C"/>
    <w:rsid w:val="00B9405A"/>
    <w:rsid w:val="00B96276"/>
    <w:rsid w:val="00B9682D"/>
    <w:rsid w:val="00B97B91"/>
    <w:rsid w:val="00BA139F"/>
    <w:rsid w:val="00BA1C3C"/>
    <w:rsid w:val="00BA368C"/>
    <w:rsid w:val="00BA7BBB"/>
    <w:rsid w:val="00BB1020"/>
    <w:rsid w:val="00BB24C6"/>
    <w:rsid w:val="00BB5AE8"/>
    <w:rsid w:val="00BB5F09"/>
    <w:rsid w:val="00BB6B1A"/>
    <w:rsid w:val="00BC2719"/>
    <w:rsid w:val="00BC29C6"/>
    <w:rsid w:val="00BC2FA6"/>
    <w:rsid w:val="00BC2FDE"/>
    <w:rsid w:val="00BC41E0"/>
    <w:rsid w:val="00BC6588"/>
    <w:rsid w:val="00BC7FC3"/>
    <w:rsid w:val="00BD06B6"/>
    <w:rsid w:val="00BD1E74"/>
    <w:rsid w:val="00BD43AB"/>
    <w:rsid w:val="00BD554B"/>
    <w:rsid w:val="00BD55EF"/>
    <w:rsid w:val="00BD6878"/>
    <w:rsid w:val="00BD6E95"/>
    <w:rsid w:val="00BE49E0"/>
    <w:rsid w:val="00BE62EE"/>
    <w:rsid w:val="00BE7534"/>
    <w:rsid w:val="00BF04B4"/>
    <w:rsid w:val="00BF0AB0"/>
    <w:rsid w:val="00BF1C5F"/>
    <w:rsid w:val="00BF78D0"/>
    <w:rsid w:val="00BF7E9A"/>
    <w:rsid w:val="00C0348B"/>
    <w:rsid w:val="00C04100"/>
    <w:rsid w:val="00C06052"/>
    <w:rsid w:val="00C101D2"/>
    <w:rsid w:val="00C10B23"/>
    <w:rsid w:val="00C10EB4"/>
    <w:rsid w:val="00C11327"/>
    <w:rsid w:val="00C120FF"/>
    <w:rsid w:val="00C129AC"/>
    <w:rsid w:val="00C13C47"/>
    <w:rsid w:val="00C16884"/>
    <w:rsid w:val="00C17EA6"/>
    <w:rsid w:val="00C217AC"/>
    <w:rsid w:val="00C25E12"/>
    <w:rsid w:val="00C26798"/>
    <w:rsid w:val="00C269BA"/>
    <w:rsid w:val="00C31881"/>
    <w:rsid w:val="00C325A3"/>
    <w:rsid w:val="00C32FCD"/>
    <w:rsid w:val="00C33E88"/>
    <w:rsid w:val="00C3482B"/>
    <w:rsid w:val="00C34D64"/>
    <w:rsid w:val="00C34D6D"/>
    <w:rsid w:val="00C37327"/>
    <w:rsid w:val="00C4170D"/>
    <w:rsid w:val="00C41B0E"/>
    <w:rsid w:val="00C43904"/>
    <w:rsid w:val="00C513A9"/>
    <w:rsid w:val="00C5458A"/>
    <w:rsid w:val="00C5595C"/>
    <w:rsid w:val="00C55C39"/>
    <w:rsid w:val="00C5799E"/>
    <w:rsid w:val="00C62708"/>
    <w:rsid w:val="00C62A4F"/>
    <w:rsid w:val="00C63392"/>
    <w:rsid w:val="00C65E56"/>
    <w:rsid w:val="00C67666"/>
    <w:rsid w:val="00C67F1C"/>
    <w:rsid w:val="00C726EE"/>
    <w:rsid w:val="00C80549"/>
    <w:rsid w:val="00C80CC6"/>
    <w:rsid w:val="00C81936"/>
    <w:rsid w:val="00C81D62"/>
    <w:rsid w:val="00C824B0"/>
    <w:rsid w:val="00C8277E"/>
    <w:rsid w:val="00C83591"/>
    <w:rsid w:val="00C83E45"/>
    <w:rsid w:val="00C87010"/>
    <w:rsid w:val="00C87F32"/>
    <w:rsid w:val="00C901AE"/>
    <w:rsid w:val="00C9133F"/>
    <w:rsid w:val="00C92622"/>
    <w:rsid w:val="00C957BF"/>
    <w:rsid w:val="00C97E9F"/>
    <w:rsid w:val="00CA3E53"/>
    <w:rsid w:val="00CA4473"/>
    <w:rsid w:val="00CB2115"/>
    <w:rsid w:val="00CB41E1"/>
    <w:rsid w:val="00CB4443"/>
    <w:rsid w:val="00CB4B16"/>
    <w:rsid w:val="00CB6FDA"/>
    <w:rsid w:val="00CB7B0B"/>
    <w:rsid w:val="00CC03B2"/>
    <w:rsid w:val="00CC074C"/>
    <w:rsid w:val="00CC0B29"/>
    <w:rsid w:val="00CC62C5"/>
    <w:rsid w:val="00CD0BDA"/>
    <w:rsid w:val="00CD599A"/>
    <w:rsid w:val="00CD66ED"/>
    <w:rsid w:val="00CE3454"/>
    <w:rsid w:val="00CE35A3"/>
    <w:rsid w:val="00CE35A8"/>
    <w:rsid w:val="00CE4B43"/>
    <w:rsid w:val="00CE66E0"/>
    <w:rsid w:val="00CF6A81"/>
    <w:rsid w:val="00CF7A0A"/>
    <w:rsid w:val="00CF7E37"/>
    <w:rsid w:val="00D013E5"/>
    <w:rsid w:val="00D03774"/>
    <w:rsid w:val="00D04854"/>
    <w:rsid w:val="00D0656A"/>
    <w:rsid w:val="00D07B9B"/>
    <w:rsid w:val="00D07D0B"/>
    <w:rsid w:val="00D10D45"/>
    <w:rsid w:val="00D127C8"/>
    <w:rsid w:val="00D13325"/>
    <w:rsid w:val="00D14F9F"/>
    <w:rsid w:val="00D15CCC"/>
    <w:rsid w:val="00D2334E"/>
    <w:rsid w:val="00D25987"/>
    <w:rsid w:val="00D300CD"/>
    <w:rsid w:val="00D33187"/>
    <w:rsid w:val="00D33348"/>
    <w:rsid w:val="00D35DC0"/>
    <w:rsid w:val="00D36226"/>
    <w:rsid w:val="00D3731E"/>
    <w:rsid w:val="00D37BBE"/>
    <w:rsid w:val="00D37DC8"/>
    <w:rsid w:val="00D41EE4"/>
    <w:rsid w:val="00D4693E"/>
    <w:rsid w:val="00D46A87"/>
    <w:rsid w:val="00D50E13"/>
    <w:rsid w:val="00D51C9F"/>
    <w:rsid w:val="00D51D75"/>
    <w:rsid w:val="00D53D37"/>
    <w:rsid w:val="00D577ED"/>
    <w:rsid w:val="00D57FEF"/>
    <w:rsid w:val="00D60195"/>
    <w:rsid w:val="00D61CFC"/>
    <w:rsid w:val="00D620F2"/>
    <w:rsid w:val="00D62C8C"/>
    <w:rsid w:val="00D62DC8"/>
    <w:rsid w:val="00D6434D"/>
    <w:rsid w:val="00D66424"/>
    <w:rsid w:val="00D66CCA"/>
    <w:rsid w:val="00D7298A"/>
    <w:rsid w:val="00D76609"/>
    <w:rsid w:val="00D80ED6"/>
    <w:rsid w:val="00D84740"/>
    <w:rsid w:val="00D87760"/>
    <w:rsid w:val="00D91628"/>
    <w:rsid w:val="00D92DF7"/>
    <w:rsid w:val="00D93C38"/>
    <w:rsid w:val="00D94424"/>
    <w:rsid w:val="00D950E6"/>
    <w:rsid w:val="00D95813"/>
    <w:rsid w:val="00D9651F"/>
    <w:rsid w:val="00DA0F59"/>
    <w:rsid w:val="00DA27A0"/>
    <w:rsid w:val="00DA4230"/>
    <w:rsid w:val="00DA5E9C"/>
    <w:rsid w:val="00DB16C3"/>
    <w:rsid w:val="00DB2D70"/>
    <w:rsid w:val="00DB3C59"/>
    <w:rsid w:val="00DB4033"/>
    <w:rsid w:val="00DC0E7D"/>
    <w:rsid w:val="00DC243E"/>
    <w:rsid w:val="00DC40DC"/>
    <w:rsid w:val="00DC6677"/>
    <w:rsid w:val="00DC7BEF"/>
    <w:rsid w:val="00DD1393"/>
    <w:rsid w:val="00DD2600"/>
    <w:rsid w:val="00DD3C5D"/>
    <w:rsid w:val="00DD3E65"/>
    <w:rsid w:val="00DD6C13"/>
    <w:rsid w:val="00DD71E4"/>
    <w:rsid w:val="00DE0D67"/>
    <w:rsid w:val="00DE1111"/>
    <w:rsid w:val="00DE1B49"/>
    <w:rsid w:val="00DE1D6B"/>
    <w:rsid w:val="00DE223E"/>
    <w:rsid w:val="00DE5F48"/>
    <w:rsid w:val="00DE5FE5"/>
    <w:rsid w:val="00DE6754"/>
    <w:rsid w:val="00DE707A"/>
    <w:rsid w:val="00DE787B"/>
    <w:rsid w:val="00DF1120"/>
    <w:rsid w:val="00DF4205"/>
    <w:rsid w:val="00DF480B"/>
    <w:rsid w:val="00DF6BFB"/>
    <w:rsid w:val="00DF7377"/>
    <w:rsid w:val="00E07D41"/>
    <w:rsid w:val="00E11076"/>
    <w:rsid w:val="00E112FA"/>
    <w:rsid w:val="00E134B7"/>
    <w:rsid w:val="00E14396"/>
    <w:rsid w:val="00E14B07"/>
    <w:rsid w:val="00E164DF"/>
    <w:rsid w:val="00E16C9F"/>
    <w:rsid w:val="00E20562"/>
    <w:rsid w:val="00E2059D"/>
    <w:rsid w:val="00E208FD"/>
    <w:rsid w:val="00E216C6"/>
    <w:rsid w:val="00E26150"/>
    <w:rsid w:val="00E32464"/>
    <w:rsid w:val="00E3417F"/>
    <w:rsid w:val="00E36793"/>
    <w:rsid w:val="00E372F7"/>
    <w:rsid w:val="00E37949"/>
    <w:rsid w:val="00E406D6"/>
    <w:rsid w:val="00E40FE4"/>
    <w:rsid w:val="00E419F1"/>
    <w:rsid w:val="00E421D5"/>
    <w:rsid w:val="00E42D50"/>
    <w:rsid w:val="00E43034"/>
    <w:rsid w:val="00E44E86"/>
    <w:rsid w:val="00E46CC6"/>
    <w:rsid w:val="00E4767E"/>
    <w:rsid w:val="00E5050A"/>
    <w:rsid w:val="00E51E2F"/>
    <w:rsid w:val="00E5238C"/>
    <w:rsid w:val="00E54BA5"/>
    <w:rsid w:val="00E54C25"/>
    <w:rsid w:val="00E5506C"/>
    <w:rsid w:val="00E57F0C"/>
    <w:rsid w:val="00E60F5E"/>
    <w:rsid w:val="00E62765"/>
    <w:rsid w:val="00E63172"/>
    <w:rsid w:val="00E632F3"/>
    <w:rsid w:val="00E65E8F"/>
    <w:rsid w:val="00E67A5B"/>
    <w:rsid w:val="00E717EC"/>
    <w:rsid w:val="00E71F0A"/>
    <w:rsid w:val="00E74753"/>
    <w:rsid w:val="00E74E5C"/>
    <w:rsid w:val="00E763AD"/>
    <w:rsid w:val="00E76B67"/>
    <w:rsid w:val="00E80914"/>
    <w:rsid w:val="00E809BF"/>
    <w:rsid w:val="00E8247F"/>
    <w:rsid w:val="00E8354B"/>
    <w:rsid w:val="00E83B18"/>
    <w:rsid w:val="00E84435"/>
    <w:rsid w:val="00E85FCA"/>
    <w:rsid w:val="00E86348"/>
    <w:rsid w:val="00E9107B"/>
    <w:rsid w:val="00E924E6"/>
    <w:rsid w:val="00E94743"/>
    <w:rsid w:val="00E9592A"/>
    <w:rsid w:val="00E96816"/>
    <w:rsid w:val="00E975B2"/>
    <w:rsid w:val="00EA0FEA"/>
    <w:rsid w:val="00EA2674"/>
    <w:rsid w:val="00EA26C8"/>
    <w:rsid w:val="00EA33E4"/>
    <w:rsid w:val="00EA4E3A"/>
    <w:rsid w:val="00EA5DDD"/>
    <w:rsid w:val="00EA681B"/>
    <w:rsid w:val="00EA71EA"/>
    <w:rsid w:val="00EA76A6"/>
    <w:rsid w:val="00EA7F23"/>
    <w:rsid w:val="00EB0B14"/>
    <w:rsid w:val="00EB1FF5"/>
    <w:rsid w:val="00EB28DB"/>
    <w:rsid w:val="00EB4D9F"/>
    <w:rsid w:val="00EB4E16"/>
    <w:rsid w:val="00EB62A3"/>
    <w:rsid w:val="00EC0245"/>
    <w:rsid w:val="00EC1002"/>
    <w:rsid w:val="00EC1F27"/>
    <w:rsid w:val="00EC3B9E"/>
    <w:rsid w:val="00EC4935"/>
    <w:rsid w:val="00ED0CCA"/>
    <w:rsid w:val="00ED509A"/>
    <w:rsid w:val="00ED587D"/>
    <w:rsid w:val="00ED6AD5"/>
    <w:rsid w:val="00ED6E48"/>
    <w:rsid w:val="00ED7DC2"/>
    <w:rsid w:val="00EE0127"/>
    <w:rsid w:val="00EE053B"/>
    <w:rsid w:val="00EE19F0"/>
    <w:rsid w:val="00EE1EFD"/>
    <w:rsid w:val="00EE30DA"/>
    <w:rsid w:val="00EE4FDD"/>
    <w:rsid w:val="00EF4191"/>
    <w:rsid w:val="00F00BB1"/>
    <w:rsid w:val="00F01A05"/>
    <w:rsid w:val="00F04016"/>
    <w:rsid w:val="00F04569"/>
    <w:rsid w:val="00F07242"/>
    <w:rsid w:val="00F10A6D"/>
    <w:rsid w:val="00F10EE3"/>
    <w:rsid w:val="00F121FD"/>
    <w:rsid w:val="00F12237"/>
    <w:rsid w:val="00F12CF0"/>
    <w:rsid w:val="00F13A51"/>
    <w:rsid w:val="00F13FCB"/>
    <w:rsid w:val="00F142E9"/>
    <w:rsid w:val="00F1459C"/>
    <w:rsid w:val="00F15028"/>
    <w:rsid w:val="00F15699"/>
    <w:rsid w:val="00F15F61"/>
    <w:rsid w:val="00F15FDC"/>
    <w:rsid w:val="00F17F37"/>
    <w:rsid w:val="00F207CC"/>
    <w:rsid w:val="00F21750"/>
    <w:rsid w:val="00F22C59"/>
    <w:rsid w:val="00F2394B"/>
    <w:rsid w:val="00F26289"/>
    <w:rsid w:val="00F31327"/>
    <w:rsid w:val="00F318CA"/>
    <w:rsid w:val="00F31D42"/>
    <w:rsid w:val="00F33D2D"/>
    <w:rsid w:val="00F3543D"/>
    <w:rsid w:val="00F37909"/>
    <w:rsid w:val="00F37AD5"/>
    <w:rsid w:val="00F416F4"/>
    <w:rsid w:val="00F43B58"/>
    <w:rsid w:val="00F4774C"/>
    <w:rsid w:val="00F4799D"/>
    <w:rsid w:val="00F52969"/>
    <w:rsid w:val="00F52F4F"/>
    <w:rsid w:val="00F53544"/>
    <w:rsid w:val="00F54C1A"/>
    <w:rsid w:val="00F54C33"/>
    <w:rsid w:val="00F61D2A"/>
    <w:rsid w:val="00F63F20"/>
    <w:rsid w:val="00F64391"/>
    <w:rsid w:val="00F657FF"/>
    <w:rsid w:val="00F65C29"/>
    <w:rsid w:val="00F668C3"/>
    <w:rsid w:val="00F66D39"/>
    <w:rsid w:val="00F675AC"/>
    <w:rsid w:val="00F7096D"/>
    <w:rsid w:val="00F71B58"/>
    <w:rsid w:val="00F71DAF"/>
    <w:rsid w:val="00F72C68"/>
    <w:rsid w:val="00F761DC"/>
    <w:rsid w:val="00F777C0"/>
    <w:rsid w:val="00F80763"/>
    <w:rsid w:val="00F81FA2"/>
    <w:rsid w:val="00F830DA"/>
    <w:rsid w:val="00F85A82"/>
    <w:rsid w:val="00F864B2"/>
    <w:rsid w:val="00F86AF1"/>
    <w:rsid w:val="00F86D98"/>
    <w:rsid w:val="00F87C48"/>
    <w:rsid w:val="00F9346D"/>
    <w:rsid w:val="00F93C40"/>
    <w:rsid w:val="00F93EF4"/>
    <w:rsid w:val="00F93EFB"/>
    <w:rsid w:val="00F961F6"/>
    <w:rsid w:val="00F9745B"/>
    <w:rsid w:val="00FA1F2C"/>
    <w:rsid w:val="00FA38BF"/>
    <w:rsid w:val="00FA4F25"/>
    <w:rsid w:val="00FA6091"/>
    <w:rsid w:val="00FB2705"/>
    <w:rsid w:val="00FB5296"/>
    <w:rsid w:val="00FB742A"/>
    <w:rsid w:val="00FB75B9"/>
    <w:rsid w:val="00FC0EC4"/>
    <w:rsid w:val="00FC1C81"/>
    <w:rsid w:val="00FC3EBA"/>
    <w:rsid w:val="00FC44D2"/>
    <w:rsid w:val="00FC63B5"/>
    <w:rsid w:val="00FD016C"/>
    <w:rsid w:val="00FD0970"/>
    <w:rsid w:val="00FD1631"/>
    <w:rsid w:val="00FD241A"/>
    <w:rsid w:val="00FD37C1"/>
    <w:rsid w:val="00FD3910"/>
    <w:rsid w:val="00FD4392"/>
    <w:rsid w:val="00FD4F32"/>
    <w:rsid w:val="00FD4F9B"/>
    <w:rsid w:val="00FE1C34"/>
    <w:rsid w:val="00FE45DC"/>
    <w:rsid w:val="00FE72E2"/>
    <w:rsid w:val="00FF0B5E"/>
    <w:rsid w:val="00FF11A9"/>
    <w:rsid w:val="00FF6EA0"/>
    <w:rsid w:val="00FF7131"/>
    <w:rsid w:val="00FF7DB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C2D2CC"/>
  <w15:chartTrackingRefBased/>
  <w15:docId w15:val="{415352A0-416D-4B8C-B614-BDEB32205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uk-UA" w:eastAsia="uk-UA"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4"/>
      <w:lang w:eastAsia="ru-RU"/>
    </w:rPr>
  </w:style>
  <w:style w:type="paragraph" w:styleId="1">
    <w:name w:val="heading 1"/>
    <w:basedOn w:val="a"/>
    <w:next w:val="a"/>
    <w:link w:val="10"/>
    <w:qFormat/>
    <w:pPr>
      <w:keepNext/>
      <w:jc w:val="center"/>
      <w:outlineLvl w:val="0"/>
    </w:pPr>
    <w:rPr>
      <w:b/>
    </w:rPr>
  </w:style>
  <w:style w:type="paragraph" w:styleId="2">
    <w:name w:val="heading 2"/>
    <w:basedOn w:val="a"/>
    <w:next w:val="a"/>
    <w:link w:val="20"/>
    <w:qFormat/>
    <w:pPr>
      <w:keepNext/>
      <w:outlineLvl w:val="1"/>
    </w:pPr>
    <w:rPr>
      <w:sz w:val="28"/>
      <w:u w:val="single"/>
      <w:lang w:val="x-none"/>
    </w:rPr>
  </w:style>
  <w:style w:type="paragraph" w:styleId="3">
    <w:name w:val="heading 3"/>
    <w:basedOn w:val="a"/>
    <w:next w:val="a"/>
    <w:qFormat/>
    <w:pPr>
      <w:keepNext/>
      <w:jc w:val="center"/>
      <w:outlineLvl w:val="2"/>
    </w:pPr>
    <w:rPr>
      <w:b/>
      <w:bCs/>
      <w:sz w:val="20"/>
    </w:rPr>
  </w:style>
  <w:style w:type="paragraph" w:styleId="4">
    <w:name w:val="heading 4"/>
    <w:basedOn w:val="a"/>
    <w:next w:val="a"/>
    <w:qFormat/>
    <w:pPr>
      <w:keepNext/>
      <w:ind w:left="1155"/>
      <w:jc w:val="right"/>
      <w:outlineLvl w:val="3"/>
    </w:pPr>
    <w:rPr>
      <w:b/>
      <w:bCs/>
      <w:color w:val="FF0000"/>
      <w:szCs w:val="17"/>
    </w:rPr>
  </w:style>
  <w:style w:type="paragraph" w:styleId="9">
    <w:name w:val="heading 9"/>
    <w:basedOn w:val="a"/>
    <w:next w:val="a"/>
    <w:qFormat/>
    <w:rsid w:val="00975E66"/>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Шрифт абзацу за промовчанням"/>
    <w:semiHidden/>
  </w:style>
  <w:style w:type="paragraph" w:customStyle="1" w:styleId="a4">
    <w:name w:val="Îáû÷íûé"/>
    <w:pPr>
      <w:overflowPunct w:val="0"/>
      <w:autoSpaceDE w:val="0"/>
      <w:autoSpaceDN w:val="0"/>
      <w:adjustRightInd w:val="0"/>
    </w:pPr>
    <w:rPr>
      <w:lang w:val="en-US" w:eastAsia="ru-RU"/>
    </w:rPr>
  </w:style>
  <w:style w:type="paragraph" w:styleId="a5">
    <w:name w:val="Title"/>
    <w:basedOn w:val="a"/>
    <w:qFormat/>
    <w:pPr>
      <w:jc w:val="center"/>
    </w:pPr>
    <w:rPr>
      <w:b/>
      <w:i/>
      <w:sz w:val="28"/>
      <w:szCs w:val="20"/>
    </w:rPr>
  </w:style>
  <w:style w:type="paragraph" w:styleId="21">
    <w:name w:val="Body Text 2"/>
    <w:basedOn w:val="a"/>
    <w:pPr>
      <w:spacing w:before="120"/>
      <w:jc w:val="both"/>
    </w:pPr>
  </w:style>
  <w:style w:type="paragraph" w:styleId="a6">
    <w:name w:val="footer"/>
    <w:basedOn w:val="a"/>
    <w:link w:val="a7"/>
    <w:pPr>
      <w:tabs>
        <w:tab w:val="center" w:pos="4153"/>
        <w:tab w:val="right" w:pos="8306"/>
      </w:tabs>
    </w:pPr>
    <w:rPr>
      <w:szCs w:val="20"/>
      <w:lang w:val="en-GB"/>
    </w:rPr>
  </w:style>
  <w:style w:type="paragraph" w:styleId="a8">
    <w:name w:val="Body Text Indent"/>
    <w:basedOn w:val="a"/>
    <w:pPr>
      <w:ind w:left="360"/>
      <w:jc w:val="both"/>
    </w:pPr>
    <w:rPr>
      <w:b/>
      <w:bCs/>
      <w:i/>
      <w:iCs/>
    </w:rPr>
  </w:style>
  <w:style w:type="paragraph" w:styleId="a9">
    <w:name w:val="Balloon Text"/>
    <w:basedOn w:val="a"/>
    <w:semiHidden/>
    <w:rPr>
      <w:rFonts w:ascii="Tahoma" w:hAnsi="Tahoma" w:cs="Tahoma"/>
      <w:sz w:val="16"/>
      <w:szCs w:val="16"/>
    </w:rPr>
  </w:style>
  <w:style w:type="paragraph" w:styleId="aa">
    <w:name w:val="header"/>
    <w:basedOn w:val="a"/>
    <w:link w:val="ab"/>
    <w:uiPriority w:val="99"/>
    <w:pPr>
      <w:tabs>
        <w:tab w:val="center" w:pos="4677"/>
        <w:tab w:val="right" w:pos="9355"/>
      </w:tabs>
    </w:pPr>
  </w:style>
  <w:style w:type="character" w:styleId="ac">
    <w:name w:val="page number"/>
    <w:basedOn w:val="a3"/>
  </w:style>
  <w:style w:type="paragraph" w:customStyle="1" w:styleId="Iauiue">
    <w:name w:val="Iau?iue"/>
    <w:pPr>
      <w:overflowPunct w:val="0"/>
      <w:autoSpaceDE w:val="0"/>
      <w:autoSpaceDN w:val="0"/>
      <w:adjustRightInd w:val="0"/>
      <w:textAlignment w:val="baseline"/>
    </w:pPr>
    <w:rPr>
      <w:lang w:val="en-US" w:eastAsia="ru-RU"/>
    </w:rPr>
  </w:style>
  <w:style w:type="character" w:customStyle="1" w:styleId="iiianoaieou">
    <w:name w:val="iiia? no?aieou"/>
    <w:basedOn w:val="a3"/>
  </w:style>
  <w:style w:type="paragraph" w:customStyle="1" w:styleId="ad">
    <w:name w:val="Знак Знак Знак Знак"/>
    <w:basedOn w:val="a"/>
    <w:rsid w:val="00BC2FDE"/>
    <w:rPr>
      <w:rFonts w:ascii="Verdana" w:hAnsi="Verdana"/>
      <w:sz w:val="20"/>
      <w:szCs w:val="20"/>
      <w:lang w:val="en-US" w:eastAsia="en-US"/>
    </w:rPr>
  </w:style>
  <w:style w:type="paragraph" w:customStyle="1" w:styleId="ae">
    <w:name w:val="Знак"/>
    <w:basedOn w:val="a"/>
    <w:rsid w:val="00462D5F"/>
    <w:rPr>
      <w:rFonts w:ascii="Verdana" w:hAnsi="Verdana" w:cs="Verdana"/>
      <w:sz w:val="20"/>
      <w:szCs w:val="20"/>
      <w:lang w:val="en-US" w:eastAsia="en-US"/>
    </w:rPr>
  </w:style>
  <w:style w:type="character" w:styleId="af">
    <w:name w:val="Hyperlink"/>
    <w:uiPriority w:val="99"/>
    <w:rsid w:val="006B22B4"/>
    <w:rPr>
      <w:color w:val="0000FF"/>
      <w:u w:val="single"/>
    </w:rPr>
  </w:style>
  <w:style w:type="paragraph" w:customStyle="1" w:styleId="CharChar1">
    <w:name w:val="Char Знак Знак Char Знак Знак Знак Знак Знак Знак Знак Знак Знак Знак Знак Знак Знак Знак Знак1"/>
    <w:basedOn w:val="a"/>
    <w:rsid w:val="00D51D75"/>
    <w:rPr>
      <w:rFonts w:ascii="Verdana" w:hAnsi="Verdana" w:cs="Verdana"/>
      <w:sz w:val="20"/>
      <w:szCs w:val="20"/>
      <w:lang w:val="en-US" w:eastAsia="en-US"/>
    </w:rPr>
  </w:style>
  <w:style w:type="table" w:styleId="af0">
    <w:name w:val="Table Grid"/>
    <w:basedOn w:val="a1"/>
    <w:uiPriority w:val="39"/>
    <w:rsid w:val="009F48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1">
    <w:name w:val="Знак Знак Знак Знак"/>
    <w:basedOn w:val="a"/>
    <w:rsid w:val="000D3C06"/>
    <w:rPr>
      <w:rFonts w:ascii="Verdana" w:hAnsi="Verdana"/>
      <w:sz w:val="20"/>
      <w:szCs w:val="20"/>
      <w:lang w:val="en-US" w:eastAsia="en-US"/>
    </w:rPr>
  </w:style>
  <w:style w:type="paragraph" w:customStyle="1" w:styleId="11">
    <w:name w:val="Знак Знак Знак Знак1 Знак Знак Знак1 Знак Знак Знак Знак Знак Знак"/>
    <w:basedOn w:val="a"/>
    <w:rsid w:val="009E4B7B"/>
    <w:rPr>
      <w:rFonts w:ascii="Verdana" w:hAnsi="Verdana" w:cs="Verdana"/>
      <w:sz w:val="20"/>
      <w:szCs w:val="20"/>
      <w:lang w:val="en-US" w:eastAsia="en-US"/>
    </w:rPr>
  </w:style>
  <w:style w:type="paragraph" w:customStyle="1" w:styleId="af2">
    <w:name w:val="a"/>
    <w:basedOn w:val="a"/>
    <w:rsid w:val="00FA38BF"/>
    <w:pPr>
      <w:spacing w:before="100" w:beforeAutospacing="1" w:after="100" w:afterAutospacing="1"/>
    </w:pPr>
  </w:style>
  <w:style w:type="paragraph" w:customStyle="1" w:styleId="af3">
    <w:name w:val="Знак Знак Знак Знак Знак Знак Знак"/>
    <w:basedOn w:val="a"/>
    <w:rsid w:val="00F675AC"/>
    <w:rPr>
      <w:rFonts w:ascii="Verdana" w:hAnsi="Verdana" w:cs="Verdana"/>
      <w:sz w:val="20"/>
      <w:szCs w:val="20"/>
      <w:lang w:val="en-US" w:eastAsia="en-US"/>
    </w:rPr>
  </w:style>
  <w:style w:type="paragraph" w:customStyle="1" w:styleId="CharChar10">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rsid w:val="00BE62EE"/>
    <w:rPr>
      <w:rFonts w:ascii="Verdana" w:hAnsi="Verdana" w:cs="Verdana"/>
      <w:sz w:val="20"/>
      <w:szCs w:val="20"/>
      <w:lang w:val="en-US" w:eastAsia="en-US"/>
    </w:rPr>
  </w:style>
  <w:style w:type="character" w:customStyle="1" w:styleId="a7">
    <w:name w:val="Нижній колонтитул Знак"/>
    <w:link w:val="a6"/>
    <w:rsid w:val="00293A34"/>
    <w:rPr>
      <w:sz w:val="24"/>
      <w:lang w:val="en-GB" w:eastAsia="ru-RU"/>
    </w:rPr>
  </w:style>
  <w:style w:type="character" w:customStyle="1" w:styleId="20">
    <w:name w:val="Заголовок 2 Знак"/>
    <w:link w:val="2"/>
    <w:rsid w:val="00321B2C"/>
    <w:rPr>
      <w:sz w:val="28"/>
      <w:szCs w:val="24"/>
      <w:u w:val="single"/>
      <w:lang w:eastAsia="ru-RU"/>
    </w:rPr>
  </w:style>
  <w:style w:type="paragraph" w:customStyle="1" w:styleId="af4">
    <w:name w:val="Знак Знак Знак Знак Знак Знак"/>
    <w:basedOn w:val="a"/>
    <w:rsid w:val="003F120E"/>
    <w:rPr>
      <w:rFonts w:ascii="Verdana" w:hAnsi="Verdana" w:cs="Verdana"/>
      <w:sz w:val="20"/>
      <w:szCs w:val="20"/>
      <w:lang w:val="en-US" w:eastAsia="en-US"/>
    </w:rPr>
  </w:style>
  <w:style w:type="paragraph" w:styleId="af5">
    <w:name w:val="Normal (Web)"/>
    <w:basedOn w:val="a"/>
    <w:rsid w:val="00285D88"/>
    <w:pPr>
      <w:spacing w:before="100" w:beforeAutospacing="1" w:after="100" w:afterAutospacing="1"/>
    </w:pPr>
    <w:rPr>
      <w:lang w:eastAsia="uk-UA"/>
    </w:rPr>
  </w:style>
  <w:style w:type="paragraph" w:styleId="af6">
    <w:name w:val="List Paragraph"/>
    <w:basedOn w:val="a"/>
    <w:link w:val="af7"/>
    <w:uiPriority w:val="34"/>
    <w:qFormat/>
    <w:rsid w:val="008E0479"/>
    <w:pPr>
      <w:spacing w:after="200" w:line="276" w:lineRule="auto"/>
      <w:ind w:left="720"/>
      <w:contextualSpacing/>
    </w:pPr>
    <w:rPr>
      <w:rFonts w:ascii="Calibri" w:eastAsia="Calibri" w:hAnsi="Calibri"/>
      <w:sz w:val="22"/>
      <w:szCs w:val="22"/>
      <w:lang w:eastAsia="en-US"/>
    </w:rPr>
  </w:style>
  <w:style w:type="paragraph" w:customStyle="1" w:styleId="af8">
    <w:name w:val="Знак Знак Знак Знак Знак Знак Знак Знак Знак Знак"/>
    <w:basedOn w:val="a"/>
    <w:rsid w:val="00DA4230"/>
    <w:rPr>
      <w:rFonts w:ascii="Verdana" w:hAnsi="Verdana" w:cs="Verdana"/>
      <w:sz w:val="20"/>
      <w:szCs w:val="20"/>
      <w:lang w:val="en-US" w:eastAsia="en-US"/>
    </w:rPr>
  </w:style>
  <w:style w:type="character" w:customStyle="1" w:styleId="ab">
    <w:name w:val="Верхній колонтитул Знак"/>
    <w:link w:val="aa"/>
    <w:uiPriority w:val="99"/>
    <w:rsid w:val="002D6492"/>
    <w:rPr>
      <w:sz w:val="24"/>
      <w:szCs w:val="24"/>
    </w:rPr>
  </w:style>
  <w:style w:type="character" w:customStyle="1" w:styleId="10">
    <w:name w:val="Заголовок 1 Знак"/>
    <w:link w:val="1"/>
    <w:rsid w:val="005C5C4E"/>
    <w:rPr>
      <w:b/>
      <w:sz w:val="24"/>
      <w:szCs w:val="24"/>
      <w:lang w:eastAsia="ru-RU"/>
    </w:rPr>
  </w:style>
  <w:style w:type="character" w:customStyle="1" w:styleId="af7">
    <w:name w:val="Абзац списку Знак"/>
    <w:link w:val="af6"/>
    <w:uiPriority w:val="34"/>
    <w:locked/>
    <w:rsid w:val="006F0757"/>
    <w:rPr>
      <w:rFonts w:ascii="Calibri" w:eastAsia="Calibri" w:hAnsi="Calibri"/>
      <w:sz w:val="22"/>
      <w:szCs w:val="22"/>
      <w:lang w:val="ru-R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7420938">
      <w:bodyDiv w:val="1"/>
      <w:marLeft w:val="0"/>
      <w:marRight w:val="0"/>
      <w:marTop w:val="0"/>
      <w:marBottom w:val="0"/>
      <w:divBdr>
        <w:top w:val="none" w:sz="0" w:space="0" w:color="auto"/>
        <w:left w:val="none" w:sz="0" w:space="0" w:color="auto"/>
        <w:bottom w:val="none" w:sz="0" w:space="0" w:color="auto"/>
        <w:right w:val="none" w:sz="0" w:space="0" w:color="auto"/>
      </w:divBdr>
    </w:div>
    <w:div w:id="451554586">
      <w:bodyDiv w:val="1"/>
      <w:marLeft w:val="0"/>
      <w:marRight w:val="0"/>
      <w:marTop w:val="0"/>
      <w:marBottom w:val="0"/>
      <w:divBdr>
        <w:top w:val="none" w:sz="0" w:space="0" w:color="auto"/>
        <w:left w:val="none" w:sz="0" w:space="0" w:color="auto"/>
        <w:bottom w:val="none" w:sz="0" w:space="0" w:color="auto"/>
        <w:right w:val="none" w:sz="0" w:space="0" w:color="auto"/>
      </w:divBdr>
    </w:div>
    <w:div w:id="457188554">
      <w:bodyDiv w:val="1"/>
      <w:marLeft w:val="0"/>
      <w:marRight w:val="0"/>
      <w:marTop w:val="0"/>
      <w:marBottom w:val="0"/>
      <w:divBdr>
        <w:top w:val="none" w:sz="0" w:space="0" w:color="auto"/>
        <w:left w:val="none" w:sz="0" w:space="0" w:color="auto"/>
        <w:bottom w:val="none" w:sz="0" w:space="0" w:color="auto"/>
        <w:right w:val="none" w:sz="0" w:space="0" w:color="auto"/>
      </w:divBdr>
    </w:div>
    <w:div w:id="459884988">
      <w:bodyDiv w:val="1"/>
      <w:marLeft w:val="0"/>
      <w:marRight w:val="0"/>
      <w:marTop w:val="0"/>
      <w:marBottom w:val="0"/>
      <w:divBdr>
        <w:top w:val="none" w:sz="0" w:space="0" w:color="auto"/>
        <w:left w:val="none" w:sz="0" w:space="0" w:color="auto"/>
        <w:bottom w:val="none" w:sz="0" w:space="0" w:color="auto"/>
        <w:right w:val="none" w:sz="0" w:space="0" w:color="auto"/>
      </w:divBdr>
    </w:div>
    <w:div w:id="570195007">
      <w:bodyDiv w:val="1"/>
      <w:marLeft w:val="0"/>
      <w:marRight w:val="0"/>
      <w:marTop w:val="0"/>
      <w:marBottom w:val="0"/>
      <w:divBdr>
        <w:top w:val="none" w:sz="0" w:space="0" w:color="auto"/>
        <w:left w:val="none" w:sz="0" w:space="0" w:color="auto"/>
        <w:bottom w:val="none" w:sz="0" w:space="0" w:color="auto"/>
        <w:right w:val="none" w:sz="0" w:space="0" w:color="auto"/>
      </w:divBdr>
    </w:div>
    <w:div w:id="732317785">
      <w:bodyDiv w:val="1"/>
      <w:marLeft w:val="0"/>
      <w:marRight w:val="0"/>
      <w:marTop w:val="0"/>
      <w:marBottom w:val="0"/>
      <w:divBdr>
        <w:top w:val="none" w:sz="0" w:space="0" w:color="auto"/>
        <w:left w:val="none" w:sz="0" w:space="0" w:color="auto"/>
        <w:bottom w:val="none" w:sz="0" w:space="0" w:color="auto"/>
        <w:right w:val="none" w:sz="0" w:space="0" w:color="auto"/>
      </w:divBdr>
    </w:div>
    <w:div w:id="734816174">
      <w:bodyDiv w:val="1"/>
      <w:marLeft w:val="0"/>
      <w:marRight w:val="0"/>
      <w:marTop w:val="0"/>
      <w:marBottom w:val="0"/>
      <w:divBdr>
        <w:top w:val="none" w:sz="0" w:space="0" w:color="auto"/>
        <w:left w:val="none" w:sz="0" w:space="0" w:color="auto"/>
        <w:bottom w:val="none" w:sz="0" w:space="0" w:color="auto"/>
        <w:right w:val="none" w:sz="0" w:space="0" w:color="auto"/>
      </w:divBdr>
    </w:div>
    <w:div w:id="961496973">
      <w:bodyDiv w:val="1"/>
      <w:marLeft w:val="0"/>
      <w:marRight w:val="0"/>
      <w:marTop w:val="0"/>
      <w:marBottom w:val="0"/>
      <w:divBdr>
        <w:top w:val="none" w:sz="0" w:space="0" w:color="auto"/>
        <w:left w:val="none" w:sz="0" w:space="0" w:color="auto"/>
        <w:bottom w:val="none" w:sz="0" w:space="0" w:color="auto"/>
        <w:right w:val="none" w:sz="0" w:space="0" w:color="auto"/>
      </w:divBdr>
    </w:div>
    <w:div w:id="1248269302">
      <w:bodyDiv w:val="1"/>
      <w:marLeft w:val="0"/>
      <w:marRight w:val="0"/>
      <w:marTop w:val="0"/>
      <w:marBottom w:val="0"/>
      <w:divBdr>
        <w:top w:val="none" w:sz="0" w:space="0" w:color="auto"/>
        <w:left w:val="none" w:sz="0" w:space="0" w:color="auto"/>
        <w:bottom w:val="none" w:sz="0" w:space="0" w:color="auto"/>
        <w:right w:val="none" w:sz="0" w:space="0" w:color="auto"/>
      </w:divBdr>
    </w:div>
    <w:div w:id="1353804535">
      <w:bodyDiv w:val="1"/>
      <w:marLeft w:val="0"/>
      <w:marRight w:val="0"/>
      <w:marTop w:val="0"/>
      <w:marBottom w:val="0"/>
      <w:divBdr>
        <w:top w:val="none" w:sz="0" w:space="0" w:color="auto"/>
        <w:left w:val="none" w:sz="0" w:space="0" w:color="auto"/>
        <w:bottom w:val="none" w:sz="0" w:space="0" w:color="auto"/>
        <w:right w:val="none" w:sz="0" w:space="0" w:color="auto"/>
      </w:divBdr>
    </w:div>
    <w:div w:id="1402212055">
      <w:bodyDiv w:val="1"/>
      <w:marLeft w:val="0"/>
      <w:marRight w:val="0"/>
      <w:marTop w:val="0"/>
      <w:marBottom w:val="0"/>
      <w:divBdr>
        <w:top w:val="none" w:sz="0" w:space="0" w:color="auto"/>
        <w:left w:val="none" w:sz="0" w:space="0" w:color="auto"/>
        <w:bottom w:val="none" w:sz="0" w:space="0" w:color="auto"/>
        <w:right w:val="none" w:sz="0" w:space="0" w:color="auto"/>
      </w:divBdr>
    </w:div>
    <w:div w:id="1408502029">
      <w:bodyDiv w:val="1"/>
      <w:marLeft w:val="0"/>
      <w:marRight w:val="0"/>
      <w:marTop w:val="0"/>
      <w:marBottom w:val="0"/>
      <w:divBdr>
        <w:top w:val="none" w:sz="0" w:space="0" w:color="auto"/>
        <w:left w:val="none" w:sz="0" w:space="0" w:color="auto"/>
        <w:bottom w:val="none" w:sz="0" w:space="0" w:color="auto"/>
        <w:right w:val="none" w:sz="0" w:space="0" w:color="auto"/>
      </w:divBdr>
    </w:div>
    <w:div w:id="1588423868">
      <w:bodyDiv w:val="1"/>
      <w:marLeft w:val="0"/>
      <w:marRight w:val="0"/>
      <w:marTop w:val="0"/>
      <w:marBottom w:val="0"/>
      <w:divBdr>
        <w:top w:val="none" w:sz="0" w:space="0" w:color="auto"/>
        <w:left w:val="none" w:sz="0" w:space="0" w:color="auto"/>
        <w:bottom w:val="none" w:sz="0" w:space="0" w:color="auto"/>
        <w:right w:val="none" w:sz="0" w:space="0" w:color="auto"/>
      </w:divBdr>
    </w:div>
    <w:div w:id="1615940921">
      <w:bodyDiv w:val="1"/>
      <w:marLeft w:val="0"/>
      <w:marRight w:val="0"/>
      <w:marTop w:val="0"/>
      <w:marBottom w:val="0"/>
      <w:divBdr>
        <w:top w:val="none" w:sz="0" w:space="0" w:color="auto"/>
        <w:left w:val="none" w:sz="0" w:space="0" w:color="auto"/>
        <w:bottom w:val="none" w:sz="0" w:space="0" w:color="auto"/>
        <w:right w:val="none" w:sz="0" w:space="0" w:color="auto"/>
      </w:divBdr>
    </w:div>
    <w:div w:id="1662734408">
      <w:bodyDiv w:val="1"/>
      <w:marLeft w:val="0"/>
      <w:marRight w:val="0"/>
      <w:marTop w:val="0"/>
      <w:marBottom w:val="0"/>
      <w:divBdr>
        <w:top w:val="none" w:sz="0" w:space="0" w:color="auto"/>
        <w:left w:val="none" w:sz="0" w:space="0" w:color="auto"/>
        <w:bottom w:val="none" w:sz="0" w:space="0" w:color="auto"/>
        <w:right w:val="none" w:sz="0" w:space="0" w:color="auto"/>
      </w:divBdr>
    </w:div>
    <w:div w:id="1706979863">
      <w:bodyDiv w:val="1"/>
      <w:marLeft w:val="0"/>
      <w:marRight w:val="0"/>
      <w:marTop w:val="0"/>
      <w:marBottom w:val="0"/>
      <w:divBdr>
        <w:top w:val="none" w:sz="0" w:space="0" w:color="auto"/>
        <w:left w:val="none" w:sz="0" w:space="0" w:color="auto"/>
        <w:bottom w:val="none" w:sz="0" w:space="0" w:color="auto"/>
        <w:right w:val="none" w:sz="0" w:space="0" w:color="auto"/>
      </w:divBdr>
    </w:div>
    <w:div w:id="1829665752">
      <w:bodyDiv w:val="1"/>
      <w:marLeft w:val="0"/>
      <w:marRight w:val="0"/>
      <w:marTop w:val="0"/>
      <w:marBottom w:val="0"/>
      <w:divBdr>
        <w:top w:val="none" w:sz="0" w:space="0" w:color="auto"/>
        <w:left w:val="none" w:sz="0" w:space="0" w:color="auto"/>
        <w:bottom w:val="none" w:sz="0" w:space="0" w:color="auto"/>
        <w:right w:val="none" w:sz="0" w:space="0" w:color="auto"/>
      </w:divBdr>
    </w:div>
    <w:div w:id="1860005717">
      <w:bodyDiv w:val="1"/>
      <w:marLeft w:val="0"/>
      <w:marRight w:val="0"/>
      <w:marTop w:val="0"/>
      <w:marBottom w:val="0"/>
      <w:divBdr>
        <w:top w:val="none" w:sz="0" w:space="0" w:color="auto"/>
        <w:left w:val="none" w:sz="0" w:space="0" w:color="auto"/>
        <w:bottom w:val="none" w:sz="0" w:space="0" w:color="auto"/>
        <w:right w:val="none" w:sz="0" w:space="0" w:color="auto"/>
      </w:divBdr>
    </w:div>
    <w:div w:id="1956323047">
      <w:bodyDiv w:val="1"/>
      <w:marLeft w:val="0"/>
      <w:marRight w:val="0"/>
      <w:marTop w:val="0"/>
      <w:marBottom w:val="0"/>
      <w:divBdr>
        <w:top w:val="none" w:sz="0" w:space="0" w:color="auto"/>
        <w:left w:val="none" w:sz="0" w:space="0" w:color="auto"/>
        <w:bottom w:val="none" w:sz="0" w:space="0" w:color="auto"/>
        <w:right w:val="none" w:sz="0" w:space="0" w:color="auto"/>
      </w:divBdr>
    </w:div>
    <w:div w:id="2029259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62F305-D0BE-4FE5-B1D7-1CC7A0826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5205</Words>
  <Characters>2967</Characters>
  <Application>Microsoft Office Word</Application>
  <DocSecurity>0</DocSecurity>
  <Lines>24</Lines>
  <Paragraphs>16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lpstr> </vt:lpstr>
    </vt:vector>
  </TitlesOfParts>
  <Company>Airport Boryspil</Company>
  <LinksUpToDate>false</LinksUpToDate>
  <CharactersWithSpaces>8156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Рибак Тетяна Вікторівна</dc:creator>
  <cp:keywords/>
  <cp:lastModifiedBy>Рибак Тетяна Вікторівна</cp:lastModifiedBy>
  <cp:revision>15</cp:revision>
  <cp:lastPrinted>2021-11-17T09:02:00Z</cp:lastPrinted>
  <dcterms:created xsi:type="dcterms:W3CDTF">2026-05-01T07:38:00Z</dcterms:created>
  <dcterms:modified xsi:type="dcterms:W3CDTF">2026-05-04T12:42:00Z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