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0C37C2" w14:paraId="4A15C309" w14:textId="77777777" w:rsidTr="00C62708">
        <w:tc>
          <w:tcPr>
            <w:tcW w:w="9854" w:type="dxa"/>
          </w:tcPr>
          <w:p w14:paraId="358BA1FA" w14:textId="77777777" w:rsidR="008E1C3D" w:rsidRPr="008E1C3D" w:rsidRDefault="008E1C3D" w:rsidP="008E1C3D">
            <w:pPr>
              <w:keepNext/>
              <w:widowControl w:val="0"/>
              <w:jc w:val="center"/>
              <w:rPr>
                <w:b/>
                <w:sz w:val="28"/>
                <w:szCs w:val="28"/>
              </w:rPr>
            </w:pPr>
            <w:r w:rsidRPr="008E1C3D">
              <w:rPr>
                <w:b/>
                <w:sz w:val="28"/>
                <w:szCs w:val="28"/>
              </w:rPr>
              <w:t>ДЕРЖАВНЕ ПІДПРИЄМСТВО «МІЖНАРОДНИЙ АЕРОПОРТ «БОРИСПІЛЬ»</w:t>
            </w:r>
          </w:p>
          <w:p w14:paraId="48D1CBDC" w14:textId="77777777" w:rsidR="008E1C3D" w:rsidRPr="007E4F82" w:rsidRDefault="008E1C3D" w:rsidP="008E1C3D">
            <w:pPr>
              <w:keepNext/>
              <w:widowControl w:val="0"/>
              <w:jc w:val="center"/>
              <w:rPr>
                <w:b/>
                <w:sz w:val="28"/>
                <w:szCs w:val="28"/>
              </w:rPr>
            </w:pPr>
          </w:p>
          <w:p w14:paraId="3386A12C" w14:textId="77777777" w:rsidR="001021AF" w:rsidRPr="007E4F82" w:rsidRDefault="007D7B6F" w:rsidP="007D7B6F">
            <w:pPr>
              <w:pStyle w:val="1"/>
              <w:keepNext w:val="0"/>
              <w:widowControl w:val="0"/>
              <w:rPr>
                <w:sz w:val="28"/>
                <w:szCs w:val="28"/>
              </w:rPr>
            </w:pPr>
            <w:r w:rsidRPr="000C37C2">
              <w:rPr>
                <w:sz w:val="28"/>
                <w:szCs w:val="28"/>
              </w:rPr>
              <w:t>Обґрунтування технічних та якісних характеристик предмета закупівлі та очікуваної вартості предмета закупівлі</w:t>
            </w:r>
          </w:p>
          <w:p w14:paraId="18F146F4" w14:textId="14CB8D8B" w:rsidR="007E4F82" w:rsidRDefault="007E4F82" w:rsidP="007E4F82">
            <w:pPr>
              <w:jc w:val="center"/>
              <w:rPr>
                <w:b/>
                <w:sz w:val="28"/>
                <w:szCs w:val="28"/>
              </w:rPr>
            </w:pPr>
            <w:r w:rsidRPr="007E4F82">
              <w:rPr>
                <w:b/>
                <w:sz w:val="28"/>
                <w:szCs w:val="28"/>
              </w:rPr>
              <w:t>Переговорна процедура закупівлі</w:t>
            </w:r>
          </w:p>
          <w:p w14:paraId="17B3D42C" w14:textId="784D37DD" w:rsidR="008D7AEC" w:rsidRPr="008D7AEC" w:rsidRDefault="008D7AEC" w:rsidP="007E4F82">
            <w:pPr>
              <w:jc w:val="center"/>
              <w:rPr>
                <w:bCs/>
              </w:rPr>
            </w:pPr>
            <w:r w:rsidRPr="008D7AEC">
              <w:rPr>
                <w:bCs/>
              </w:rPr>
              <w:t>Дата оприлюднення повідомлення про намір укласти договір про закупівлю за результатами переговорної процедури закупівель</w:t>
            </w:r>
            <w:r>
              <w:rPr>
                <w:bCs/>
              </w:rPr>
              <w:t>: 27.10.2026</w:t>
            </w:r>
          </w:p>
          <w:p w14:paraId="4EE1DE30" w14:textId="77777777" w:rsidR="008E1C3D" w:rsidRPr="007E4F82" w:rsidRDefault="008E1C3D" w:rsidP="008E1C3D">
            <w:pPr>
              <w:rPr>
                <w:b/>
                <w:sz w:val="28"/>
                <w:szCs w:val="28"/>
              </w:rPr>
            </w:pPr>
          </w:p>
        </w:tc>
      </w:tr>
    </w:tbl>
    <w:p w14:paraId="3FE803D1" w14:textId="77777777" w:rsidR="007D7B6F" w:rsidRPr="000C37C2" w:rsidRDefault="003C4B6B" w:rsidP="0063471D">
      <w:pPr>
        <w:pStyle w:val="a4"/>
        <w:widowControl w:val="0"/>
        <w:jc w:val="both"/>
        <w:rPr>
          <w:sz w:val="24"/>
          <w:szCs w:val="24"/>
          <w:lang w:val="uk-UA"/>
        </w:rPr>
      </w:pPr>
      <w:r w:rsidRPr="000C37C2">
        <w:rPr>
          <w:sz w:val="24"/>
          <w:szCs w:val="24"/>
          <w:lang w:val="uk-UA"/>
        </w:rPr>
        <w:t xml:space="preserve">Підстава: </w:t>
      </w:r>
      <w:r w:rsidR="007D7B6F" w:rsidRPr="000C37C2">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p w14:paraId="42E730B5" w14:textId="77777777" w:rsidR="009F35DC" w:rsidRPr="000C37C2" w:rsidRDefault="009F35DC" w:rsidP="00440A74">
      <w:pPr>
        <w:widowControl w:val="0"/>
        <w:shd w:val="clear" w:color="auto" w:fill="FFFFFF"/>
        <w:ind w:firstLine="708"/>
        <w:contextualSpacing/>
        <w:jc w:val="both"/>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58"/>
        <w:gridCol w:w="3001"/>
        <w:gridCol w:w="1861"/>
        <w:gridCol w:w="2165"/>
        <w:gridCol w:w="1839"/>
      </w:tblGrid>
      <w:tr w:rsidR="00A76484" w:rsidRPr="000C37C2" w14:paraId="0A3C31ED" w14:textId="77777777" w:rsidTr="00C62708">
        <w:tc>
          <w:tcPr>
            <w:tcW w:w="487" w:type="pct"/>
            <w:shd w:val="clear" w:color="auto" w:fill="DEEAF6"/>
          </w:tcPr>
          <w:p w14:paraId="3A446A0B" w14:textId="77777777" w:rsidR="00A76484" w:rsidRPr="000C37C2" w:rsidRDefault="00A76484" w:rsidP="002D4D30">
            <w:pPr>
              <w:widowControl w:val="0"/>
              <w:contextualSpacing/>
              <w:jc w:val="center"/>
              <w:rPr>
                <w:b/>
              </w:rPr>
            </w:pPr>
            <w:r w:rsidRPr="000C37C2">
              <w:rPr>
                <w:b/>
              </w:rPr>
              <w:t>Пункт Кошторису</w:t>
            </w:r>
          </w:p>
        </w:tc>
        <w:tc>
          <w:tcPr>
            <w:tcW w:w="1527" w:type="pct"/>
            <w:shd w:val="clear" w:color="auto" w:fill="DEEAF6"/>
          </w:tcPr>
          <w:p w14:paraId="6DA4FD1D" w14:textId="77777777" w:rsidR="00A76484" w:rsidRPr="000C37C2" w:rsidRDefault="00A76484" w:rsidP="002D4D30">
            <w:pPr>
              <w:widowControl w:val="0"/>
              <w:contextualSpacing/>
              <w:jc w:val="center"/>
              <w:rPr>
                <w:b/>
              </w:rPr>
            </w:pPr>
            <w:r w:rsidRPr="000C37C2">
              <w:rPr>
                <w:b/>
              </w:rPr>
              <w:t>Назва предмета закупівлі із зазначенням коду за Єдиним закупівельним словником</w:t>
            </w:r>
          </w:p>
        </w:tc>
        <w:tc>
          <w:tcPr>
            <w:tcW w:w="947" w:type="pct"/>
            <w:shd w:val="clear" w:color="auto" w:fill="DEEAF6"/>
          </w:tcPr>
          <w:p w14:paraId="6D8F288F" w14:textId="77777777" w:rsidR="00A76484" w:rsidRPr="000C37C2" w:rsidRDefault="00A76484" w:rsidP="00DB2D70">
            <w:pPr>
              <w:widowControl w:val="0"/>
              <w:contextualSpacing/>
              <w:jc w:val="center"/>
              <w:rPr>
                <w:b/>
              </w:rPr>
            </w:pPr>
            <w:r w:rsidRPr="000C37C2">
              <w:rPr>
                <w:b/>
              </w:rPr>
              <w:t>Очікувана варт</w:t>
            </w:r>
            <w:r w:rsidR="00DB2D70" w:rsidRPr="000C37C2">
              <w:rPr>
                <w:b/>
              </w:rPr>
              <w:t>ість предмета закупівлі згідно р</w:t>
            </w:r>
            <w:r w:rsidRPr="000C37C2">
              <w:rPr>
                <w:b/>
              </w:rPr>
              <w:t>ічного плану закупівель</w:t>
            </w:r>
          </w:p>
        </w:tc>
        <w:tc>
          <w:tcPr>
            <w:tcW w:w="1102" w:type="pct"/>
            <w:shd w:val="clear" w:color="auto" w:fill="DEEAF6"/>
          </w:tcPr>
          <w:p w14:paraId="2813ECDD" w14:textId="77777777" w:rsidR="00A76484" w:rsidRPr="000C37C2" w:rsidRDefault="00A76484" w:rsidP="002D4D30">
            <w:pPr>
              <w:widowControl w:val="0"/>
              <w:contextualSpacing/>
              <w:jc w:val="center"/>
              <w:rPr>
                <w:b/>
              </w:rPr>
            </w:pPr>
            <w:r w:rsidRPr="000C37C2">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1F7297F4" w14:textId="77777777" w:rsidR="00A76484" w:rsidRPr="000C37C2" w:rsidRDefault="00A355EA" w:rsidP="002D4D30">
            <w:pPr>
              <w:widowControl w:val="0"/>
              <w:contextualSpacing/>
              <w:jc w:val="center"/>
              <w:rPr>
                <w:b/>
              </w:rPr>
            </w:pPr>
            <w:r w:rsidRPr="000C37C2">
              <w:rPr>
                <w:b/>
              </w:rPr>
              <w:t>Ідентифікатор процедури закупівлі</w:t>
            </w:r>
          </w:p>
        </w:tc>
      </w:tr>
      <w:tr w:rsidR="00372B48" w:rsidRPr="000C37C2" w14:paraId="5CE55F70" w14:textId="77777777" w:rsidTr="00212515">
        <w:tc>
          <w:tcPr>
            <w:tcW w:w="487" w:type="pct"/>
          </w:tcPr>
          <w:p w14:paraId="4254131C" w14:textId="4A85E8E2" w:rsidR="00372B48" w:rsidRPr="000C37C2" w:rsidRDefault="00372B48" w:rsidP="00372B48">
            <w:pPr>
              <w:widowControl w:val="0"/>
              <w:ind w:right="-11"/>
              <w:jc w:val="center"/>
              <w:rPr>
                <w:lang w:eastAsia="uk-UA"/>
              </w:rPr>
            </w:pPr>
            <w:r w:rsidRPr="002069DF">
              <w:rPr>
                <w:noProof/>
              </w:rPr>
              <w:t xml:space="preserve">11.04 </w:t>
            </w:r>
            <w:r w:rsidRPr="002069DF">
              <w:rPr>
                <w:noProof/>
                <w:lang w:eastAsia="uk-UA"/>
              </w:rPr>
              <w:t>(2026)</w:t>
            </w:r>
          </w:p>
        </w:tc>
        <w:tc>
          <w:tcPr>
            <w:tcW w:w="1527" w:type="pct"/>
          </w:tcPr>
          <w:p w14:paraId="2E6DF3FD" w14:textId="634E203F" w:rsidR="00372B48" w:rsidRPr="000C37C2" w:rsidRDefault="00372B48" w:rsidP="00372B48">
            <w:pPr>
              <w:widowControl w:val="0"/>
              <w:rPr>
                <w:bCs/>
              </w:rPr>
            </w:pPr>
            <w:r w:rsidRPr="002069DF">
              <w:rPr>
                <w:b/>
                <w:noProof/>
              </w:rPr>
              <w:t xml:space="preserve">Офісне устаткування та приладдя різне, </w:t>
            </w:r>
            <w:r w:rsidRPr="00EA767D">
              <w:rPr>
                <w:bCs/>
                <w:noProof/>
              </w:rPr>
              <w:t>код ДК 021:2015 - 30190000-7 - Офісне устаткування та приладдя різне</w:t>
            </w:r>
            <w:r w:rsidRPr="002069DF">
              <w:rPr>
                <w:noProof/>
              </w:rPr>
              <w:t xml:space="preserve"> </w:t>
            </w:r>
          </w:p>
        </w:tc>
        <w:tc>
          <w:tcPr>
            <w:tcW w:w="947" w:type="pct"/>
          </w:tcPr>
          <w:p w14:paraId="47880F7E" w14:textId="77777777" w:rsidR="00372B48" w:rsidRPr="002069DF" w:rsidRDefault="00372B48" w:rsidP="00372B48">
            <w:pPr>
              <w:widowControl w:val="0"/>
              <w:jc w:val="center"/>
              <w:rPr>
                <w:noProof/>
              </w:rPr>
            </w:pPr>
            <w:r w:rsidRPr="002069DF">
              <w:rPr>
                <w:noProof/>
              </w:rPr>
              <w:t xml:space="preserve">6 504,35 </w:t>
            </w:r>
          </w:p>
          <w:p w14:paraId="6E61F1CE" w14:textId="49C729BE" w:rsidR="00372B48" w:rsidRPr="000C37C2" w:rsidRDefault="00372B48" w:rsidP="00372B48">
            <w:pPr>
              <w:widowControl w:val="0"/>
              <w:jc w:val="center"/>
            </w:pPr>
            <w:r w:rsidRPr="002069DF">
              <w:rPr>
                <w:noProof/>
              </w:rPr>
              <w:t>грн. з ПДВ</w:t>
            </w:r>
          </w:p>
        </w:tc>
        <w:tc>
          <w:tcPr>
            <w:tcW w:w="1102" w:type="pct"/>
          </w:tcPr>
          <w:p w14:paraId="28E42C41" w14:textId="77777777" w:rsidR="00372B48" w:rsidRPr="0001530A" w:rsidRDefault="00372B48" w:rsidP="00372B48">
            <w:pPr>
              <w:widowControl w:val="0"/>
              <w:jc w:val="center"/>
              <w:rPr>
                <w:noProof/>
              </w:rPr>
            </w:pPr>
            <w:r>
              <w:rPr>
                <w:noProof/>
              </w:rPr>
              <w:t>5 420,29</w:t>
            </w:r>
          </w:p>
          <w:p w14:paraId="44E8D905" w14:textId="54826F7C" w:rsidR="00372B48" w:rsidRPr="000C37C2" w:rsidRDefault="00372B48" w:rsidP="00372B48">
            <w:pPr>
              <w:widowControl w:val="0"/>
              <w:jc w:val="center"/>
            </w:pPr>
            <w:r w:rsidRPr="0001530A">
              <w:rPr>
                <w:noProof/>
              </w:rPr>
              <w:t xml:space="preserve">грн. без ПДВ </w:t>
            </w:r>
          </w:p>
        </w:tc>
        <w:tc>
          <w:tcPr>
            <w:tcW w:w="936" w:type="pct"/>
          </w:tcPr>
          <w:p w14:paraId="33DA6870" w14:textId="414C4CD6" w:rsidR="00372B48" w:rsidRPr="000C37C2" w:rsidRDefault="008B724D" w:rsidP="00372B48">
            <w:pPr>
              <w:widowControl w:val="0"/>
              <w:jc w:val="center"/>
              <w:rPr>
                <w:color w:val="0000FF"/>
              </w:rPr>
            </w:pPr>
            <w:r w:rsidRPr="008B724D">
              <w:rPr>
                <w:b/>
              </w:rPr>
              <w:t>UA-2026-10-27-009720-a</w:t>
            </w:r>
          </w:p>
        </w:tc>
      </w:tr>
    </w:tbl>
    <w:p w14:paraId="668B21DA" w14:textId="77777777" w:rsidR="00A12478" w:rsidRPr="000C37C2" w:rsidRDefault="00A12478" w:rsidP="0063471D">
      <w:pPr>
        <w:pStyle w:val="a4"/>
        <w:widowControl w:val="0"/>
        <w:jc w:val="both"/>
        <w:rPr>
          <w:sz w:val="24"/>
          <w:szCs w:val="24"/>
          <w:lang w:val="uk-UA"/>
        </w:rPr>
      </w:pPr>
    </w:p>
    <w:p w14:paraId="029EA40E" w14:textId="77777777" w:rsidR="00A355EA" w:rsidRPr="000C37C2" w:rsidRDefault="00A355EA" w:rsidP="00C62708">
      <w:pPr>
        <w:widowControl w:val="0"/>
        <w:shd w:val="clear" w:color="auto" w:fill="DEEAF6"/>
        <w:jc w:val="center"/>
      </w:pPr>
      <w:r w:rsidRPr="000C37C2">
        <w:rPr>
          <w:b/>
        </w:rPr>
        <w:t>Обґрунтування на виконання вимог Постанови КМУ від 11.10.2016 № 710:</w:t>
      </w:r>
    </w:p>
    <w:p w14:paraId="1B086A3B" w14:textId="77777777" w:rsidR="006F428D" w:rsidRPr="000C37C2" w:rsidRDefault="006F428D" w:rsidP="00A12478">
      <w:pPr>
        <w:rPr>
          <w:b/>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F876B5" w:rsidRPr="000C37C2" w14:paraId="0082974C"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2CE0154E" w14:textId="77777777" w:rsidR="00F876B5" w:rsidRPr="000C37C2" w:rsidRDefault="00F876B5" w:rsidP="00F876B5">
            <w:r w:rsidRPr="000C37C2">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2B9E20D6" w14:textId="77777777" w:rsidR="00F876B5" w:rsidRPr="000C37C2" w:rsidRDefault="00F876B5" w:rsidP="00F876B5">
            <w:r w:rsidRPr="000C37C2">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6FC7D06F" w14:textId="77777777" w:rsidR="00C70618" w:rsidRPr="00C70618" w:rsidRDefault="00C70618" w:rsidP="00C70618">
            <w:pPr>
              <w:widowControl w:val="0"/>
              <w:ind w:right="160"/>
              <w:jc w:val="both"/>
              <w:rPr>
                <w:bCs/>
                <w:iCs/>
              </w:rPr>
            </w:pPr>
            <w:r w:rsidRPr="00C70618">
              <w:rPr>
                <w:bCs/>
                <w:iCs/>
              </w:rPr>
              <w:t>Очікувану вартість предмета закупівлі для проведення переговорної процедури визначено на рівні очікуваної вартості, встановленої під час проведення відкритих торгів з ідентифікатором закупівлі UA-2026-09-10-009985-a, які не відбулися.</w:t>
            </w:r>
          </w:p>
          <w:p w14:paraId="5F942C61" w14:textId="77777777" w:rsidR="00C70618" w:rsidRPr="00C70618" w:rsidRDefault="00C70618" w:rsidP="00C70618">
            <w:pPr>
              <w:widowControl w:val="0"/>
              <w:ind w:right="160"/>
              <w:jc w:val="both"/>
              <w:rPr>
                <w:bCs/>
                <w:iCs/>
              </w:rPr>
            </w:pPr>
          </w:p>
          <w:p w14:paraId="52778165" w14:textId="77777777" w:rsidR="00C70618" w:rsidRPr="00C70618" w:rsidRDefault="00C70618" w:rsidP="00C70618">
            <w:pPr>
              <w:widowControl w:val="0"/>
              <w:ind w:right="160"/>
              <w:jc w:val="both"/>
              <w:rPr>
                <w:bCs/>
                <w:iCs/>
              </w:rPr>
            </w:pPr>
            <w:r w:rsidRPr="00C70618">
              <w:rPr>
                <w:bCs/>
                <w:iCs/>
              </w:rPr>
              <w:t>Первісно очікувану вартість предмета закупівлі визначено методом порівняння ринкових цін на підставі отриманих цінових пропозицій відповідно до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 та Положення «Про порядок визначення очікуваної вартості предмета закупівлі» від 17.05.2022 № 50-06-1.</w:t>
            </w:r>
          </w:p>
          <w:p w14:paraId="4DABD8B5" w14:textId="77777777" w:rsidR="00C70618" w:rsidRPr="00C70618" w:rsidRDefault="00C70618" w:rsidP="00C70618">
            <w:pPr>
              <w:widowControl w:val="0"/>
              <w:ind w:right="160"/>
              <w:jc w:val="both"/>
              <w:rPr>
                <w:bCs/>
                <w:iCs/>
              </w:rPr>
            </w:pPr>
          </w:p>
          <w:p w14:paraId="54A56980" w14:textId="77777777" w:rsidR="00C70618" w:rsidRPr="00C70618" w:rsidRDefault="00C70618" w:rsidP="00C70618">
            <w:pPr>
              <w:widowControl w:val="0"/>
              <w:ind w:right="160"/>
              <w:jc w:val="both"/>
              <w:rPr>
                <w:bCs/>
                <w:iCs/>
              </w:rPr>
            </w:pPr>
            <w:r w:rsidRPr="00C70618">
              <w:rPr>
                <w:bCs/>
                <w:iCs/>
              </w:rPr>
              <w:t xml:space="preserve">Під час розрахунку використано шість цінових пропозицій за кожною позицією товару. Очікувану ціну за одиницю товару визначено як середньоарифметичне значення цін, приведених до єдиних умов, за формулою, встановленою зазначеним Положенням. Очікувану вартість предмета закупівлі розраховано як суму добутків очікуваної ціни за одиницю кожної позиції товару на відповідну заплановану кількість із заокругленням загальної </w:t>
            </w:r>
            <w:r w:rsidRPr="00C70618">
              <w:rPr>
                <w:bCs/>
                <w:iCs/>
              </w:rPr>
              <w:lastRenderedPageBreak/>
              <w:t>вартості до цілого числа.</w:t>
            </w:r>
          </w:p>
          <w:p w14:paraId="68CD33DB" w14:textId="77777777" w:rsidR="00C70618" w:rsidRPr="00C70618" w:rsidRDefault="00C70618" w:rsidP="00C70618">
            <w:pPr>
              <w:widowControl w:val="0"/>
              <w:ind w:right="160"/>
              <w:jc w:val="both"/>
              <w:rPr>
                <w:bCs/>
                <w:iCs/>
              </w:rPr>
            </w:pPr>
          </w:p>
          <w:p w14:paraId="6C5E80DD" w14:textId="234B4907" w:rsidR="00F876B5" w:rsidRPr="000C37C2" w:rsidRDefault="00C70618" w:rsidP="00C70618">
            <w:pPr>
              <w:rPr>
                <w:i/>
              </w:rPr>
            </w:pPr>
            <w:r w:rsidRPr="00C70618">
              <w:rPr>
                <w:bCs/>
                <w:iCs/>
              </w:rPr>
              <w:t>З огляду на те, що відкриті торги не відбулися, для проведення переговорної процедури закупівлі очікувану вартість предмета закупівлі залишено без змін на рівні раніше визначеної та оприлюдненої очікуваної вартості.</w:t>
            </w:r>
            <w:r w:rsidR="00F876B5" w:rsidRPr="00430D5F">
              <w:rPr>
                <w:bCs/>
                <w:iCs/>
              </w:rPr>
              <w:t>.</w:t>
            </w:r>
          </w:p>
        </w:tc>
      </w:tr>
      <w:tr w:rsidR="00F876B5" w:rsidRPr="000C37C2" w14:paraId="6790C6AD"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2CF2FF93" w14:textId="77777777" w:rsidR="00F876B5" w:rsidRPr="000C37C2" w:rsidRDefault="00F876B5" w:rsidP="00F876B5">
            <w:r w:rsidRPr="000C37C2">
              <w:lastRenderedPageBreak/>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01437064" w14:textId="77777777" w:rsidR="00F876B5" w:rsidRPr="000C37C2" w:rsidRDefault="00F876B5" w:rsidP="00F876B5">
            <w:r w:rsidRPr="000C37C2">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54434E66" w14:textId="77777777" w:rsidR="00C70618" w:rsidRPr="00C70618" w:rsidRDefault="00C70618" w:rsidP="00C70618">
            <w:pPr>
              <w:widowControl w:val="0"/>
              <w:jc w:val="both"/>
              <w:rPr>
                <w:bCs/>
                <w:iCs/>
              </w:rPr>
            </w:pPr>
            <w:r w:rsidRPr="00C70618">
              <w:rPr>
                <w:bCs/>
                <w:iCs/>
              </w:rPr>
              <w:t>Технічні та якісні характеристики предмета закупівлі для проведення переговорної процедури залишено без змін та визначено відповідно до вимог, установлених під час проведення відкритих торгів з ідентифікатором закупівлі UA-2026-09-10-009985-a, які не відбулися.</w:t>
            </w:r>
          </w:p>
          <w:p w14:paraId="3523882E" w14:textId="77777777" w:rsidR="00C70618" w:rsidRPr="00C70618" w:rsidRDefault="00C70618" w:rsidP="00C70618">
            <w:pPr>
              <w:widowControl w:val="0"/>
              <w:jc w:val="both"/>
              <w:rPr>
                <w:bCs/>
                <w:iCs/>
              </w:rPr>
            </w:pPr>
          </w:p>
          <w:p w14:paraId="2F2C207B" w14:textId="77777777" w:rsidR="00C70618" w:rsidRPr="00C70618" w:rsidRDefault="00C70618" w:rsidP="00C70618">
            <w:pPr>
              <w:widowControl w:val="0"/>
              <w:jc w:val="both"/>
              <w:rPr>
                <w:bCs/>
                <w:iCs/>
              </w:rPr>
            </w:pPr>
            <w:r w:rsidRPr="00C70618">
              <w:rPr>
                <w:bCs/>
                <w:iCs/>
              </w:rPr>
              <w:t>Технічні та якісні характеристики сформовано виходячи з потреб служб ДП МА «Бориспіль» у забезпеченні належного виконання завдань і функцій підприємства.</w:t>
            </w:r>
          </w:p>
          <w:p w14:paraId="4AE6EB5F" w14:textId="77777777" w:rsidR="00C70618" w:rsidRPr="00C70618" w:rsidRDefault="00C70618" w:rsidP="00C70618">
            <w:pPr>
              <w:widowControl w:val="0"/>
              <w:jc w:val="both"/>
              <w:rPr>
                <w:bCs/>
                <w:iCs/>
              </w:rPr>
            </w:pPr>
          </w:p>
          <w:p w14:paraId="17E06971" w14:textId="77777777" w:rsidR="00C70618" w:rsidRPr="00C70618" w:rsidRDefault="00C70618" w:rsidP="00C70618">
            <w:pPr>
              <w:widowControl w:val="0"/>
              <w:jc w:val="both"/>
              <w:rPr>
                <w:bCs/>
                <w:iCs/>
              </w:rPr>
            </w:pPr>
            <w:r w:rsidRPr="00C70618">
              <w:rPr>
                <w:bCs/>
                <w:iCs/>
              </w:rPr>
              <w:t>До предмета закупівлі включено печатку «Для документів», кутову печатку підприємства, печатку «Служба управління та розвитку персоналу», печатку підприємства та печатку «Юридична служба», які використовуються для засвідчення документів підприємства.</w:t>
            </w:r>
          </w:p>
          <w:p w14:paraId="1739C3EF" w14:textId="77777777" w:rsidR="00C70618" w:rsidRPr="00C70618" w:rsidRDefault="00C70618" w:rsidP="00C70618">
            <w:pPr>
              <w:widowControl w:val="0"/>
              <w:jc w:val="both"/>
              <w:rPr>
                <w:bCs/>
                <w:iCs/>
              </w:rPr>
            </w:pPr>
          </w:p>
          <w:p w14:paraId="1E1E5DED" w14:textId="77777777" w:rsidR="00C70618" w:rsidRPr="00C70618" w:rsidRDefault="00C70618" w:rsidP="00C70618">
            <w:pPr>
              <w:widowControl w:val="0"/>
              <w:jc w:val="both"/>
              <w:rPr>
                <w:bCs/>
                <w:iCs/>
              </w:rPr>
            </w:pPr>
            <w:r w:rsidRPr="00C70618">
              <w:rPr>
                <w:bCs/>
                <w:iCs/>
              </w:rPr>
              <w:t>Технічні характеристики визначено з урахуванням функціонального призначення товару та умов його використання. Посилання на тип оснастки конкретної торговельної марки застосовується виключно для визначення необхідних технічних і функціональних характеристик товару та супроводжується виразом «або еквівалент», що забезпечує можливість пропонування товарів інших виробників із характеристиками не гіршими за встановлені.</w:t>
            </w:r>
          </w:p>
          <w:p w14:paraId="0E06061F" w14:textId="77777777" w:rsidR="00C70618" w:rsidRPr="00C70618" w:rsidRDefault="00C70618" w:rsidP="00C70618">
            <w:pPr>
              <w:widowControl w:val="0"/>
              <w:jc w:val="both"/>
              <w:rPr>
                <w:bCs/>
                <w:iCs/>
              </w:rPr>
            </w:pPr>
          </w:p>
          <w:p w14:paraId="18258F82" w14:textId="77777777" w:rsidR="00C70618" w:rsidRPr="00C70618" w:rsidRDefault="00C70618" w:rsidP="00C70618">
            <w:pPr>
              <w:widowControl w:val="0"/>
              <w:jc w:val="both"/>
              <w:rPr>
                <w:bCs/>
                <w:iCs/>
              </w:rPr>
            </w:pPr>
            <w:r w:rsidRPr="00C70618">
              <w:rPr>
                <w:bCs/>
                <w:iCs/>
              </w:rPr>
              <w:t>Визначені технічні та якісні характеристики забезпечують можливість участі у закупівлі широкого кола виробників і постачальників аналогічної продукції, представленої на ринку України.</w:t>
            </w:r>
          </w:p>
          <w:p w14:paraId="73FF2333" w14:textId="77777777" w:rsidR="00C70618" w:rsidRPr="00C70618" w:rsidRDefault="00C70618" w:rsidP="00C70618">
            <w:pPr>
              <w:widowControl w:val="0"/>
              <w:jc w:val="both"/>
              <w:rPr>
                <w:bCs/>
                <w:iCs/>
              </w:rPr>
            </w:pPr>
          </w:p>
          <w:p w14:paraId="133B5DF9" w14:textId="1DF6457A" w:rsidR="00F876B5" w:rsidRPr="000C37C2" w:rsidRDefault="00C70618" w:rsidP="00C70618">
            <w:pPr>
              <w:rPr>
                <w:i/>
              </w:rPr>
            </w:pPr>
            <w:r w:rsidRPr="00C70618">
              <w:rPr>
                <w:bCs/>
                <w:iCs/>
              </w:rPr>
              <w:t>Таким чином, під час проведення переговорної процедури закупівлі технічні та якісні характеристики предмета закупівлі збережено на рівні вимог попередньої процедури відкритих торгів без зміни їх змісту та обсягу.</w:t>
            </w:r>
          </w:p>
        </w:tc>
      </w:tr>
    </w:tbl>
    <w:p w14:paraId="1139FCD3" w14:textId="77777777" w:rsidR="00892E4D" w:rsidRDefault="00892E4D" w:rsidP="00CD1004">
      <w:pPr>
        <w:jc w:val="both"/>
      </w:pPr>
    </w:p>
    <w:p w14:paraId="1FB0ACFB" w14:textId="3DD43675" w:rsidR="006926A0" w:rsidRDefault="006926A0" w:rsidP="00CD1004">
      <w:pPr>
        <w:jc w:val="both"/>
      </w:pPr>
      <w:r w:rsidRPr="00CD1004">
        <w:t>Враховуючи зазначене, замовник прийняв рішення стосовно застосування таких технічних та якісних характеристик предмета закупівлі:</w:t>
      </w:r>
    </w:p>
    <w:p w14:paraId="695A591B" w14:textId="77777777" w:rsidR="00892E4D" w:rsidRPr="00CD1004" w:rsidRDefault="00892E4D" w:rsidP="00CD1004">
      <w:pPr>
        <w:jc w:val="both"/>
      </w:pPr>
    </w:p>
    <w:tbl>
      <w:tblPr>
        <w:tblW w:w="10542" w:type="dxa"/>
        <w:tblInd w:w="-224" w:type="dxa"/>
        <w:tblLayout w:type="fixed"/>
        <w:tblCellMar>
          <w:top w:w="30" w:type="dxa"/>
          <w:left w:w="60" w:type="dxa"/>
          <w:bottom w:w="30" w:type="dxa"/>
          <w:right w:w="30" w:type="dxa"/>
        </w:tblCellMar>
        <w:tblLook w:val="0000" w:firstRow="0" w:lastRow="0" w:firstColumn="0" w:lastColumn="0" w:noHBand="0" w:noVBand="0"/>
      </w:tblPr>
      <w:tblGrid>
        <w:gridCol w:w="567"/>
        <w:gridCol w:w="1895"/>
        <w:gridCol w:w="992"/>
        <w:gridCol w:w="992"/>
        <w:gridCol w:w="6096"/>
      </w:tblGrid>
      <w:tr w:rsidR="00CD1004" w:rsidRPr="00CD1004" w14:paraId="6FBB355C" w14:textId="77777777" w:rsidTr="00CD1004">
        <w:tc>
          <w:tcPr>
            <w:tcW w:w="567"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D1D1D1" w:themeFill="background2" w:themeFillShade="E6"/>
          </w:tcPr>
          <w:p w14:paraId="4D87B9BA" w14:textId="77777777" w:rsidR="00CD1004" w:rsidRPr="00CD1004" w:rsidRDefault="00CD1004" w:rsidP="00593F5D">
            <w:pPr>
              <w:widowControl w:val="0"/>
              <w:rPr>
                <w:b/>
                <w:bCs/>
                <w:noProof/>
              </w:rPr>
            </w:pPr>
            <w:r w:rsidRPr="00CD1004">
              <w:rPr>
                <w:b/>
                <w:bCs/>
                <w:noProof/>
              </w:rPr>
              <w:t>№ п/п</w:t>
            </w:r>
          </w:p>
        </w:tc>
        <w:tc>
          <w:tcPr>
            <w:tcW w:w="189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D1D1D1" w:themeFill="background2" w:themeFillShade="E6"/>
          </w:tcPr>
          <w:p w14:paraId="6AECF167" w14:textId="77777777" w:rsidR="00CD1004" w:rsidRPr="00CD1004" w:rsidRDefault="00CD1004" w:rsidP="00593F5D">
            <w:pPr>
              <w:widowControl w:val="0"/>
              <w:jc w:val="center"/>
              <w:rPr>
                <w:b/>
                <w:bCs/>
                <w:noProof/>
              </w:rPr>
            </w:pPr>
            <w:r w:rsidRPr="00CD1004">
              <w:rPr>
                <w:b/>
                <w:bCs/>
                <w:noProof/>
              </w:rPr>
              <w:t xml:space="preserve">Найменування товару </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D1D1D1" w:themeFill="background2" w:themeFillShade="E6"/>
          </w:tcPr>
          <w:p w14:paraId="1EF5FEA5" w14:textId="77777777" w:rsidR="00CD1004" w:rsidRPr="00CD1004" w:rsidRDefault="00CD1004" w:rsidP="00593F5D">
            <w:pPr>
              <w:widowControl w:val="0"/>
              <w:jc w:val="center"/>
              <w:rPr>
                <w:b/>
                <w:bCs/>
                <w:noProof/>
              </w:rPr>
            </w:pPr>
            <w:r w:rsidRPr="00CD1004">
              <w:rPr>
                <w:b/>
                <w:bCs/>
                <w:noProof/>
              </w:rPr>
              <w:t>Од.</w:t>
            </w:r>
          </w:p>
          <w:p w14:paraId="5E36CE17" w14:textId="77777777" w:rsidR="00CD1004" w:rsidRPr="00CD1004" w:rsidRDefault="00CD1004" w:rsidP="00593F5D">
            <w:pPr>
              <w:widowControl w:val="0"/>
              <w:jc w:val="center"/>
              <w:rPr>
                <w:b/>
                <w:bCs/>
                <w:noProof/>
              </w:rPr>
            </w:pPr>
            <w:r w:rsidRPr="00CD1004">
              <w:rPr>
                <w:b/>
                <w:bCs/>
                <w:noProof/>
              </w:rPr>
              <w:t>виміру</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D1D1D1" w:themeFill="background2" w:themeFillShade="E6"/>
          </w:tcPr>
          <w:p w14:paraId="778D3380" w14:textId="77777777" w:rsidR="00CD1004" w:rsidRPr="00CD1004" w:rsidRDefault="00CD1004" w:rsidP="00593F5D">
            <w:pPr>
              <w:widowControl w:val="0"/>
              <w:jc w:val="center"/>
              <w:rPr>
                <w:b/>
                <w:bCs/>
                <w:noProof/>
              </w:rPr>
            </w:pPr>
            <w:r w:rsidRPr="00CD1004">
              <w:rPr>
                <w:b/>
                <w:bCs/>
                <w:noProof/>
              </w:rPr>
              <w:t>К-ть</w:t>
            </w:r>
          </w:p>
        </w:tc>
        <w:tc>
          <w:tcPr>
            <w:tcW w:w="6096"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D1D1D1" w:themeFill="background2" w:themeFillShade="E6"/>
          </w:tcPr>
          <w:p w14:paraId="7EFDABF5" w14:textId="77777777" w:rsidR="00CD1004" w:rsidRPr="00CD1004" w:rsidRDefault="00CD1004" w:rsidP="00593F5D">
            <w:pPr>
              <w:widowControl w:val="0"/>
              <w:jc w:val="center"/>
              <w:rPr>
                <w:b/>
                <w:bCs/>
                <w:noProof/>
              </w:rPr>
            </w:pPr>
            <w:r w:rsidRPr="00CD1004">
              <w:rPr>
                <w:b/>
                <w:bCs/>
                <w:noProof/>
              </w:rPr>
              <w:t>Технічні та якісні характеристики предмета закупівлі</w:t>
            </w:r>
          </w:p>
          <w:p w14:paraId="64BADCF3" w14:textId="77777777" w:rsidR="00CD1004" w:rsidRPr="00CD1004" w:rsidRDefault="00CD1004" w:rsidP="00593F5D">
            <w:pPr>
              <w:widowControl w:val="0"/>
              <w:jc w:val="center"/>
              <w:rPr>
                <w:b/>
                <w:bCs/>
                <w:noProof/>
              </w:rPr>
            </w:pPr>
          </w:p>
        </w:tc>
      </w:tr>
      <w:tr w:rsidR="00CD1004" w:rsidRPr="00CD1004" w14:paraId="000F4CC3" w14:textId="77777777" w:rsidTr="00CD1004">
        <w:tc>
          <w:tcPr>
            <w:tcW w:w="567" w:type="dxa"/>
            <w:tcBorders>
              <w:top w:val="thickThinLargeGap" w:sz="6" w:space="0" w:color="000000"/>
              <w:left w:val="thickThinLargeGap" w:sz="6" w:space="0" w:color="000000"/>
              <w:bottom w:val="thickThinLargeGap" w:sz="6" w:space="0" w:color="000000"/>
              <w:right w:val="thickThinLargeGap" w:sz="6" w:space="0" w:color="000000"/>
            </w:tcBorders>
          </w:tcPr>
          <w:p w14:paraId="7BFAF784" w14:textId="77777777" w:rsidR="00CD1004" w:rsidRPr="00CD1004" w:rsidRDefault="00CD1004" w:rsidP="00593F5D">
            <w:pPr>
              <w:suppressAutoHyphens/>
              <w:jc w:val="center"/>
              <w:rPr>
                <w:b/>
                <w:bCs/>
                <w:noProof/>
              </w:rPr>
            </w:pPr>
            <w:r w:rsidRPr="00CD1004">
              <w:rPr>
                <w:noProof/>
              </w:rPr>
              <w:t>1</w:t>
            </w:r>
          </w:p>
        </w:tc>
        <w:tc>
          <w:tcPr>
            <w:tcW w:w="1895" w:type="dxa"/>
            <w:tcBorders>
              <w:top w:val="thickThinLargeGap" w:sz="6" w:space="0" w:color="000000"/>
              <w:left w:val="thickThinLargeGap" w:sz="6" w:space="0" w:color="000000"/>
              <w:bottom w:val="thickThinLargeGap" w:sz="6" w:space="0" w:color="000000"/>
              <w:right w:val="thickThinLargeGap" w:sz="6" w:space="0" w:color="000000"/>
            </w:tcBorders>
          </w:tcPr>
          <w:p w14:paraId="65F66EC6" w14:textId="77777777" w:rsidR="00CD1004" w:rsidRPr="00CD1004" w:rsidRDefault="00CD1004" w:rsidP="00CD1004">
            <w:pPr>
              <w:widowControl w:val="0"/>
              <w:rPr>
                <w:noProof/>
              </w:rPr>
            </w:pPr>
            <w:r w:rsidRPr="00CD1004">
              <w:rPr>
                <w:noProof/>
              </w:rPr>
              <w:t>Печатка «Для документів»</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3A048A75" w14:textId="77777777" w:rsidR="00CD1004" w:rsidRPr="00CD1004" w:rsidRDefault="00CD1004" w:rsidP="00593F5D">
            <w:pPr>
              <w:widowControl w:val="0"/>
              <w:jc w:val="center"/>
              <w:rPr>
                <w:noProof/>
              </w:rPr>
            </w:pPr>
            <w:r w:rsidRPr="00CD1004">
              <w:rPr>
                <w:noProof/>
              </w:rPr>
              <w:t>шт</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5B406CE4" w14:textId="77777777" w:rsidR="00CD1004" w:rsidRPr="00CD1004" w:rsidRDefault="00CD1004" w:rsidP="00593F5D">
            <w:pPr>
              <w:widowControl w:val="0"/>
              <w:jc w:val="center"/>
              <w:rPr>
                <w:noProof/>
              </w:rPr>
            </w:pPr>
            <w:r w:rsidRPr="00CD1004">
              <w:rPr>
                <w:noProof/>
              </w:rPr>
              <w:t>1</w:t>
            </w:r>
          </w:p>
        </w:tc>
        <w:tc>
          <w:tcPr>
            <w:tcW w:w="6096" w:type="dxa"/>
            <w:tcBorders>
              <w:top w:val="thickThinLargeGap" w:sz="6" w:space="0" w:color="000000"/>
              <w:left w:val="thickThinLargeGap" w:sz="6" w:space="0" w:color="000000"/>
              <w:bottom w:val="thickThinLargeGap" w:sz="6" w:space="0" w:color="000000"/>
              <w:right w:val="thickThinLargeGap" w:sz="6" w:space="0" w:color="000000"/>
            </w:tcBorders>
          </w:tcPr>
          <w:p w14:paraId="519E3E1E" w14:textId="77777777" w:rsidR="00CD1004" w:rsidRPr="00CD1004" w:rsidRDefault="00CD1004" w:rsidP="00593F5D">
            <w:pPr>
              <w:widowControl w:val="0"/>
              <w:tabs>
                <w:tab w:val="left" w:pos="33"/>
              </w:tabs>
              <w:rPr>
                <w:noProof/>
              </w:rPr>
            </w:pPr>
            <w:r w:rsidRPr="00CD1004">
              <w:rPr>
                <w:noProof/>
              </w:rPr>
              <w:t> форма печатки — кругла;</w:t>
            </w:r>
          </w:p>
          <w:p w14:paraId="3EC1F631" w14:textId="77777777" w:rsidR="00CD1004" w:rsidRPr="00CD1004" w:rsidRDefault="00CD1004" w:rsidP="00593F5D">
            <w:pPr>
              <w:widowControl w:val="0"/>
              <w:tabs>
                <w:tab w:val="left" w:pos="33"/>
              </w:tabs>
              <w:rPr>
                <w:noProof/>
              </w:rPr>
            </w:pPr>
            <w:r w:rsidRPr="00CD1004">
              <w:rPr>
                <w:noProof/>
              </w:rPr>
              <w:t xml:space="preserve"> діаметр відбитка — </w:t>
            </w:r>
            <w:r w:rsidRPr="00CD1004">
              <w:rPr>
                <w:b/>
                <w:bCs/>
                <w:noProof/>
              </w:rPr>
              <w:t>40 мм</w:t>
            </w:r>
            <w:r w:rsidRPr="00CD1004">
              <w:rPr>
                <w:noProof/>
              </w:rPr>
              <w:t>;</w:t>
            </w:r>
          </w:p>
          <w:p w14:paraId="320E81DB" w14:textId="77777777" w:rsidR="00CD1004" w:rsidRPr="00CD1004" w:rsidRDefault="00CD1004" w:rsidP="00593F5D">
            <w:pPr>
              <w:widowControl w:val="0"/>
              <w:tabs>
                <w:tab w:val="left" w:pos="33"/>
              </w:tabs>
              <w:rPr>
                <w:noProof/>
              </w:rPr>
            </w:pPr>
            <w:r w:rsidRPr="00CD1004">
              <w:rPr>
                <w:noProof/>
              </w:rPr>
              <w:t xml:space="preserve"> Оснастка — автоматична, типу </w:t>
            </w:r>
            <w:r w:rsidRPr="00CD1004">
              <w:rPr>
                <w:b/>
                <w:bCs/>
                <w:noProof/>
              </w:rPr>
              <w:t>Trodat 4940 або еквівалент</w:t>
            </w:r>
            <w:r w:rsidRPr="00CD1004">
              <w:rPr>
                <w:noProof/>
              </w:rPr>
              <w:t>, із заправленою чорнильною подушкою ;</w:t>
            </w:r>
          </w:p>
          <w:p w14:paraId="7198700B" w14:textId="5B25C193" w:rsidR="00CD1004" w:rsidRPr="00CD1004" w:rsidRDefault="00CD1004" w:rsidP="00593F5D">
            <w:pPr>
              <w:widowControl w:val="0"/>
              <w:tabs>
                <w:tab w:val="left" w:pos="33"/>
              </w:tabs>
              <w:rPr>
                <w:noProof/>
              </w:rPr>
            </w:pPr>
            <w:r w:rsidRPr="00CD1004">
              <w:rPr>
                <w:noProof/>
              </w:rPr>
              <w:lastRenderedPageBreak/>
              <w:t xml:space="preserve"> колір чорнил — </w:t>
            </w:r>
            <w:r w:rsidRPr="00CD1004">
              <w:rPr>
                <w:b/>
                <w:bCs/>
                <w:noProof/>
              </w:rPr>
              <w:t>синій</w:t>
            </w:r>
            <w:r w:rsidR="00DC071A">
              <w:rPr>
                <w:b/>
                <w:bCs/>
                <w:noProof/>
              </w:rPr>
              <w:t>.</w:t>
            </w:r>
          </w:p>
        </w:tc>
      </w:tr>
      <w:tr w:rsidR="00CD1004" w:rsidRPr="00CD1004" w14:paraId="7C9C09E1" w14:textId="77777777" w:rsidTr="00CD1004">
        <w:trPr>
          <w:trHeight w:val="1265"/>
        </w:trPr>
        <w:tc>
          <w:tcPr>
            <w:tcW w:w="567" w:type="dxa"/>
            <w:tcBorders>
              <w:top w:val="thickThinLargeGap" w:sz="6" w:space="0" w:color="000000"/>
              <w:left w:val="thickThinLargeGap" w:sz="6" w:space="0" w:color="000000"/>
              <w:bottom w:val="thickThinLargeGap" w:sz="6" w:space="0" w:color="000000"/>
              <w:right w:val="thickThinLargeGap" w:sz="6" w:space="0" w:color="000000"/>
            </w:tcBorders>
          </w:tcPr>
          <w:p w14:paraId="66008491" w14:textId="77777777" w:rsidR="00CD1004" w:rsidRPr="00CD1004" w:rsidRDefault="00CD1004" w:rsidP="00593F5D">
            <w:pPr>
              <w:suppressAutoHyphens/>
              <w:jc w:val="center"/>
              <w:rPr>
                <w:noProof/>
              </w:rPr>
            </w:pPr>
            <w:r w:rsidRPr="00CD1004">
              <w:rPr>
                <w:noProof/>
              </w:rPr>
              <w:lastRenderedPageBreak/>
              <w:t>2</w:t>
            </w:r>
          </w:p>
        </w:tc>
        <w:tc>
          <w:tcPr>
            <w:tcW w:w="1895" w:type="dxa"/>
            <w:tcBorders>
              <w:top w:val="thickThinLargeGap" w:sz="6" w:space="0" w:color="000000"/>
              <w:left w:val="thickThinLargeGap" w:sz="6" w:space="0" w:color="000000"/>
              <w:bottom w:val="thickThinLargeGap" w:sz="6" w:space="0" w:color="000000"/>
              <w:right w:val="thickThinLargeGap" w:sz="6" w:space="0" w:color="000000"/>
            </w:tcBorders>
          </w:tcPr>
          <w:p w14:paraId="3CEAA391" w14:textId="77777777" w:rsidR="00CD1004" w:rsidRPr="00CD1004" w:rsidRDefault="00CD1004" w:rsidP="00CD1004">
            <w:pPr>
              <w:widowControl w:val="0"/>
              <w:rPr>
                <w:noProof/>
              </w:rPr>
            </w:pPr>
            <w:r w:rsidRPr="00CD1004">
              <w:rPr>
                <w:noProof/>
              </w:rPr>
              <w:t>Кутова печатка підприємства</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1091C094" w14:textId="77777777" w:rsidR="00CD1004" w:rsidRPr="00CD1004" w:rsidRDefault="00CD1004" w:rsidP="00593F5D">
            <w:pPr>
              <w:widowControl w:val="0"/>
              <w:jc w:val="center"/>
              <w:rPr>
                <w:noProof/>
              </w:rPr>
            </w:pPr>
            <w:r w:rsidRPr="00CD1004">
              <w:rPr>
                <w:noProof/>
              </w:rPr>
              <w:t>шт</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4295AB82" w14:textId="77777777" w:rsidR="00CD1004" w:rsidRPr="00CD1004" w:rsidRDefault="00CD1004" w:rsidP="00593F5D">
            <w:pPr>
              <w:widowControl w:val="0"/>
              <w:jc w:val="center"/>
              <w:rPr>
                <w:noProof/>
              </w:rPr>
            </w:pPr>
            <w:r w:rsidRPr="00CD1004">
              <w:rPr>
                <w:noProof/>
              </w:rPr>
              <w:t>3</w:t>
            </w:r>
          </w:p>
        </w:tc>
        <w:tc>
          <w:tcPr>
            <w:tcW w:w="6096" w:type="dxa"/>
            <w:tcBorders>
              <w:top w:val="thickThinLargeGap" w:sz="6" w:space="0" w:color="000000"/>
              <w:left w:val="thickThinLargeGap" w:sz="6" w:space="0" w:color="000000"/>
              <w:bottom w:val="thickThinLargeGap" w:sz="6" w:space="0" w:color="000000"/>
              <w:right w:val="thickThinLargeGap" w:sz="6" w:space="0" w:color="000000"/>
            </w:tcBorders>
          </w:tcPr>
          <w:p w14:paraId="02E1677B" w14:textId="77777777" w:rsidR="00CD1004" w:rsidRPr="00CD1004" w:rsidRDefault="00CD1004" w:rsidP="00593F5D">
            <w:pPr>
              <w:widowControl w:val="0"/>
              <w:autoSpaceDE w:val="0"/>
              <w:autoSpaceDN w:val="0"/>
              <w:rPr>
                <w:noProof/>
                <w:lang w:eastAsia="en-US"/>
              </w:rPr>
            </w:pPr>
            <w:r w:rsidRPr="00CD1004">
              <w:rPr>
                <w:noProof/>
                <w:lang w:eastAsia="en-US"/>
              </w:rPr>
              <w:t> форма печатки — прямокутна;</w:t>
            </w:r>
          </w:p>
          <w:p w14:paraId="1C4B9794" w14:textId="77777777" w:rsidR="00CD1004" w:rsidRPr="00CD1004" w:rsidRDefault="00CD1004" w:rsidP="00593F5D">
            <w:pPr>
              <w:widowControl w:val="0"/>
              <w:autoSpaceDE w:val="0"/>
              <w:autoSpaceDN w:val="0"/>
              <w:rPr>
                <w:noProof/>
                <w:lang w:eastAsia="en-US"/>
              </w:rPr>
            </w:pPr>
            <w:r w:rsidRPr="00CD1004">
              <w:rPr>
                <w:noProof/>
                <w:lang w:eastAsia="en-US"/>
              </w:rPr>
              <w:t xml:space="preserve"> розмір відбитка — </w:t>
            </w:r>
            <w:r w:rsidRPr="00CD1004">
              <w:rPr>
                <w:b/>
                <w:bCs/>
                <w:noProof/>
                <w:lang w:eastAsia="en-US"/>
              </w:rPr>
              <w:t>40 × 60 мм</w:t>
            </w:r>
            <w:r w:rsidRPr="00CD1004">
              <w:rPr>
                <w:noProof/>
                <w:lang w:eastAsia="en-US"/>
              </w:rPr>
              <w:t>;</w:t>
            </w:r>
          </w:p>
          <w:p w14:paraId="1B02BD98" w14:textId="77777777" w:rsidR="00CD1004" w:rsidRPr="00CD1004" w:rsidRDefault="00CD1004" w:rsidP="00593F5D">
            <w:pPr>
              <w:widowControl w:val="0"/>
              <w:autoSpaceDE w:val="0"/>
              <w:autoSpaceDN w:val="0"/>
              <w:rPr>
                <w:noProof/>
                <w:lang w:eastAsia="en-US"/>
              </w:rPr>
            </w:pPr>
            <w:r w:rsidRPr="00CD1004">
              <w:rPr>
                <w:noProof/>
                <w:lang w:eastAsia="en-US"/>
              </w:rPr>
              <w:t xml:space="preserve"> оснастка — автоматична, типу </w:t>
            </w:r>
            <w:r w:rsidRPr="00CD1004">
              <w:rPr>
                <w:b/>
                <w:bCs/>
                <w:noProof/>
                <w:lang w:eastAsia="en-US"/>
              </w:rPr>
              <w:t>Trodat 4927 або еквівалент</w:t>
            </w:r>
            <w:r w:rsidRPr="00CD1004">
              <w:rPr>
                <w:noProof/>
              </w:rPr>
              <w:t>, із заправленою чорнильною подушкою</w:t>
            </w:r>
            <w:r w:rsidRPr="00CD1004">
              <w:rPr>
                <w:noProof/>
                <w:lang w:eastAsia="en-US"/>
              </w:rPr>
              <w:t>;</w:t>
            </w:r>
          </w:p>
          <w:p w14:paraId="53303CDF" w14:textId="52800895" w:rsidR="00CD1004" w:rsidRPr="00CD1004" w:rsidRDefault="00CD1004" w:rsidP="00593F5D">
            <w:pPr>
              <w:widowControl w:val="0"/>
              <w:autoSpaceDE w:val="0"/>
              <w:autoSpaceDN w:val="0"/>
              <w:rPr>
                <w:noProof/>
              </w:rPr>
            </w:pPr>
            <w:r w:rsidRPr="00CD1004">
              <w:rPr>
                <w:noProof/>
                <w:lang w:eastAsia="en-US"/>
              </w:rPr>
              <w:t xml:space="preserve"> колір чорнил — </w:t>
            </w:r>
            <w:r w:rsidRPr="00CD1004">
              <w:rPr>
                <w:b/>
                <w:bCs/>
                <w:noProof/>
                <w:lang w:eastAsia="en-US"/>
              </w:rPr>
              <w:t>синій</w:t>
            </w:r>
            <w:r w:rsidR="00DC071A">
              <w:rPr>
                <w:b/>
                <w:bCs/>
                <w:noProof/>
                <w:lang w:eastAsia="en-US"/>
              </w:rPr>
              <w:t>.</w:t>
            </w:r>
          </w:p>
        </w:tc>
      </w:tr>
      <w:tr w:rsidR="00CD1004" w:rsidRPr="00CD1004" w14:paraId="5B6863D4" w14:textId="77777777" w:rsidTr="00CD1004">
        <w:tc>
          <w:tcPr>
            <w:tcW w:w="567" w:type="dxa"/>
            <w:tcBorders>
              <w:top w:val="thickThinLargeGap" w:sz="6" w:space="0" w:color="000000"/>
              <w:left w:val="thickThinLargeGap" w:sz="6" w:space="0" w:color="000000"/>
              <w:bottom w:val="thickThinLargeGap" w:sz="6" w:space="0" w:color="000000"/>
              <w:right w:val="thickThinLargeGap" w:sz="6" w:space="0" w:color="000000"/>
            </w:tcBorders>
          </w:tcPr>
          <w:p w14:paraId="0933F8E6" w14:textId="77777777" w:rsidR="00CD1004" w:rsidRPr="00CD1004" w:rsidRDefault="00CD1004" w:rsidP="00593F5D">
            <w:pPr>
              <w:suppressAutoHyphens/>
              <w:jc w:val="center"/>
              <w:rPr>
                <w:noProof/>
              </w:rPr>
            </w:pPr>
            <w:r w:rsidRPr="00CD1004">
              <w:rPr>
                <w:noProof/>
              </w:rPr>
              <w:t>3</w:t>
            </w:r>
          </w:p>
        </w:tc>
        <w:tc>
          <w:tcPr>
            <w:tcW w:w="1895" w:type="dxa"/>
            <w:tcBorders>
              <w:top w:val="thickThinLargeGap" w:sz="6" w:space="0" w:color="000000"/>
              <w:left w:val="thickThinLargeGap" w:sz="6" w:space="0" w:color="000000"/>
              <w:bottom w:val="thickThinLargeGap" w:sz="6" w:space="0" w:color="000000"/>
              <w:right w:val="thickThinLargeGap" w:sz="6" w:space="0" w:color="000000"/>
            </w:tcBorders>
          </w:tcPr>
          <w:p w14:paraId="29E04248" w14:textId="77777777" w:rsidR="00CD1004" w:rsidRPr="00CD1004" w:rsidRDefault="00CD1004" w:rsidP="00CD1004">
            <w:pPr>
              <w:widowControl w:val="0"/>
              <w:rPr>
                <w:noProof/>
              </w:rPr>
            </w:pPr>
            <w:r w:rsidRPr="00CD1004">
              <w:rPr>
                <w:noProof/>
              </w:rPr>
              <w:t>Печатка «Служба управління та розвитку персоналу»</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1B5B9CE0" w14:textId="77777777" w:rsidR="00CD1004" w:rsidRPr="00CD1004" w:rsidRDefault="00CD1004" w:rsidP="00593F5D">
            <w:pPr>
              <w:widowControl w:val="0"/>
              <w:jc w:val="center"/>
              <w:rPr>
                <w:noProof/>
              </w:rPr>
            </w:pPr>
            <w:r w:rsidRPr="00CD1004">
              <w:rPr>
                <w:noProof/>
              </w:rPr>
              <w:t>шт</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249DF340" w14:textId="77777777" w:rsidR="00CD1004" w:rsidRPr="00CD1004" w:rsidRDefault="00CD1004" w:rsidP="00593F5D">
            <w:pPr>
              <w:widowControl w:val="0"/>
              <w:jc w:val="center"/>
              <w:rPr>
                <w:noProof/>
              </w:rPr>
            </w:pPr>
            <w:r w:rsidRPr="00CD1004">
              <w:rPr>
                <w:noProof/>
              </w:rPr>
              <w:t>1</w:t>
            </w:r>
          </w:p>
        </w:tc>
        <w:tc>
          <w:tcPr>
            <w:tcW w:w="6096" w:type="dxa"/>
            <w:tcBorders>
              <w:top w:val="thickThinLargeGap" w:sz="6" w:space="0" w:color="000000"/>
              <w:left w:val="thickThinLargeGap" w:sz="6" w:space="0" w:color="000000"/>
              <w:bottom w:val="thickThinLargeGap" w:sz="6" w:space="0" w:color="000000"/>
              <w:right w:val="thickThinLargeGap" w:sz="6" w:space="0" w:color="000000"/>
            </w:tcBorders>
          </w:tcPr>
          <w:p w14:paraId="5A89A8BA" w14:textId="77777777" w:rsidR="00CD1004" w:rsidRPr="00CD1004" w:rsidRDefault="00CD1004" w:rsidP="00593F5D">
            <w:pPr>
              <w:widowControl w:val="0"/>
              <w:autoSpaceDE w:val="0"/>
              <w:autoSpaceDN w:val="0"/>
              <w:rPr>
                <w:noProof/>
                <w:lang w:eastAsia="en-US"/>
              </w:rPr>
            </w:pPr>
            <w:r w:rsidRPr="00CD1004">
              <w:rPr>
                <w:noProof/>
                <w:lang w:eastAsia="en-US"/>
              </w:rPr>
              <w:t> форма печатки — кругла;</w:t>
            </w:r>
          </w:p>
          <w:p w14:paraId="6E1AD689" w14:textId="77777777" w:rsidR="00CD1004" w:rsidRPr="00CD1004" w:rsidRDefault="00CD1004" w:rsidP="00593F5D">
            <w:pPr>
              <w:widowControl w:val="0"/>
              <w:autoSpaceDE w:val="0"/>
              <w:autoSpaceDN w:val="0"/>
              <w:rPr>
                <w:noProof/>
                <w:lang w:eastAsia="en-US"/>
              </w:rPr>
            </w:pPr>
            <w:r w:rsidRPr="00CD1004">
              <w:rPr>
                <w:noProof/>
                <w:lang w:eastAsia="en-US"/>
              </w:rPr>
              <w:t xml:space="preserve"> діаметр відбитка — </w:t>
            </w:r>
            <w:r w:rsidRPr="00CD1004">
              <w:rPr>
                <w:b/>
                <w:bCs/>
                <w:noProof/>
                <w:lang w:eastAsia="en-US"/>
              </w:rPr>
              <w:t>40 мм</w:t>
            </w:r>
            <w:r w:rsidRPr="00CD1004">
              <w:rPr>
                <w:noProof/>
                <w:lang w:eastAsia="en-US"/>
              </w:rPr>
              <w:t>;</w:t>
            </w:r>
          </w:p>
          <w:p w14:paraId="16A54659" w14:textId="77777777" w:rsidR="00CD1004" w:rsidRPr="00CD1004" w:rsidRDefault="00CD1004" w:rsidP="00593F5D">
            <w:pPr>
              <w:widowControl w:val="0"/>
              <w:autoSpaceDE w:val="0"/>
              <w:autoSpaceDN w:val="0"/>
              <w:rPr>
                <w:noProof/>
                <w:lang w:eastAsia="en-US"/>
              </w:rPr>
            </w:pPr>
            <w:r w:rsidRPr="00CD1004">
              <w:rPr>
                <w:noProof/>
                <w:lang w:eastAsia="en-US"/>
              </w:rPr>
              <w:t xml:space="preserve"> оснастка — автоматична, типу </w:t>
            </w:r>
            <w:r w:rsidRPr="00CD1004">
              <w:rPr>
                <w:b/>
                <w:bCs/>
                <w:noProof/>
                <w:lang w:eastAsia="en-US"/>
              </w:rPr>
              <w:t>Trodat 4940 або еквівалент</w:t>
            </w:r>
            <w:r w:rsidRPr="00CD1004">
              <w:rPr>
                <w:noProof/>
              </w:rPr>
              <w:t>, із заправленою чорнильною подушкою</w:t>
            </w:r>
            <w:r w:rsidRPr="00CD1004">
              <w:rPr>
                <w:noProof/>
                <w:lang w:eastAsia="en-US"/>
              </w:rPr>
              <w:t>;</w:t>
            </w:r>
          </w:p>
          <w:p w14:paraId="5D88927B" w14:textId="14D6105A" w:rsidR="00CD1004" w:rsidRPr="00CD1004" w:rsidRDefault="00CD1004" w:rsidP="00593F5D">
            <w:pPr>
              <w:widowControl w:val="0"/>
              <w:autoSpaceDE w:val="0"/>
              <w:autoSpaceDN w:val="0"/>
              <w:rPr>
                <w:noProof/>
              </w:rPr>
            </w:pPr>
            <w:r w:rsidRPr="00CD1004">
              <w:rPr>
                <w:noProof/>
                <w:lang w:eastAsia="en-US"/>
              </w:rPr>
              <w:t xml:space="preserve"> колір чорнил — </w:t>
            </w:r>
            <w:r w:rsidRPr="00CD1004">
              <w:rPr>
                <w:b/>
                <w:bCs/>
                <w:noProof/>
                <w:lang w:eastAsia="en-US"/>
              </w:rPr>
              <w:t>синій</w:t>
            </w:r>
            <w:r w:rsidR="00DC071A">
              <w:rPr>
                <w:b/>
                <w:bCs/>
                <w:noProof/>
                <w:lang w:eastAsia="en-US"/>
              </w:rPr>
              <w:t>.</w:t>
            </w:r>
          </w:p>
        </w:tc>
      </w:tr>
      <w:tr w:rsidR="00CD1004" w:rsidRPr="00CD1004" w14:paraId="09AD65F6" w14:textId="77777777" w:rsidTr="00CD1004">
        <w:trPr>
          <w:trHeight w:val="26"/>
        </w:trPr>
        <w:tc>
          <w:tcPr>
            <w:tcW w:w="567" w:type="dxa"/>
            <w:tcBorders>
              <w:top w:val="thickThinLargeGap" w:sz="6" w:space="0" w:color="000000"/>
              <w:left w:val="thickThinLargeGap" w:sz="6" w:space="0" w:color="000000"/>
              <w:bottom w:val="thickThinLargeGap" w:sz="6" w:space="0" w:color="000000"/>
              <w:right w:val="thickThinLargeGap" w:sz="6" w:space="0" w:color="000000"/>
            </w:tcBorders>
          </w:tcPr>
          <w:p w14:paraId="4ECAB27A" w14:textId="77777777" w:rsidR="00CD1004" w:rsidRPr="00CD1004" w:rsidRDefault="00CD1004" w:rsidP="00593F5D">
            <w:pPr>
              <w:suppressAutoHyphens/>
              <w:jc w:val="center"/>
              <w:rPr>
                <w:noProof/>
              </w:rPr>
            </w:pPr>
            <w:r w:rsidRPr="00CD1004">
              <w:rPr>
                <w:noProof/>
              </w:rPr>
              <w:t>4</w:t>
            </w:r>
          </w:p>
        </w:tc>
        <w:tc>
          <w:tcPr>
            <w:tcW w:w="1895" w:type="dxa"/>
            <w:tcBorders>
              <w:top w:val="thickThinLargeGap" w:sz="6" w:space="0" w:color="000000"/>
              <w:left w:val="thickThinLargeGap" w:sz="6" w:space="0" w:color="000000"/>
              <w:bottom w:val="thickThinLargeGap" w:sz="6" w:space="0" w:color="000000"/>
              <w:right w:val="thickThinLargeGap" w:sz="6" w:space="0" w:color="000000"/>
            </w:tcBorders>
          </w:tcPr>
          <w:p w14:paraId="512DD2D4" w14:textId="77777777" w:rsidR="00CD1004" w:rsidRPr="00CD1004" w:rsidRDefault="00CD1004" w:rsidP="00CD1004">
            <w:pPr>
              <w:widowControl w:val="0"/>
              <w:rPr>
                <w:noProof/>
              </w:rPr>
            </w:pPr>
            <w:r w:rsidRPr="00CD1004">
              <w:rPr>
                <w:noProof/>
              </w:rPr>
              <w:t>Печатка підприємства</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65FDE70E" w14:textId="77777777" w:rsidR="00CD1004" w:rsidRPr="00CD1004" w:rsidRDefault="00CD1004" w:rsidP="00593F5D">
            <w:pPr>
              <w:widowControl w:val="0"/>
              <w:jc w:val="center"/>
              <w:rPr>
                <w:noProof/>
              </w:rPr>
            </w:pPr>
            <w:r w:rsidRPr="00CD1004">
              <w:rPr>
                <w:noProof/>
              </w:rPr>
              <w:t>шт</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5895EE55" w14:textId="77777777" w:rsidR="00CD1004" w:rsidRPr="00CD1004" w:rsidRDefault="00CD1004" w:rsidP="00593F5D">
            <w:pPr>
              <w:widowControl w:val="0"/>
              <w:jc w:val="center"/>
              <w:rPr>
                <w:noProof/>
              </w:rPr>
            </w:pPr>
            <w:r w:rsidRPr="00CD1004">
              <w:rPr>
                <w:noProof/>
              </w:rPr>
              <w:t>1</w:t>
            </w:r>
          </w:p>
        </w:tc>
        <w:tc>
          <w:tcPr>
            <w:tcW w:w="6096" w:type="dxa"/>
            <w:tcBorders>
              <w:top w:val="thickThinLargeGap" w:sz="6" w:space="0" w:color="000000"/>
              <w:left w:val="thickThinLargeGap" w:sz="6" w:space="0" w:color="000000"/>
              <w:bottom w:val="thickThinLargeGap" w:sz="6" w:space="0" w:color="000000"/>
              <w:right w:val="thickThinLargeGap" w:sz="6" w:space="0" w:color="000000"/>
            </w:tcBorders>
          </w:tcPr>
          <w:p w14:paraId="0AE52273" w14:textId="77777777" w:rsidR="00CD1004" w:rsidRPr="00CD1004" w:rsidRDefault="00CD1004" w:rsidP="00593F5D">
            <w:pPr>
              <w:widowControl w:val="0"/>
              <w:autoSpaceDE w:val="0"/>
              <w:autoSpaceDN w:val="0"/>
              <w:rPr>
                <w:noProof/>
                <w:lang w:eastAsia="en-US"/>
              </w:rPr>
            </w:pPr>
            <w:r w:rsidRPr="00CD1004">
              <w:rPr>
                <w:noProof/>
                <w:lang w:eastAsia="en-US"/>
              </w:rPr>
              <w:t> форма печатки — кругла;</w:t>
            </w:r>
          </w:p>
          <w:p w14:paraId="13675B04" w14:textId="77777777" w:rsidR="00CD1004" w:rsidRPr="00CD1004" w:rsidRDefault="00CD1004" w:rsidP="00593F5D">
            <w:pPr>
              <w:widowControl w:val="0"/>
              <w:autoSpaceDE w:val="0"/>
              <w:autoSpaceDN w:val="0"/>
              <w:rPr>
                <w:noProof/>
                <w:lang w:eastAsia="en-US"/>
              </w:rPr>
            </w:pPr>
            <w:r w:rsidRPr="00CD1004">
              <w:rPr>
                <w:noProof/>
                <w:lang w:eastAsia="en-US"/>
              </w:rPr>
              <w:t xml:space="preserve"> діаметр відбитка — </w:t>
            </w:r>
            <w:r w:rsidRPr="00CD1004">
              <w:rPr>
                <w:b/>
                <w:bCs/>
                <w:noProof/>
                <w:lang w:eastAsia="en-US"/>
              </w:rPr>
              <w:t>40 мм</w:t>
            </w:r>
            <w:r w:rsidRPr="00CD1004">
              <w:rPr>
                <w:noProof/>
                <w:lang w:eastAsia="en-US"/>
              </w:rPr>
              <w:t>;</w:t>
            </w:r>
          </w:p>
          <w:p w14:paraId="7F1B55A2" w14:textId="77777777" w:rsidR="00CD1004" w:rsidRPr="00CD1004" w:rsidRDefault="00CD1004" w:rsidP="00593F5D">
            <w:pPr>
              <w:widowControl w:val="0"/>
              <w:autoSpaceDE w:val="0"/>
              <w:autoSpaceDN w:val="0"/>
              <w:rPr>
                <w:noProof/>
                <w:lang w:eastAsia="en-US"/>
              </w:rPr>
            </w:pPr>
            <w:r w:rsidRPr="00CD1004">
              <w:rPr>
                <w:noProof/>
                <w:lang w:eastAsia="en-US"/>
              </w:rPr>
              <w:t xml:space="preserve"> оснастка — автоматична, типу </w:t>
            </w:r>
            <w:r w:rsidRPr="00CD1004">
              <w:rPr>
                <w:b/>
                <w:bCs/>
                <w:noProof/>
                <w:lang w:eastAsia="en-US"/>
              </w:rPr>
              <w:t>Trodat 4940 або еквівалент</w:t>
            </w:r>
            <w:r w:rsidRPr="00CD1004">
              <w:rPr>
                <w:noProof/>
              </w:rPr>
              <w:t>, із заправленою чорнильною подушкою</w:t>
            </w:r>
            <w:r w:rsidRPr="00CD1004">
              <w:rPr>
                <w:noProof/>
                <w:lang w:eastAsia="en-US"/>
              </w:rPr>
              <w:t>;</w:t>
            </w:r>
          </w:p>
          <w:p w14:paraId="62A5B213" w14:textId="733E0676" w:rsidR="00CD1004" w:rsidRPr="00CD1004" w:rsidRDefault="00CD1004" w:rsidP="00CD1004">
            <w:pPr>
              <w:widowControl w:val="0"/>
              <w:autoSpaceDE w:val="0"/>
              <w:autoSpaceDN w:val="0"/>
              <w:rPr>
                <w:noProof/>
              </w:rPr>
            </w:pPr>
            <w:r w:rsidRPr="00CD1004">
              <w:rPr>
                <w:noProof/>
                <w:lang w:eastAsia="en-US"/>
              </w:rPr>
              <w:t xml:space="preserve"> колір чорнил — </w:t>
            </w:r>
            <w:r w:rsidRPr="00CD1004">
              <w:rPr>
                <w:b/>
                <w:bCs/>
                <w:noProof/>
                <w:lang w:eastAsia="en-US"/>
              </w:rPr>
              <w:t>синій</w:t>
            </w:r>
            <w:r w:rsidR="00DC071A">
              <w:rPr>
                <w:b/>
                <w:bCs/>
                <w:noProof/>
                <w:lang w:eastAsia="en-US"/>
              </w:rPr>
              <w:t>.</w:t>
            </w:r>
          </w:p>
        </w:tc>
      </w:tr>
      <w:tr w:rsidR="00CD1004" w:rsidRPr="00CD1004" w14:paraId="1C428987" w14:textId="77777777" w:rsidTr="00CD1004">
        <w:tc>
          <w:tcPr>
            <w:tcW w:w="567" w:type="dxa"/>
            <w:tcBorders>
              <w:top w:val="thickThinLargeGap" w:sz="6" w:space="0" w:color="000000"/>
              <w:left w:val="thickThinLargeGap" w:sz="6" w:space="0" w:color="000000"/>
              <w:bottom w:val="thickThinLargeGap" w:sz="6" w:space="0" w:color="000000"/>
              <w:right w:val="thickThinLargeGap" w:sz="6" w:space="0" w:color="000000"/>
            </w:tcBorders>
          </w:tcPr>
          <w:p w14:paraId="5C2D46C9" w14:textId="77777777" w:rsidR="00CD1004" w:rsidRPr="00CD1004" w:rsidRDefault="00CD1004" w:rsidP="00593F5D">
            <w:pPr>
              <w:suppressAutoHyphens/>
              <w:jc w:val="center"/>
              <w:rPr>
                <w:noProof/>
              </w:rPr>
            </w:pPr>
            <w:r w:rsidRPr="00CD1004">
              <w:rPr>
                <w:noProof/>
              </w:rPr>
              <w:t>5</w:t>
            </w:r>
          </w:p>
        </w:tc>
        <w:tc>
          <w:tcPr>
            <w:tcW w:w="1895" w:type="dxa"/>
            <w:tcBorders>
              <w:top w:val="thickThinLargeGap" w:sz="6" w:space="0" w:color="000000"/>
              <w:left w:val="thickThinLargeGap" w:sz="6" w:space="0" w:color="000000"/>
              <w:bottom w:val="thickThinLargeGap" w:sz="6" w:space="0" w:color="000000"/>
              <w:right w:val="thickThinLargeGap" w:sz="6" w:space="0" w:color="000000"/>
            </w:tcBorders>
          </w:tcPr>
          <w:p w14:paraId="5001849B" w14:textId="77777777" w:rsidR="00CD1004" w:rsidRPr="00CD1004" w:rsidRDefault="00CD1004" w:rsidP="00CD1004">
            <w:pPr>
              <w:widowControl w:val="0"/>
              <w:rPr>
                <w:noProof/>
              </w:rPr>
            </w:pPr>
            <w:r w:rsidRPr="00CD1004">
              <w:rPr>
                <w:noProof/>
              </w:rPr>
              <w:t>Печатка «Юридична служба»</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65490440" w14:textId="77777777" w:rsidR="00CD1004" w:rsidRPr="00CD1004" w:rsidRDefault="00CD1004" w:rsidP="00593F5D">
            <w:pPr>
              <w:widowControl w:val="0"/>
              <w:jc w:val="center"/>
              <w:rPr>
                <w:noProof/>
              </w:rPr>
            </w:pPr>
            <w:r w:rsidRPr="00CD1004">
              <w:rPr>
                <w:noProof/>
              </w:rPr>
              <w:t>шт</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3D34F234" w14:textId="77777777" w:rsidR="00CD1004" w:rsidRPr="00CD1004" w:rsidRDefault="00CD1004" w:rsidP="00593F5D">
            <w:pPr>
              <w:widowControl w:val="0"/>
              <w:jc w:val="center"/>
              <w:rPr>
                <w:noProof/>
              </w:rPr>
            </w:pPr>
            <w:r w:rsidRPr="00CD1004">
              <w:rPr>
                <w:noProof/>
              </w:rPr>
              <w:t>1</w:t>
            </w:r>
          </w:p>
        </w:tc>
        <w:tc>
          <w:tcPr>
            <w:tcW w:w="6096" w:type="dxa"/>
            <w:tcBorders>
              <w:top w:val="thickThinLargeGap" w:sz="6" w:space="0" w:color="000000"/>
              <w:left w:val="thickThinLargeGap" w:sz="6" w:space="0" w:color="000000"/>
              <w:bottom w:val="thickThinLargeGap" w:sz="6" w:space="0" w:color="000000"/>
              <w:right w:val="thickThinLargeGap" w:sz="6" w:space="0" w:color="000000"/>
            </w:tcBorders>
          </w:tcPr>
          <w:p w14:paraId="333C7E65" w14:textId="77777777" w:rsidR="00CD1004" w:rsidRPr="00CD1004" w:rsidRDefault="00CD1004" w:rsidP="00593F5D">
            <w:pPr>
              <w:widowControl w:val="0"/>
              <w:autoSpaceDE w:val="0"/>
              <w:autoSpaceDN w:val="0"/>
              <w:rPr>
                <w:noProof/>
                <w:lang w:eastAsia="en-US"/>
              </w:rPr>
            </w:pPr>
            <w:r w:rsidRPr="00CD1004">
              <w:rPr>
                <w:noProof/>
                <w:lang w:eastAsia="en-US"/>
              </w:rPr>
              <w:t> форма печатки — кругла;</w:t>
            </w:r>
          </w:p>
          <w:p w14:paraId="32C9C9CD" w14:textId="77777777" w:rsidR="00CD1004" w:rsidRPr="00CD1004" w:rsidRDefault="00CD1004" w:rsidP="00593F5D">
            <w:pPr>
              <w:widowControl w:val="0"/>
              <w:autoSpaceDE w:val="0"/>
              <w:autoSpaceDN w:val="0"/>
              <w:rPr>
                <w:noProof/>
                <w:lang w:eastAsia="en-US"/>
              </w:rPr>
            </w:pPr>
            <w:r w:rsidRPr="00CD1004">
              <w:rPr>
                <w:noProof/>
                <w:lang w:eastAsia="en-US"/>
              </w:rPr>
              <w:t xml:space="preserve"> діаметр відбитка — </w:t>
            </w:r>
            <w:r w:rsidRPr="00CD1004">
              <w:rPr>
                <w:b/>
                <w:bCs/>
                <w:noProof/>
                <w:lang w:eastAsia="en-US"/>
              </w:rPr>
              <w:t>40 мм</w:t>
            </w:r>
            <w:r w:rsidRPr="00CD1004">
              <w:rPr>
                <w:noProof/>
                <w:lang w:eastAsia="en-US"/>
              </w:rPr>
              <w:t>;</w:t>
            </w:r>
          </w:p>
          <w:p w14:paraId="024F808A" w14:textId="77777777" w:rsidR="00CD1004" w:rsidRPr="00CD1004" w:rsidRDefault="00CD1004" w:rsidP="00593F5D">
            <w:pPr>
              <w:widowControl w:val="0"/>
              <w:autoSpaceDE w:val="0"/>
              <w:autoSpaceDN w:val="0"/>
              <w:rPr>
                <w:noProof/>
                <w:lang w:eastAsia="en-US"/>
              </w:rPr>
            </w:pPr>
            <w:r w:rsidRPr="00CD1004">
              <w:rPr>
                <w:noProof/>
                <w:lang w:eastAsia="en-US"/>
              </w:rPr>
              <w:t xml:space="preserve"> оснастка — автоматична, типу </w:t>
            </w:r>
            <w:r w:rsidRPr="00CD1004">
              <w:rPr>
                <w:b/>
                <w:bCs/>
                <w:noProof/>
                <w:lang w:eastAsia="en-US"/>
              </w:rPr>
              <w:t>Trodat 4940 або еквівалент</w:t>
            </w:r>
            <w:r w:rsidRPr="00CD1004">
              <w:rPr>
                <w:noProof/>
              </w:rPr>
              <w:t>, із заправленою чорнильною подушкою</w:t>
            </w:r>
            <w:r w:rsidRPr="00CD1004">
              <w:rPr>
                <w:noProof/>
                <w:lang w:eastAsia="en-US"/>
              </w:rPr>
              <w:t>;</w:t>
            </w:r>
          </w:p>
          <w:p w14:paraId="6A1AABED" w14:textId="2D8ADECB" w:rsidR="00CD1004" w:rsidRPr="00CD1004" w:rsidRDefault="00CD1004" w:rsidP="00CD1004">
            <w:pPr>
              <w:widowControl w:val="0"/>
              <w:autoSpaceDE w:val="0"/>
              <w:autoSpaceDN w:val="0"/>
              <w:rPr>
                <w:noProof/>
              </w:rPr>
            </w:pPr>
            <w:r w:rsidRPr="00CD1004">
              <w:rPr>
                <w:noProof/>
                <w:lang w:eastAsia="en-US"/>
              </w:rPr>
              <w:t xml:space="preserve"> колір чорнил — </w:t>
            </w:r>
            <w:r w:rsidRPr="00CD1004">
              <w:rPr>
                <w:b/>
                <w:bCs/>
                <w:noProof/>
                <w:lang w:eastAsia="en-US"/>
              </w:rPr>
              <w:t>синій</w:t>
            </w:r>
            <w:r w:rsidR="00DC071A">
              <w:rPr>
                <w:b/>
                <w:bCs/>
                <w:noProof/>
                <w:lang w:eastAsia="en-US"/>
              </w:rPr>
              <w:t>.</w:t>
            </w:r>
          </w:p>
        </w:tc>
      </w:tr>
    </w:tbl>
    <w:p w14:paraId="54C37790" w14:textId="77777777" w:rsidR="006F428D" w:rsidRDefault="006F428D" w:rsidP="00A12478">
      <w:pPr>
        <w:rPr>
          <w:b/>
        </w:rPr>
      </w:pPr>
    </w:p>
    <w:sectPr w:rsidR="006F428D" w:rsidSect="00915DF0">
      <w:headerReference w:type="even" r:id="rId8"/>
      <w:headerReference w:type="default" r:id="rId9"/>
      <w:footerReference w:type="even" r:id="rId10"/>
      <w:footerReference w:type="default" r:id="rId11"/>
      <w:headerReference w:type="first" r:id="rId12"/>
      <w:footerReference w:type="first" r:id="rId13"/>
      <w:pgSz w:w="11906" w:h="16838"/>
      <w:pgMar w:top="567" w:right="70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A7EC1" w14:textId="77777777" w:rsidR="00AC588F" w:rsidRPr="000C37C2" w:rsidRDefault="00AC588F">
      <w:r w:rsidRPr="000C37C2">
        <w:separator/>
      </w:r>
    </w:p>
  </w:endnote>
  <w:endnote w:type="continuationSeparator" w:id="0">
    <w:p w14:paraId="4D1F8320" w14:textId="77777777" w:rsidR="00AC588F" w:rsidRPr="000C37C2" w:rsidRDefault="00AC588F">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E559F" w14:textId="77777777" w:rsidR="00E55A91" w:rsidRDefault="00E55A9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B044D" w14:textId="6741125D" w:rsidR="00A256E7" w:rsidRPr="000C37C2" w:rsidRDefault="00F9081E" w:rsidP="00A256E7">
    <w:pPr>
      <w:tabs>
        <w:tab w:val="center" w:pos="4819"/>
        <w:tab w:val="right" w:pos="9639"/>
      </w:tabs>
      <w:jc w:val="right"/>
      <w:rPr>
        <w:sz w:val="20"/>
        <w:szCs w:val="20"/>
        <w:u w:val="single"/>
      </w:rPr>
    </w:pPr>
    <w:r>
      <w:rPr>
        <w:noProof/>
        <w:sz w:val="20"/>
        <w:szCs w:val="20"/>
        <w:u w:val="single"/>
        <w:lang w:eastAsia="uk-UA"/>
      </w:rPr>
      <mc:AlternateContent>
        <mc:Choice Requires="wps">
          <w:drawing>
            <wp:anchor distT="0" distB="0" distL="114300" distR="114300" simplePos="0" relativeHeight="251656704" behindDoc="0" locked="0" layoutInCell="1" allowOverlap="1" wp14:anchorId="2486B7C5" wp14:editId="644286FA">
              <wp:simplePos x="0" y="0"/>
              <wp:positionH relativeFrom="column">
                <wp:posOffset>-180340</wp:posOffset>
              </wp:positionH>
              <wp:positionV relativeFrom="paragraph">
                <wp:posOffset>7620</wp:posOffset>
              </wp:positionV>
              <wp:extent cx="6357620" cy="14605"/>
              <wp:effectExtent l="10160" t="7620" r="13970" b="6350"/>
              <wp:wrapNone/>
              <wp:docPr id="101968981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7620"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82C5FE" id="_x0000_t32" coordsize="21600,21600" o:spt="32" o:oned="t" path="m,l21600,21600e" filled="f">
              <v:path arrowok="t" fillok="f" o:connecttype="none"/>
              <o:lock v:ext="edit" shapetype="t"/>
            </v:shapetype>
            <v:shape id="AutoShape 1" o:spid="_x0000_s1026" type="#_x0000_t32" style="position:absolute;margin-left:-14.2pt;margin-top:.6pt;width:500.6pt;height: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"/>
          </w:pict>
        </mc:Fallback>
      </mc:AlternateContent>
    </w:r>
    <w:r w:rsidR="00E55A91">
      <w:rPr>
        <w:sz w:val="20"/>
        <w:szCs w:val="20"/>
      </w:rPr>
      <w:t>Офісне устаткування та приладдя різне, код ДК 021:2015 - 30190000-7 - Офісне устаткування та приладдя різне</w:t>
    </w:r>
  </w:p>
  <w:p w14:paraId="66F0DA35"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13841" w14:textId="77777777" w:rsidR="00E55A91" w:rsidRDefault="00E55A9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1D7A0" w14:textId="77777777" w:rsidR="00AC588F" w:rsidRPr="000C37C2" w:rsidRDefault="00AC588F">
      <w:r w:rsidRPr="000C37C2">
        <w:separator/>
      </w:r>
    </w:p>
  </w:footnote>
  <w:footnote w:type="continuationSeparator" w:id="0">
    <w:p w14:paraId="083AB404" w14:textId="77777777" w:rsidR="00AC588F" w:rsidRPr="000C37C2" w:rsidRDefault="00AC588F">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B7B8"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3CFBC1D8"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3C57D" w14:textId="107B6FBB" w:rsidR="002D6492" w:rsidRPr="000C37C2" w:rsidRDefault="00F9081E" w:rsidP="00A3681A">
    <w:pPr>
      <w:pStyle w:val="aa"/>
      <w:jc w:val="both"/>
      <w:rPr>
        <w:sz w:val="20"/>
        <w:szCs w:val="20"/>
      </w:rPr>
    </w:pPr>
    <w:r>
      <w:rPr>
        <w:noProof/>
        <w:lang w:eastAsia="uk-UA"/>
      </w:rPr>
      <mc:AlternateContent>
        <mc:Choice Requires="wps">
          <w:drawing>
            <wp:anchor distT="0" distB="0" distL="114300" distR="114300" simplePos="0" relativeHeight="251657728" behindDoc="0" locked="0" layoutInCell="1" allowOverlap="1" wp14:anchorId="2A592081" wp14:editId="63B777CA">
              <wp:simplePos x="0" y="0"/>
              <wp:positionH relativeFrom="column">
                <wp:posOffset>-17145</wp:posOffset>
              </wp:positionH>
              <wp:positionV relativeFrom="paragraph">
                <wp:posOffset>476885</wp:posOffset>
              </wp:positionV>
              <wp:extent cx="6329045" cy="13970"/>
              <wp:effectExtent l="11430" t="10160" r="12700" b="13970"/>
              <wp:wrapNone/>
              <wp:docPr id="195011265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045" cy="13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031EC8" id="_x0000_t32" coordsize="21600,21600" o:spt="32" o:oned="t" path="m,l21600,21600e" filled="f">
              <v:path arrowok="t" fillok="f" o:connecttype="none"/>
              <o:lock v:ext="edit" shapetype="t"/>
            </v:shapetype>
            <v:shape id="AutoShape 2" o:spid="_x0000_s1026" type="#_x0000_t32" style="position:absolute;margin-left:-1.35pt;margin-top:37.55pt;width:498.35pt;height: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"/>
          </w:pict>
        </mc:Fallback>
      </mc:AlternateContent>
    </w:r>
    <w:r>
      <w:rPr>
        <w:noProof/>
      </w:rPr>
      <w:drawing>
        <wp:inline distT="0" distB="0" distL="0" distR="0" wp14:anchorId="3840AF02" wp14:editId="7C019D10">
          <wp:extent cx="1447800" cy="289560"/>
          <wp:effectExtent l="0" t="0" r="0" b="0"/>
          <wp:docPr id="1383488221" name="Рисунок 1383488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89560"/>
                  </a:xfrm>
                  <a:prstGeom prst="rect">
                    <a:avLst/>
                  </a:prstGeom>
                  <a:noFill/>
                  <a:ln>
                    <a:noFill/>
                  </a:ln>
                </pic:spPr>
              </pic:pic>
            </a:graphicData>
          </a:graphic>
        </wp:inline>
      </w:drawing>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FCBB0" w14:textId="311F23A2" w:rsidR="00472235" w:rsidRPr="000C37C2" w:rsidRDefault="00F9081E" w:rsidP="00472235">
    <w:r>
      <w:rPr>
        <w:noProof/>
      </w:rPr>
      <w:drawing>
        <wp:anchor distT="0" distB="0" distL="114300" distR="114300" simplePos="0" relativeHeight="251658752" behindDoc="1" locked="0" layoutInCell="1" allowOverlap="1" wp14:anchorId="5F44C473" wp14:editId="4B23A288">
          <wp:simplePos x="0" y="0"/>
          <wp:positionH relativeFrom="page">
            <wp:posOffset>523240</wp:posOffset>
          </wp:positionH>
          <wp:positionV relativeFrom="page">
            <wp:posOffset>195580</wp:posOffset>
          </wp:positionV>
          <wp:extent cx="2392045" cy="510540"/>
          <wp:effectExtent l="0" t="0" r="0" b="0"/>
          <wp:wrapNone/>
          <wp:docPr id="239206427" name="Рисунок 1564322280" descr="surfa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4322280" descr="surfac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045" cy="510540"/>
                  </a:xfrm>
                  <a:prstGeom prst="rect">
                    <a:avLst/>
                  </a:prstGeom>
                  <a:noFill/>
                </pic:spPr>
              </pic:pic>
            </a:graphicData>
          </a:graphic>
          <wp14:sizeRelH relativeFrom="page">
            <wp14:pctWidth>0</wp14:pctWidth>
          </wp14:sizeRelH>
          <wp14:sizeRelV relativeFrom="page">
            <wp14:pctHeight>0</wp14:pctHeight>
          </wp14:sizeRelV>
        </wp:anchor>
      </w:drawing>
    </w:r>
  </w:p>
  <w:p w14:paraId="0B75F928"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7B55B8F"/>
    <w:multiLevelType w:val="hybridMultilevel"/>
    <w:tmpl w:val="90907626"/>
    <w:lvl w:ilvl="0" w:tplc="89588B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4"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1"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825468700">
    <w:abstractNumId w:val="23"/>
  </w:num>
  <w:num w:numId="2" w16cid:durableId="78186840">
    <w:abstractNumId w:val="25"/>
  </w:num>
  <w:num w:numId="3" w16cid:durableId="687022503">
    <w:abstractNumId w:val="0"/>
  </w:num>
  <w:num w:numId="4" w16cid:durableId="850872553">
    <w:abstractNumId w:val="26"/>
  </w:num>
  <w:num w:numId="5" w16cid:durableId="1452623794">
    <w:abstractNumId w:val="7"/>
  </w:num>
  <w:num w:numId="6" w16cid:durableId="990905014">
    <w:abstractNumId w:val="5"/>
  </w:num>
  <w:num w:numId="7" w16cid:durableId="670910286">
    <w:abstractNumId w:val="6"/>
  </w:num>
  <w:num w:numId="8" w16cid:durableId="1000425089">
    <w:abstractNumId w:val="22"/>
  </w:num>
  <w:num w:numId="9" w16cid:durableId="210264489">
    <w:abstractNumId w:val="1"/>
  </w:num>
  <w:num w:numId="10" w16cid:durableId="1643079146">
    <w:abstractNumId w:val="19"/>
  </w:num>
  <w:num w:numId="11" w16cid:durableId="30301659">
    <w:abstractNumId w:val="17"/>
  </w:num>
  <w:num w:numId="12" w16cid:durableId="1936354335">
    <w:abstractNumId w:val="15"/>
  </w:num>
  <w:num w:numId="13" w16cid:durableId="1048139370">
    <w:abstractNumId w:val="16"/>
  </w:num>
  <w:num w:numId="14" w16cid:durableId="1518735543">
    <w:abstractNumId w:val="3"/>
  </w:num>
  <w:num w:numId="15" w16cid:durableId="2053531369">
    <w:abstractNumId w:val="18"/>
  </w:num>
  <w:num w:numId="16" w16cid:durableId="1172065055">
    <w:abstractNumId w:val="2"/>
  </w:num>
  <w:num w:numId="17" w16cid:durableId="869876147">
    <w:abstractNumId w:val="14"/>
  </w:num>
  <w:num w:numId="18" w16cid:durableId="826363498">
    <w:abstractNumId w:val="4"/>
  </w:num>
  <w:num w:numId="19" w16cid:durableId="1966349387">
    <w:abstractNumId w:val="8"/>
  </w:num>
  <w:num w:numId="20" w16cid:durableId="853879127">
    <w:abstractNumId w:val="21"/>
  </w:num>
  <w:num w:numId="21" w16cid:durableId="712538632">
    <w:abstractNumId w:val="10"/>
  </w:num>
  <w:num w:numId="22" w16cid:durableId="1179731599">
    <w:abstractNumId w:val="20"/>
  </w:num>
  <w:num w:numId="23" w16cid:durableId="599142490">
    <w:abstractNumId w:val="13"/>
  </w:num>
  <w:num w:numId="24" w16cid:durableId="713889686">
    <w:abstractNumId w:val="24"/>
  </w:num>
  <w:num w:numId="25" w16cid:durableId="210926257">
    <w:abstractNumId w:val="24"/>
  </w:num>
  <w:num w:numId="26" w16cid:durableId="859047132">
    <w:abstractNumId w:val="9"/>
  </w:num>
  <w:num w:numId="27" w16cid:durableId="626855450">
    <w:abstractNumId w:val="12"/>
  </w:num>
  <w:num w:numId="28" w16cid:durableId="2235636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AA7"/>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2054"/>
    <w:rsid w:val="0036670B"/>
    <w:rsid w:val="00367FDB"/>
    <w:rsid w:val="003704AA"/>
    <w:rsid w:val="00372B48"/>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D3E"/>
    <w:rsid w:val="004C645C"/>
    <w:rsid w:val="004C7340"/>
    <w:rsid w:val="004D180A"/>
    <w:rsid w:val="004D4BA8"/>
    <w:rsid w:val="004D56C0"/>
    <w:rsid w:val="004E0FE7"/>
    <w:rsid w:val="004E1170"/>
    <w:rsid w:val="004E6CDD"/>
    <w:rsid w:val="004E76E1"/>
    <w:rsid w:val="004E7814"/>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7AC"/>
    <w:rsid w:val="00525E32"/>
    <w:rsid w:val="00526B53"/>
    <w:rsid w:val="00531C93"/>
    <w:rsid w:val="0053285A"/>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0CE"/>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547D"/>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B6F"/>
    <w:rsid w:val="007E062F"/>
    <w:rsid w:val="007E0F97"/>
    <w:rsid w:val="007E4967"/>
    <w:rsid w:val="007E4F82"/>
    <w:rsid w:val="007F103C"/>
    <w:rsid w:val="007F1792"/>
    <w:rsid w:val="007F1EA9"/>
    <w:rsid w:val="007F445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2E4D"/>
    <w:rsid w:val="008954D3"/>
    <w:rsid w:val="008959A0"/>
    <w:rsid w:val="008972E7"/>
    <w:rsid w:val="0089757B"/>
    <w:rsid w:val="0089783C"/>
    <w:rsid w:val="008A2CDA"/>
    <w:rsid w:val="008A3180"/>
    <w:rsid w:val="008B388E"/>
    <w:rsid w:val="008B4023"/>
    <w:rsid w:val="008B5108"/>
    <w:rsid w:val="008B5A06"/>
    <w:rsid w:val="008B655D"/>
    <w:rsid w:val="008B6BBD"/>
    <w:rsid w:val="008B724D"/>
    <w:rsid w:val="008B7ADE"/>
    <w:rsid w:val="008C21E4"/>
    <w:rsid w:val="008C3819"/>
    <w:rsid w:val="008C39B3"/>
    <w:rsid w:val="008C663C"/>
    <w:rsid w:val="008C670A"/>
    <w:rsid w:val="008D1A69"/>
    <w:rsid w:val="008D2671"/>
    <w:rsid w:val="008D2DCC"/>
    <w:rsid w:val="008D4730"/>
    <w:rsid w:val="008D4DB2"/>
    <w:rsid w:val="008D4FF4"/>
    <w:rsid w:val="008D6CD6"/>
    <w:rsid w:val="008D78F9"/>
    <w:rsid w:val="008D7AEC"/>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5DF0"/>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0557E"/>
    <w:rsid w:val="00A10E03"/>
    <w:rsid w:val="00A12478"/>
    <w:rsid w:val="00A14C29"/>
    <w:rsid w:val="00A15A97"/>
    <w:rsid w:val="00A1610E"/>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67D53"/>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588F"/>
    <w:rsid w:val="00AC65BF"/>
    <w:rsid w:val="00AD1BA2"/>
    <w:rsid w:val="00AD39D2"/>
    <w:rsid w:val="00AD3AFA"/>
    <w:rsid w:val="00AD42B8"/>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596A"/>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4004"/>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0618"/>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1004"/>
    <w:rsid w:val="00CD599A"/>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56B"/>
    <w:rsid w:val="00D84740"/>
    <w:rsid w:val="00D87760"/>
    <w:rsid w:val="00D91628"/>
    <w:rsid w:val="00D92DF7"/>
    <w:rsid w:val="00D93C38"/>
    <w:rsid w:val="00D94424"/>
    <w:rsid w:val="00D950E6"/>
    <w:rsid w:val="00D95813"/>
    <w:rsid w:val="00D9651F"/>
    <w:rsid w:val="00DA0F59"/>
    <w:rsid w:val="00DA27A0"/>
    <w:rsid w:val="00DA4230"/>
    <w:rsid w:val="00DA5E9C"/>
    <w:rsid w:val="00DB16C3"/>
    <w:rsid w:val="00DB2D70"/>
    <w:rsid w:val="00DB3C59"/>
    <w:rsid w:val="00DB4033"/>
    <w:rsid w:val="00DC071A"/>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5A91"/>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11EF"/>
    <w:rsid w:val="00E8247F"/>
    <w:rsid w:val="00E8354B"/>
    <w:rsid w:val="00E83B18"/>
    <w:rsid w:val="00E84435"/>
    <w:rsid w:val="00E85FCA"/>
    <w:rsid w:val="00E86348"/>
    <w:rsid w:val="00E9107B"/>
    <w:rsid w:val="00E924E6"/>
    <w:rsid w:val="00E94743"/>
    <w:rsid w:val="00E955E2"/>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EF423B"/>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D20"/>
    <w:rsid w:val="00F81FA2"/>
    <w:rsid w:val="00F830DA"/>
    <w:rsid w:val="00F85A82"/>
    <w:rsid w:val="00F864B2"/>
    <w:rsid w:val="00F86AF1"/>
    <w:rsid w:val="00F86D98"/>
    <w:rsid w:val="00F876B5"/>
    <w:rsid w:val="00F87C48"/>
    <w:rsid w:val="00F9081E"/>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D6937"/>
    <w:rsid w:val="00FE1C34"/>
    <w:rsid w:val="00FE45DC"/>
    <w:rsid w:val="00FE72E2"/>
    <w:rsid w:val="00FE798A"/>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3F67D"/>
  <w15:chartTrackingRefBased/>
  <w15:docId w15:val="{47A49923-8298-47F8-8472-0E7A43AEB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3350</Words>
  <Characters>1911</Characters>
  <Application>Microsoft Office Word</Application>
  <DocSecurity>0</DocSecurity>
  <Lines>15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Рибак Тетяна Вікторівна</dc:creator>
  <cp:keywords/>
  <cp:lastModifiedBy>c53361</cp:lastModifiedBy>
  <cp:revision>3</cp:revision>
  <cp:lastPrinted>2021-11-17T09:02:00Z</cp:lastPrinted>
  <dcterms:created xsi:type="dcterms:W3CDTF">2026-10-27T17:07:00Z</dcterms:created>
  <dcterms:modified xsi:type="dcterms:W3CDTF">2026-10-27T17:08:00Z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